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5" w:type="dxa"/>
        <w:tblInd w:w="-587" w:type="dxa"/>
        <w:tblLayout w:type="fixed"/>
        <w:tblLook w:val="04A0" w:firstRow="1" w:lastRow="0" w:firstColumn="1" w:lastColumn="0" w:noHBand="0" w:noVBand="1"/>
      </w:tblPr>
      <w:tblGrid>
        <w:gridCol w:w="4960"/>
        <w:gridCol w:w="4535"/>
      </w:tblGrid>
      <w:tr w:rsidR="00B64EC5" w:rsidTr="00B64EC5">
        <w:tc>
          <w:tcPr>
            <w:tcW w:w="4962" w:type="dxa"/>
          </w:tcPr>
          <w:p w:rsidR="00B64EC5" w:rsidRPr="009B184C" w:rsidRDefault="00B64EC5">
            <w:pPr>
              <w:tabs>
                <w:tab w:val="right" w:pos="1168"/>
              </w:tabs>
              <w:spacing w:after="0" w:line="240" w:lineRule="auto"/>
              <w:ind w:left="-249" w:hanging="1"/>
              <w:jc w:val="center"/>
              <w:rPr>
                <w:rFonts w:ascii="Arial" w:hAnsi="Arial" w:cs="Arial"/>
                <w:noProof/>
                <w:sz w:val="24"/>
                <w:szCs w:val="24"/>
                <w:lang w:val="en-US" w:eastAsia="el-GR"/>
              </w:rPr>
            </w:pPr>
            <w:bookmarkStart w:id="0" w:name="_GoBack"/>
            <w:bookmarkEnd w:id="0"/>
          </w:p>
          <w:p w:rsidR="00B64EC5" w:rsidRDefault="00B64EC5">
            <w:pPr>
              <w:tabs>
                <w:tab w:val="right" w:pos="1168"/>
              </w:tabs>
              <w:spacing w:after="0" w:line="240" w:lineRule="auto"/>
              <w:ind w:left="-249" w:hanging="1"/>
              <w:jc w:val="center"/>
              <w:rPr>
                <w:rFonts w:ascii="Arial" w:hAnsi="Arial" w:cs="Arial"/>
                <w:sz w:val="24"/>
                <w:szCs w:val="24"/>
                <w:lang w:val="en-US"/>
              </w:rPr>
            </w:pPr>
            <w:r>
              <w:rPr>
                <w:rFonts w:ascii="Arial" w:hAnsi="Arial" w:cs="Arial"/>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4"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B64EC5" w:rsidRDefault="00B64EC5">
            <w:pPr>
              <w:tabs>
                <w:tab w:val="right" w:pos="1560"/>
              </w:tabs>
              <w:spacing w:after="0" w:line="240" w:lineRule="auto"/>
              <w:ind w:left="-249" w:firstLine="141"/>
              <w:rPr>
                <w:rFonts w:ascii="Callibri" w:hAnsi="Callibri" w:cs="Arial"/>
              </w:rPr>
            </w:pPr>
            <w:r>
              <w:rPr>
                <w:rFonts w:ascii="Callibri" w:hAnsi="Callibri" w:cs="Arial"/>
                <w:sz w:val="24"/>
                <w:szCs w:val="24"/>
              </w:rPr>
              <w:t xml:space="preserve">                </w:t>
            </w:r>
            <w:r>
              <w:rPr>
                <w:rFonts w:ascii="Callibri" w:hAnsi="Callibri" w:cs="Arial"/>
              </w:rPr>
              <w:t>ΕΛΛΗΝΙΚΗ ΔΗΜΟΚΡΑΤΙΑ</w:t>
            </w:r>
          </w:p>
          <w:p w:rsidR="00B64EC5" w:rsidRDefault="00B64EC5">
            <w:pPr>
              <w:tabs>
                <w:tab w:val="right" w:pos="1560"/>
              </w:tabs>
              <w:spacing w:after="0" w:line="240" w:lineRule="auto"/>
              <w:ind w:left="-264"/>
              <w:rPr>
                <w:rFonts w:ascii="Callibri" w:hAnsi="Callibri" w:cs="Arial"/>
              </w:rPr>
            </w:pPr>
            <w:r>
              <w:rPr>
                <w:rFonts w:ascii="Callibri" w:hAnsi="Callibri" w:cs="Arial"/>
              </w:rPr>
              <w:t xml:space="preserve">              ΥΠΟΥΡΓΕΙΟ ΠΑΙΔΕΙΑΣ, ΕΡΕΥΝΑΣ  </w:t>
            </w:r>
          </w:p>
          <w:p w:rsidR="00B64EC5" w:rsidRDefault="00B64EC5">
            <w:pPr>
              <w:tabs>
                <w:tab w:val="right" w:pos="1560"/>
              </w:tabs>
              <w:spacing w:after="0" w:line="240" w:lineRule="auto"/>
              <w:ind w:left="-264"/>
              <w:rPr>
                <w:rFonts w:ascii="Callibri" w:hAnsi="Callibri" w:cs="Arial"/>
              </w:rPr>
            </w:pPr>
            <w:r>
              <w:rPr>
                <w:rFonts w:ascii="Callibri" w:hAnsi="Callibri" w:cs="Arial"/>
              </w:rPr>
              <w:t xml:space="preserve">                          ΚΑΙ ΘΡΗΣΚΕΥΜΑΤΩΝ</w:t>
            </w:r>
          </w:p>
          <w:p w:rsidR="00B64EC5" w:rsidRDefault="00B64EC5">
            <w:pPr>
              <w:tabs>
                <w:tab w:val="right" w:pos="1560"/>
                <w:tab w:val="left" w:pos="5245"/>
              </w:tabs>
              <w:spacing w:after="0" w:line="240" w:lineRule="auto"/>
              <w:ind w:left="-249" w:firstLine="141"/>
              <w:jc w:val="center"/>
              <w:rPr>
                <w:rFonts w:ascii="Callibri" w:hAnsi="Callibri" w:cs="Arial"/>
              </w:rPr>
            </w:pPr>
          </w:p>
          <w:p w:rsidR="00B64EC5" w:rsidRDefault="00B64EC5">
            <w:pPr>
              <w:tabs>
                <w:tab w:val="right" w:pos="1560"/>
                <w:tab w:val="left" w:pos="5245"/>
              </w:tabs>
              <w:spacing w:after="0" w:line="240" w:lineRule="auto"/>
              <w:ind w:left="-249" w:firstLine="141"/>
              <w:jc w:val="center"/>
              <w:rPr>
                <w:rFonts w:ascii="Callibri" w:hAnsi="Callibri" w:cs="Arial"/>
              </w:rPr>
            </w:pPr>
            <w:r>
              <w:rPr>
                <w:rFonts w:ascii="Callibri" w:hAnsi="Callibri" w:cs="Arial"/>
              </w:rPr>
              <w:t>-------</w:t>
            </w:r>
          </w:p>
          <w:p w:rsidR="00B64EC5" w:rsidRDefault="00B64EC5">
            <w:pPr>
              <w:tabs>
                <w:tab w:val="right" w:pos="1560"/>
                <w:tab w:val="left" w:pos="5245"/>
              </w:tabs>
              <w:spacing w:after="0" w:line="240" w:lineRule="auto"/>
              <w:ind w:left="-392" w:firstLine="141"/>
              <w:jc w:val="center"/>
              <w:rPr>
                <w:rFonts w:ascii="Callibri" w:hAnsi="Callibri" w:cs="Arial"/>
              </w:rPr>
            </w:pPr>
            <w:r>
              <w:rPr>
                <w:rFonts w:ascii="Callibri" w:hAnsi="Callibri" w:cs="Arial"/>
              </w:rPr>
              <w:t>ΤΜΗΜΑ ΚΟΙΝΟΒΟΥΛΕΥΤΙΚΟΥ ΕΛΕΓΧΟΥ</w:t>
            </w:r>
          </w:p>
          <w:p w:rsidR="00B64EC5" w:rsidRDefault="00B64EC5">
            <w:pPr>
              <w:tabs>
                <w:tab w:val="right" w:pos="1560"/>
              </w:tabs>
              <w:spacing w:after="0" w:line="240" w:lineRule="auto"/>
              <w:ind w:left="-249" w:firstLine="141"/>
              <w:jc w:val="center"/>
              <w:rPr>
                <w:rFonts w:ascii="Callibri" w:hAnsi="Callibri" w:cs="Arial"/>
                <w:sz w:val="24"/>
                <w:szCs w:val="24"/>
              </w:rPr>
            </w:pPr>
            <w:r>
              <w:rPr>
                <w:rFonts w:ascii="Callibri" w:hAnsi="Callibri" w:cs="Arial"/>
                <w:sz w:val="24"/>
                <w:szCs w:val="24"/>
              </w:rPr>
              <w:t>-------</w:t>
            </w:r>
          </w:p>
          <w:p w:rsidR="00B64EC5" w:rsidRDefault="00B64EC5">
            <w:pPr>
              <w:tabs>
                <w:tab w:val="right" w:pos="1594"/>
              </w:tabs>
              <w:spacing w:after="0" w:line="240" w:lineRule="auto"/>
              <w:rPr>
                <w:rFonts w:ascii="Callibri" w:hAnsi="Callibri" w:cs="Arial"/>
                <w:sz w:val="24"/>
                <w:szCs w:val="24"/>
              </w:rPr>
            </w:pPr>
          </w:p>
          <w:p w:rsidR="00B64EC5" w:rsidRDefault="00B64EC5">
            <w:pPr>
              <w:tabs>
                <w:tab w:val="right" w:pos="1594"/>
              </w:tabs>
              <w:spacing w:after="0" w:line="240" w:lineRule="auto"/>
              <w:rPr>
                <w:rFonts w:ascii="Callibri" w:hAnsi="Callibri" w:cs="Arial"/>
                <w:sz w:val="24"/>
                <w:szCs w:val="24"/>
              </w:rPr>
            </w:pPr>
            <w:proofErr w:type="spellStart"/>
            <w:r>
              <w:rPr>
                <w:rFonts w:ascii="Callibri" w:hAnsi="Callibri" w:cs="Arial"/>
                <w:sz w:val="24"/>
                <w:szCs w:val="24"/>
              </w:rPr>
              <w:t>Ταχ</w:t>
            </w:r>
            <w:proofErr w:type="spellEnd"/>
            <w:r>
              <w:rPr>
                <w:rFonts w:ascii="Callibri" w:hAnsi="Callibri" w:cs="Arial"/>
                <w:sz w:val="24"/>
                <w:szCs w:val="24"/>
              </w:rPr>
              <w:t>. Δ/νση</w:t>
            </w:r>
            <w:r>
              <w:rPr>
                <w:rFonts w:ascii="Callibri" w:hAnsi="Callibri" w:cs="Arial"/>
                <w:sz w:val="24"/>
                <w:szCs w:val="24"/>
              </w:rPr>
              <w:tab/>
              <w:t xml:space="preserve">       : Α. Παπανδρέου 37</w:t>
            </w:r>
          </w:p>
          <w:p w:rsidR="00B64EC5" w:rsidRDefault="00B64EC5">
            <w:pPr>
              <w:tabs>
                <w:tab w:val="right" w:pos="1594"/>
              </w:tabs>
              <w:spacing w:after="0" w:line="240" w:lineRule="auto"/>
              <w:rPr>
                <w:rFonts w:ascii="Callibri" w:hAnsi="Callibri" w:cs="Arial"/>
                <w:sz w:val="24"/>
                <w:szCs w:val="24"/>
              </w:rPr>
            </w:pPr>
            <w:r>
              <w:rPr>
                <w:rFonts w:ascii="Callibri" w:hAnsi="Callibri" w:cs="Arial"/>
                <w:sz w:val="24"/>
                <w:szCs w:val="24"/>
              </w:rPr>
              <w:t xml:space="preserve">Τ.Κ. – Πόλη   </w:t>
            </w:r>
            <w:r>
              <w:rPr>
                <w:rFonts w:ascii="Callibri" w:hAnsi="Callibri" w:cs="Arial"/>
                <w:sz w:val="24"/>
                <w:szCs w:val="24"/>
              </w:rPr>
              <w:tab/>
              <w:t xml:space="preserve">  : 151 80 ΜΑΡΟΥΣΙ</w:t>
            </w:r>
          </w:p>
          <w:p w:rsidR="00B64EC5" w:rsidRDefault="00B64EC5">
            <w:pPr>
              <w:tabs>
                <w:tab w:val="right" w:pos="1594"/>
              </w:tabs>
              <w:spacing w:after="0" w:line="240" w:lineRule="auto"/>
              <w:rPr>
                <w:rFonts w:ascii="Callibri" w:hAnsi="Callibri" w:cs="Arial"/>
                <w:sz w:val="24"/>
                <w:szCs w:val="24"/>
              </w:rPr>
            </w:pPr>
            <w:r>
              <w:rPr>
                <w:rFonts w:ascii="Callibri" w:hAnsi="Callibri" w:cs="Arial"/>
                <w:sz w:val="24"/>
                <w:szCs w:val="24"/>
                <w:lang w:val="en-US"/>
              </w:rPr>
              <w:t>e</w:t>
            </w:r>
            <w:r>
              <w:rPr>
                <w:rFonts w:ascii="Callibri" w:hAnsi="Callibri" w:cs="Arial"/>
                <w:sz w:val="24"/>
                <w:szCs w:val="24"/>
              </w:rPr>
              <w:t>-</w:t>
            </w:r>
            <w:r>
              <w:rPr>
                <w:rFonts w:ascii="Callibri" w:hAnsi="Callibri" w:cs="Arial"/>
                <w:sz w:val="24"/>
                <w:szCs w:val="24"/>
                <w:lang w:val="en-US"/>
              </w:rPr>
              <w:t>mail</w:t>
            </w:r>
            <w:r>
              <w:rPr>
                <w:rFonts w:ascii="Callibri" w:hAnsi="Callibri" w:cs="Arial"/>
                <w:sz w:val="24"/>
                <w:szCs w:val="24"/>
              </w:rPr>
              <w:t xml:space="preserve">               : </w:t>
            </w:r>
            <w:proofErr w:type="spellStart"/>
            <w:r>
              <w:rPr>
                <w:rFonts w:ascii="Callibri" w:hAnsi="Callibri" w:cs="Arial"/>
                <w:sz w:val="24"/>
                <w:szCs w:val="24"/>
                <w:lang w:val="en-US"/>
              </w:rPr>
              <w:t>tke</w:t>
            </w:r>
            <w:proofErr w:type="spellEnd"/>
            <w:r>
              <w:rPr>
                <w:rFonts w:ascii="Callibri" w:hAnsi="Callibri" w:cs="Arial"/>
                <w:sz w:val="24"/>
                <w:szCs w:val="24"/>
              </w:rPr>
              <w:t>@</w:t>
            </w:r>
            <w:proofErr w:type="spellStart"/>
            <w:r>
              <w:rPr>
                <w:rFonts w:ascii="Callibri" w:hAnsi="Callibri" w:cs="Arial"/>
                <w:sz w:val="24"/>
                <w:szCs w:val="24"/>
                <w:lang w:val="en-US"/>
              </w:rPr>
              <w:t>minedu</w:t>
            </w:r>
            <w:proofErr w:type="spellEnd"/>
            <w:r>
              <w:rPr>
                <w:rFonts w:ascii="Callibri" w:hAnsi="Callibri" w:cs="Arial"/>
                <w:sz w:val="24"/>
                <w:szCs w:val="24"/>
              </w:rPr>
              <w:t>.</w:t>
            </w:r>
            <w:proofErr w:type="spellStart"/>
            <w:r>
              <w:rPr>
                <w:rFonts w:ascii="Callibri" w:hAnsi="Callibri" w:cs="Arial"/>
                <w:sz w:val="24"/>
                <w:szCs w:val="24"/>
                <w:lang w:val="en-US"/>
              </w:rPr>
              <w:t>gov</w:t>
            </w:r>
            <w:proofErr w:type="spellEnd"/>
            <w:r>
              <w:rPr>
                <w:rFonts w:ascii="Callibri" w:hAnsi="Callibri" w:cs="Arial"/>
                <w:sz w:val="24"/>
                <w:szCs w:val="24"/>
              </w:rPr>
              <w:t>.</w:t>
            </w:r>
            <w:r>
              <w:rPr>
                <w:rFonts w:ascii="Callibri" w:hAnsi="Callibri" w:cs="Arial"/>
                <w:sz w:val="24"/>
                <w:szCs w:val="24"/>
                <w:lang w:val="en-US"/>
              </w:rPr>
              <w:t>gr</w:t>
            </w:r>
          </w:p>
          <w:p w:rsidR="00B64EC5" w:rsidRDefault="00B64EC5">
            <w:pPr>
              <w:tabs>
                <w:tab w:val="right" w:pos="1594"/>
              </w:tabs>
              <w:spacing w:after="0" w:line="240" w:lineRule="auto"/>
              <w:rPr>
                <w:rFonts w:ascii="Callibri" w:hAnsi="Callibri" w:cs="Arial"/>
                <w:sz w:val="24"/>
                <w:szCs w:val="24"/>
              </w:rPr>
            </w:pPr>
            <w:r>
              <w:rPr>
                <w:rFonts w:ascii="Callibri" w:hAnsi="Callibri" w:cs="Arial"/>
                <w:sz w:val="24"/>
                <w:szCs w:val="24"/>
              </w:rPr>
              <w:t>Τηλέφωνο        : 210-344 2320</w:t>
            </w:r>
          </w:p>
          <w:p w:rsidR="00B64EC5" w:rsidRDefault="00B64EC5">
            <w:pPr>
              <w:tabs>
                <w:tab w:val="right" w:pos="1594"/>
              </w:tabs>
              <w:spacing w:after="0" w:line="240" w:lineRule="auto"/>
              <w:rPr>
                <w:rFonts w:ascii="Callibri" w:hAnsi="Callibri" w:cs="Arial"/>
                <w:sz w:val="24"/>
                <w:szCs w:val="24"/>
              </w:rPr>
            </w:pPr>
            <w:r>
              <w:rPr>
                <w:rFonts w:ascii="Callibri" w:hAnsi="Callibri" w:cs="Arial"/>
                <w:sz w:val="24"/>
                <w:szCs w:val="24"/>
                <w:lang w:val="en-US"/>
              </w:rPr>
              <w:t>FAX</w:t>
            </w:r>
            <w:r>
              <w:rPr>
                <w:rFonts w:ascii="Callibri" w:hAnsi="Callibri" w:cs="Arial"/>
                <w:sz w:val="24"/>
                <w:szCs w:val="24"/>
              </w:rPr>
              <w:t xml:space="preserve">                 </w:t>
            </w:r>
            <w:r>
              <w:rPr>
                <w:rFonts w:ascii="Times New Roman" w:hAnsi="Times New Roman"/>
                <w:sz w:val="24"/>
                <w:szCs w:val="24"/>
              </w:rPr>
              <w:t>:</w:t>
            </w:r>
            <w:r>
              <w:rPr>
                <w:rFonts w:ascii="Callibri" w:hAnsi="Callibri" w:cs="Arial"/>
                <w:sz w:val="24"/>
                <w:szCs w:val="24"/>
              </w:rPr>
              <w:t xml:space="preserve"> 210-344 2365</w:t>
            </w:r>
          </w:p>
          <w:p w:rsidR="00B64EC5" w:rsidRDefault="00B64EC5">
            <w:pPr>
              <w:spacing w:after="0" w:line="240" w:lineRule="auto"/>
              <w:ind w:right="-341"/>
              <w:rPr>
                <w:rFonts w:ascii="Callibri" w:hAnsi="Callibri" w:cs="Arial"/>
                <w:noProof/>
                <w:sz w:val="20"/>
                <w:szCs w:val="20"/>
                <w:lang w:eastAsia="el-GR"/>
              </w:rPr>
            </w:pPr>
            <w:r>
              <w:rPr>
                <w:rFonts w:ascii="Callibri" w:hAnsi="Callibri" w:cs="Arial"/>
                <w:sz w:val="20"/>
                <w:szCs w:val="20"/>
                <w:lang w:val="de-DE"/>
              </w:rPr>
              <w:t>EFI</w:t>
            </w:r>
          </w:p>
          <w:p w:rsidR="00B64EC5" w:rsidRDefault="00B64EC5">
            <w:pPr>
              <w:tabs>
                <w:tab w:val="left" w:pos="8306"/>
              </w:tabs>
              <w:spacing w:after="0" w:line="240" w:lineRule="auto"/>
              <w:ind w:left="34" w:right="-625"/>
              <w:rPr>
                <w:rFonts w:ascii="Arial" w:hAnsi="Arial" w:cs="Arial"/>
                <w:b/>
                <w:sz w:val="24"/>
                <w:szCs w:val="24"/>
              </w:rPr>
            </w:pPr>
          </w:p>
          <w:p w:rsidR="00B64EC5" w:rsidRDefault="00B64EC5">
            <w:pPr>
              <w:tabs>
                <w:tab w:val="left" w:pos="8306"/>
              </w:tabs>
              <w:spacing w:after="0" w:line="240" w:lineRule="auto"/>
              <w:ind w:left="34" w:right="-625"/>
              <w:rPr>
                <w:rFonts w:ascii="Arial" w:hAnsi="Arial" w:cs="Arial"/>
                <w:b/>
                <w:sz w:val="24"/>
                <w:szCs w:val="24"/>
              </w:rPr>
            </w:pPr>
          </w:p>
          <w:p w:rsidR="00B64EC5" w:rsidRDefault="00B64EC5">
            <w:pPr>
              <w:tabs>
                <w:tab w:val="left" w:pos="8306"/>
              </w:tabs>
              <w:spacing w:after="0" w:line="240" w:lineRule="auto"/>
              <w:ind w:left="34" w:right="-625"/>
              <w:rPr>
                <w:rFonts w:ascii="Arial" w:hAnsi="Arial" w:cs="Arial"/>
                <w:b/>
                <w:sz w:val="24"/>
                <w:szCs w:val="24"/>
              </w:rPr>
            </w:pPr>
          </w:p>
          <w:p w:rsidR="00B64EC5" w:rsidRDefault="00B64EC5">
            <w:pPr>
              <w:tabs>
                <w:tab w:val="left" w:pos="8306"/>
              </w:tabs>
              <w:spacing w:after="0" w:line="240" w:lineRule="auto"/>
              <w:ind w:left="34" w:right="-625"/>
              <w:rPr>
                <w:rFonts w:ascii="Arial" w:hAnsi="Arial" w:cs="Arial"/>
                <w:b/>
                <w:sz w:val="24"/>
                <w:szCs w:val="24"/>
              </w:rPr>
            </w:pPr>
          </w:p>
          <w:p w:rsidR="00B64EC5" w:rsidRDefault="00B64EC5">
            <w:pPr>
              <w:tabs>
                <w:tab w:val="left" w:pos="8306"/>
              </w:tabs>
              <w:spacing w:after="0" w:line="240" w:lineRule="auto"/>
              <w:ind w:left="34" w:right="-625"/>
              <w:rPr>
                <w:rFonts w:ascii="Arial" w:hAnsi="Arial" w:cs="Arial"/>
                <w:b/>
                <w:sz w:val="24"/>
                <w:szCs w:val="24"/>
              </w:rPr>
            </w:pPr>
          </w:p>
          <w:p w:rsidR="00B64EC5" w:rsidRDefault="00B64EC5">
            <w:pPr>
              <w:tabs>
                <w:tab w:val="left" w:pos="8306"/>
              </w:tabs>
              <w:spacing w:after="0" w:line="240" w:lineRule="auto"/>
              <w:ind w:left="34" w:right="-625"/>
              <w:rPr>
                <w:rFonts w:ascii="Arial" w:hAnsi="Arial" w:cs="Arial"/>
                <w:sz w:val="24"/>
                <w:szCs w:val="24"/>
              </w:rPr>
            </w:pPr>
            <w:r>
              <w:rPr>
                <w:rFonts w:ascii="Arial" w:hAnsi="Arial" w:cs="Arial"/>
                <w:b/>
                <w:sz w:val="24"/>
                <w:szCs w:val="24"/>
              </w:rPr>
              <w:t xml:space="preserve">ΘΕΜΑ: </w:t>
            </w:r>
            <w:r>
              <w:rPr>
                <w:rFonts w:ascii="Arial" w:hAnsi="Arial" w:cs="Arial"/>
                <w:sz w:val="24"/>
                <w:szCs w:val="24"/>
              </w:rPr>
              <w:t>«Απάντηση στην Ερώτηση</w:t>
            </w:r>
          </w:p>
          <w:p w:rsidR="00B64EC5" w:rsidRDefault="00B64EC5">
            <w:pPr>
              <w:tabs>
                <w:tab w:val="left" w:pos="8306"/>
              </w:tabs>
              <w:spacing w:after="0" w:line="240" w:lineRule="auto"/>
              <w:ind w:left="34" w:right="-625" w:firstLine="992"/>
              <w:rPr>
                <w:rFonts w:ascii="Arial" w:hAnsi="Arial" w:cs="Arial"/>
                <w:sz w:val="24"/>
                <w:szCs w:val="24"/>
              </w:rPr>
            </w:pPr>
            <w:r>
              <w:rPr>
                <w:rFonts w:ascii="Arial" w:hAnsi="Arial" w:cs="Arial"/>
                <w:sz w:val="24"/>
                <w:szCs w:val="24"/>
              </w:rPr>
              <w:t xml:space="preserve">με αριθμό </w:t>
            </w:r>
            <w:r>
              <w:rPr>
                <w:rFonts w:ascii="Arial" w:hAnsi="Arial" w:cs="Arial"/>
                <w:sz w:val="24"/>
                <w:szCs w:val="24"/>
                <w:lang w:val="en-US"/>
              </w:rPr>
              <w:t>803</w:t>
            </w:r>
            <w:r>
              <w:rPr>
                <w:rFonts w:ascii="Arial" w:hAnsi="Arial" w:cs="Arial"/>
                <w:sz w:val="24"/>
                <w:szCs w:val="24"/>
              </w:rPr>
              <w:t>/</w:t>
            </w:r>
            <w:r>
              <w:rPr>
                <w:rFonts w:ascii="Arial" w:hAnsi="Arial" w:cs="Arial"/>
                <w:sz w:val="24"/>
                <w:szCs w:val="24"/>
                <w:lang w:val="en-US"/>
              </w:rPr>
              <w:t>03</w:t>
            </w:r>
            <w:r>
              <w:rPr>
                <w:rFonts w:ascii="Arial" w:hAnsi="Arial" w:cs="Arial"/>
                <w:sz w:val="24"/>
                <w:szCs w:val="24"/>
              </w:rPr>
              <w:t>-</w:t>
            </w:r>
            <w:r>
              <w:rPr>
                <w:rFonts w:ascii="Arial" w:hAnsi="Arial" w:cs="Arial"/>
                <w:sz w:val="24"/>
                <w:szCs w:val="24"/>
                <w:lang w:val="en-US"/>
              </w:rPr>
              <w:t>11</w:t>
            </w:r>
            <w:r>
              <w:rPr>
                <w:rFonts w:ascii="Arial" w:hAnsi="Arial" w:cs="Arial"/>
                <w:sz w:val="24"/>
                <w:szCs w:val="24"/>
              </w:rPr>
              <w:t>-201</w:t>
            </w:r>
            <w:r>
              <w:rPr>
                <w:rFonts w:ascii="Arial" w:hAnsi="Arial" w:cs="Arial"/>
                <w:sz w:val="24"/>
                <w:szCs w:val="24"/>
                <w:lang w:val="en-US"/>
              </w:rPr>
              <w:t>5</w:t>
            </w:r>
            <w:r>
              <w:rPr>
                <w:rFonts w:ascii="Arial" w:hAnsi="Arial" w:cs="Arial"/>
                <w:sz w:val="24"/>
                <w:szCs w:val="24"/>
              </w:rPr>
              <w:t xml:space="preserve">» </w:t>
            </w:r>
          </w:p>
          <w:p w:rsidR="00B64EC5" w:rsidRDefault="00B64EC5">
            <w:pPr>
              <w:tabs>
                <w:tab w:val="left" w:pos="8306"/>
              </w:tabs>
              <w:spacing w:after="0" w:line="240" w:lineRule="auto"/>
              <w:ind w:left="34" w:right="-625" w:firstLine="992"/>
              <w:rPr>
                <w:rFonts w:ascii="Arial" w:hAnsi="Arial" w:cs="Arial"/>
                <w:noProof/>
                <w:sz w:val="24"/>
                <w:szCs w:val="24"/>
                <w:lang w:eastAsia="el-GR"/>
              </w:rPr>
            </w:pPr>
          </w:p>
        </w:tc>
        <w:tc>
          <w:tcPr>
            <w:tcW w:w="4536" w:type="dxa"/>
          </w:tcPr>
          <w:p w:rsidR="00B64EC5" w:rsidRDefault="00B64EC5">
            <w:pPr>
              <w:spacing w:after="0" w:line="240" w:lineRule="auto"/>
              <w:ind w:left="227" w:right="-340"/>
              <w:rPr>
                <w:rFonts w:ascii="Arial" w:hAnsi="Arial" w:cs="Arial"/>
                <w:b/>
                <w:noProof/>
                <w:sz w:val="24"/>
                <w:szCs w:val="24"/>
                <w:lang w:eastAsia="el-GR"/>
              </w:rPr>
            </w:pPr>
            <w:r>
              <w:rPr>
                <w:rFonts w:ascii="Arial" w:hAnsi="Arial" w:cs="Arial"/>
                <w:b/>
                <w:noProof/>
                <w:sz w:val="24"/>
                <w:szCs w:val="24"/>
                <w:lang w:eastAsia="el-GR"/>
              </w:rPr>
              <w:t xml:space="preserve">           Βαθμός Ασφαλείας:</w:t>
            </w:r>
          </w:p>
          <w:p w:rsidR="00B64EC5" w:rsidRDefault="00B64EC5">
            <w:pPr>
              <w:spacing w:after="0" w:line="240" w:lineRule="auto"/>
              <w:ind w:left="227" w:right="-340"/>
              <w:rPr>
                <w:rFonts w:ascii="Arial" w:hAnsi="Arial" w:cs="Arial"/>
                <w:b/>
                <w:noProof/>
                <w:sz w:val="24"/>
                <w:szCs w:val="24"/>
                <w:lang w:eastAsia="el-GR"/>
              </w:rPr>
            </w:pPr>
            <w:r>
              <w:rPr>
                <w:rFonts w:ascii="Arial" w:hAnsi="Arial" w:cs="Arial"/>
                <w:b/>
                <w:noProof/>
                <w:sz w:val="24"/>
                <w:szCs w:val="24"/>
                <w:lang w:eastAsia="el-GR"/>
              </w:rPr>
              <w:t xml:space="preserve">           Να διατηρηθεί μέχρι:</w:t>
            </w:r>
          </w:p>
          <w:p w:rsidR="00B64EC5" w:rsidRDefault="00B64EC5">
            <w:pPr>
              <w:spacing w:after="0" w:line="240" w:lineRule="auto"/>
              <w:ind w:left="227" w:right="-340"/>
              <w:rPr>
                <w:rFonts w:ascii="Arial" w:hAnsi="Arial" w:cs="Arial"/>
                <w:noProof/>
                <w:sz w:val="24"/>
                <w:szCs w:val="24"/>
                <w:lang w:eastAsia="el-GR"/>
              </w:rPr>
            </w:pPr>
          </w:p>
          <w:p w:rsidR="00B64EC5" w:rsidRDefault="00B64EC5">
            <w:pPr>
              <w:spacing w:after="0" w:line="240" w:lineRule="auto"/>
              <w:ind w:left="227" w:right="-340"/>
              <w:rPr>
                <w:rFonts w:ascii="Arial" w:hAnsi="Arial" w:cs="Arial"/>
                <w:noProof/>
                <w:sz w:val="24"/>
                <w:szCs w:val="24"/>
                <w:lang w:eastAsia="el-GR"/>
              </w:rPr>
            </w:pPr>
          </w:p>
          <w:p w:rsidR="00B64EC5" w:rsidRDefault="00B64EC5">
            <w:pPr>
              <w:spacing w:after="0" w:line="240" w:lineRule="auto"/>
              <w:ind w:left="227" w:right="-340"/>
              <w:rPr>
                <w:rFonts w:ascii="Arial" w:hAnsi="Arial" w:cs="Arial"/>
                <w:noProof/>
                <w:sz w:val="24"/>
                <w:szCs w:val="24"/>
                <w:lang w:eastAsia="el-GR"/>
              </w:rPr>
            </w:pPr>
          </w:p>
          <w:p w:rsidR="00B64EC5" w:rsidRDefault="00B64EC5">
            <w:pPr>
              <w:spacing w:after="0" w:line="240" w:lineRule="auto"/>
              <w:ind w:left="227" w:right="-340"/>
              <w:rPr>
                <w:rFonts w:ascii="Arial" w:hAnsi="Arial" w:cs="Arial"/>
                <w:b/>
                <w:noProof/>
                <w:sz w:val="24"/>
                <w:szCs w:val="24"/>
                <w:lang w:eastAsia="el-GR"/>
              </w:rPr>
            </w:pPr>
            <w:r>
              <w:rPr>
                <w:rFonts w:ascii="Arial" w:hAnsi="Arial" w:cs="Arial"/>
                <w:b/>
                <w:noProof/>
                <w:sz w:val="24"/>
                <w:szCs w:val="24"/>
                <w:lang w:eastAsia="el-GR"/>
              </w:rPr>
              <w:t xml:space="preserve">           Μαρούσι,       </w:t>
            </w:r>
            <w:r w:rsidR="00FB4590">
              <w:rPr>
                <w:rFonts w:ascii="Arial" w:hAnsi="Arial" w:cs="Arial"/>
                <w:b/>
                <w:noProof/>
                <w:sz w:val="24"/>
                <w:szCs w:val="24"/>
                <w:lang w:val="en-US" w:eastAsia="el-GR"/>
              </w:rPr>
              <w:t>30-11-</w:t>
            </w:r>
            <w:r>
              <w:rPr>
                <w:rFonts w:ascii="Arial" w:hAnsi="Arial" w:cs="Arial"/>
                <w:b/>
                <w:noProof/>
                <w:sz w:val="24"/>
                <w:szCs w:val="24"/>
                <w:lang w:eastAsia="el-GR"/>
              </w:rPr>
              <w:t xml:space="preserve">2015   </w:t>
            </w:r>
          </w:p>
          <w:p w:rsidR="00B64EC5" w:rsidRDefault="00FB4590">
            <w:pPr>
              <w:spacing w:after="0" w:line="240" w:lineRule="auto"/>
              <w:ind w:left="227" w:right="-340"/>
              <w:rPr>
                <w:rFonts w:ascii="Arial" w:hAnsi="Arial" w:cs="Arial"/>
                <w:b/>
                <w:noProof/>
                <w:sz w:val="24"/>
                <w:szCs w:val="24"/>
                <w:lang w:eastAsia="el-GR"/>
              </w:rPr>
            </w:pPr>
            <w:r>
              <w:rPr>
                <w:rFonts w:ascii="Arial" w:hAnsi="Arial" w:cs="Arial"/>
                <w:b/>
                <w:noProof/>
                <w:sz w:val="24"/>
                <w:szCs w:val="24"/>
                <w:lang w:eastAsia="el-GR"/>
              </w:rPr>
              <w:t xml:space="preserve">           Αριθμ.Πρωτ.  </w:t>
            </w:r>
            <w:r>
              <w:rPr>
                <w:rFonts w:ascii="Arial" w:hAnsi="Arial" w:cs="Arial"/>
                <w:b/>
                <w:noProof/>
                <w:sz w:val="24"/>
                <w:szCs w:val="24"/>
                <w:lang w:val="en-US" w:eastAsia="el-GR"/>
              </w:rPr>
              <w:t>193617</w:t>
            </w:r>
            <w:r w:rsidR="00B64EC5">
              <w:rPr>
                <w:rFonts w:ascii="Arial" w:hAnsi="Arial" w:cs="Arial"/>
                <w:b/>
                <w:noProof/>
                <w:sz w:val="24"/>
                <w:szCs w:val="24"/>
                <w:lang w:eastAsia="el-GR"/>
              </w:rPr>
              <w:t xml:space="preserve"> /Φ1  </w:t>
            </w:r>
            <w:r w:rsidR="00B64EC5">
              <w:rPr>
                <w:rFonts w:ascii="Arial" w:hAnsi="Arial" w:cs="Arial"/>
                <w:b/>
                <w:noProof/>
                <w:sz w:val="24"/>
                <w:szCs w:val="24"/>
                <w:lang w:val="en-US" w:eastAsia="el-GR"/>
              </w:rPr>
              <w:t>E</w:t>
            </w:r>
            <w:r w:rsidR="00B64EC5">
              <w:rPr>
                <w:rFonts w:ascii="Arial" w:hAnsi="Arial" w:cs="Arial"/>
                <w:b/>
                <w:noProof/>
                <w:sz w:val="24"/>
                <w:szCs w:val="24"/>
                <w:lang w:eastAsia="el-GR"/>
              </w:rPr>
              <w:t>Ξ</w:t>
            </w:r>
          </w:p>
          <w:p w:rsidR="00B64EC5" w:rsidRDefault="00B64EC5">
            <w:pPr>
              <w:spacing w:after="0" w:line="240" w:lineRule="auto"/>
              <w:ind w:right="-340"/>
              <w:rPr>
                <w:rFonts w:ascii="Arial" w:hAnsi="Arial" w:cs="Arial"/>
                <w:noProof/>
                <w:sz w:val="24"/>
                <w:szCs w:val="24"/>
                <w:lang w:eastAsia="el-GR"/>
              </w:rPr>
            </w:pPr>
            <w:r>
              <w:rPr>
                <w:rFonts w:ascii="Arial" w:hAnsi="Arial" w:cs="Arial"/>
                <w:noProof/>
                <w:sz w:val="24"/>
                <w:szCs w:val="24"/>
                <w:lang w:eastAsia="el-GR"/>
              </w:rPr>
              <w:t xml:space="preserve">                                      </w:t>
            </w:r>
            <w:r w:rsidRPr="00D1625B">
              <w:rPr>
                <w:rFonts w:ascii="Arial" w:hAnsi="Arial" w:cs="Arial"/>
                <w:noProof/>
                <w:sz w:val="24"/>
                <w:szCs w:val="24"/>
                <w:lang w:eastAsia="el-GR"/>
              </w:rPr>
              <w:t>177283</w:t>
            </w:r>
            <w:r>
              <w:rPr>
                <w:rFonts w:ascii="Arial" w:hAnsi="Arial" w:cs="Arial"/>
                <w:noProof/>
                <w:sz w:val="24"/>
                <w:szCs w:val="24"/>
                <w:lang w:eastAsia="el-GR"/>
              </w:rPr>
              <w:t>-εισ</w:t>
            </w:r>
          </w:p>
          <w:p w:rsidR="00B64EC5" w:rsidRDefault="00B64EC5">
            <w:pPr>
              <w:spacing w:after="0" w:line="240" w:lineRule="auto"/>
              <w:ind w:left="227" w:right="-340"/>
              <w:rPr>
                <w:rFonts w:ascii="Arial" w:hAnsi="Arial" w:cs="Arial"/>
                <w:noProof/>
                <w:sz w:val="24"/>
                <w:szCs w:val="24"/>
                <w:lang w:eastAsia="el-GR"/>
              </w:rPr>
            </w:pPr>
          </w:p>
          <w:p w:rsidR="00B64EC5" w:rsidRDefault="00B64EC5">
            <w:pPr>
              <w:spacing w:after="0" w:line="240" w:lineRule="auto"/>
              <w:ind w:left="227" w:right="-340"/>
              <w:rPr>
                <w:rFonts w:ascii="Arial" w:hAnsi="Arial" w:cs="Arial"/>
                <w:noProof/>
                <w:sz w:val="24"/>
                <w:szCs w:val="24"/>
                <w:lang w:eastAsia="el-GR"/>
              </w:rPr>
            </w:pPr>
          </w:p>
          <w:p w:rsidR="00B64EC5" w:rsidRDefault="00B64EC5">
            <w:pPr>
              <w:spacing w:after="0" w:line="240" w:lineRule="auto"/>
              <w:ind w:left="227" w:right="-340"/>
              <w:rPr>
                <w:rFonts w:ascii="Arial" w:hAnsi="Arial" w:cs="Arial"/>
                <w:b/>
                <w:noProof/>
                <w:sz w:val="24"/>
                <w:szCs w:val="24"/>
                <w:lang w:eastAsia="el-GR"/>
              </w:rPr>
            </w:pPr>
            <w:r>
              <w:rPr>
                <w:rFonts w:ascii="Arial" w:hAnsi="Arial" w:cs="Arial"/>
                <w:b/>
                <w:noProof/>
                <w:sz w:val="24"/>
                <w:szCs w:val="24"/>
                <w:lang w:eastAsia="el-GR"/>
              </w:rPr>
              <w:t xml:space="preserve">   </w:t>
            </w:r>
          </w:p>
          <w:p w:rsidR="00B64EC5" w:rsidRDefault="00B64EC5">
            <w:pPr>
              <w:spacing w:after="0" w:line="240" w:lineRule="auto"/>
              <w:ind w:left="227" w:right="-340"/>
              <w:rPr>
                <w:rFonts w:ascii="Arial" w:hAnsi="Arial" w:cs="Arial"/>
                <w:b/>
                <w:noProof/>
                <w:sz w:val="24"/>
                <w:szCs w:val="24"/>
                <w:lang w:eastAsia="el-GR"/>
              </w:rPr>
            </w:pPr>
          </w:p>
          <w:p w:rsidR="00B64EC5" w:rsidRDefault="00B64EC5">
            <w:pPr>
              <w:spacing w:after="0" w:line="240" w:lineRule="auto"/>
              <w:ind w:left="227" w:right="-340"/>
              <w:rPr>
                <w:rFonts w:ascii="Arial" w:hAnsi="Arial" w:cs="Arial"/>
                <w:noProof/>
                <w:sz w:val="24"/>
                <w:szCs w:val="24"/>
                <w:lang w:eastAsia="el-GR"/>
              </w:rPr>
            </w:pPr>
            <w:r>
              <w:rPr>
                <w:rFonts w:ascii="Arial" w:hAnsi="Arial" w:cs="Arial"/>
                <w:b/>
                <w:noProof/>
                <w:sz w:val="24"/>
                <w:szCs w:val="24"/>
                <w:lang w:eastAsia="el-GR"/>
              </w:rPr>
              <w:t xml:space="preserve">   ΠΡΟΣ:</w:t>
            </w:r>
            <w:r>
              <w:rPr>
                <w:rFonts w:ascii="Arial" w:hAnsi="Arial" w:cs="Arial"/>
                <w:noProof/>
                <w:sz w:val="24"/>
                <w:szCs w:val="24"/>
                <w:lang w:eastAsia="el-GR"/>
              </w:rPr>
              <w:t xml:space="preserve"> Τη Βουλή των Ελλήνων</w:t>
            </w:r>
          </w:p>
          <w:p w:rsidR="00B64EC5" w:rsidRDefault="00B64EC5">
            <w:pPr>
              <w:spacing w:after="0" w:line="240" w:lineRule="auto"/>
              <w:ind w:left="227" w:right="-340" w:firstLine="799"/>
              <w:rPr>
                <w:rFonts w:ascii="Arial" w:hAnsi="Arial" w:cs="Arial"/>
                <w:noProof/>
                <w:sz w:val="24"/>
                <w:szCs w:val="24"/>
                <w:lang w:eastAsia="el-GR"/>
              </w:rPr>
            </w:pPr>
            <w:r>
              <w:rPr>
                <w:rFonts w:ascii="Arial" w:hAnsi="Arial" w:cs="Arial"/>
                <w:noProof/>
                <w:sz w:val="24"/>
                <w:szCs w:val="24"/>
                <w:lang w:eastAsia="el-GR"/>
              </w:rPr>
              <w:t xml:space="preserve">   Διεύθυνση Κοινοβουλευτικού</w:t>
            </w:r>
          </w:p>
          <w:p w:rsidR="00B64EC5" w:rsidRDefault="00B64EC5">
            <w:pPr>
              <w:spacing w:after="0" w:line="240" w:lineRule="auto"/>
              <w:ind w:left="227" w:right="-340" w:firstLine="799"/>
              <w:rPr>
                <w:rFonts w:ascii="Arial" w:hAnsi="Arial" w:cs="Arial"/>
                <w:noProof/>
                <w:sz w:val="24"/>
                <w:szCs w:val="24"/>
                <w:lang w:eastAsia="el-GR"/>
              </w:rPr>
            </w:pPr>
            <w:r>
              <w:rPr>
                <w:rFonts w:ascii="Arial" w:hAnsi="Arial" w:cs="Arial"/>
                <w:noProof/>
                <w:sz w:val="24"/>
                <w:szCs w:val="24"/>
                <w:lang w:eastAsia="el-GR"/>
              </w:rPr>
              <w:t xml:space="preserve">   Ελέγχου</w:t>
            </w:r>
          </w:p>
          <w:p w:rsidR="00B64EC5" w:rsidRDefault="00B64EC5">
            <w:pPr>
              <w:tabs>
                <w:tab w:val="left" w:pos="1152"/>
              </w:tabs>
              <w:spacing w:after="0" w:line="240" w:lineRule="auto"/>
              <w:ind w:left="227" w:right="-340" w:firstLine="799"/>
              <w:rPr>
                <w:rFonts w:ascii="Arial" w:hAnsi="Arial" w:cs="Arial"/>
                <w:noProof/>
                <w:sz w:val="24"/>
                <w:szCs w:val="24"/>
                <w:lang w:eastAsia="el-GR"/>
              </w:rPr>
            </w:pPr>
            <w:r>
              <w:rPr>
                <w:rFonts w:ascii="Arial" w:hAnsi="Arial" w:cs="Arial"/>
                <w:noProof/>
                <w:sz w:val="24"/>
                <w:szCs w:val="24"/>
                <w:lang w:eastAsia="el-GR"/>
              </w:rPr>
              <w:t xml:space="preserve">   Τμήμα Ερωτήσεων</w:t>
            </w:r>
          </w:p>
          <w:p w:rsidR="00B64EC5" w:rsidRDefault="00B64EC5">
            <w:pPr>
              <w:spacing w:after="0" w:line="240" w:lineRule="auto"/>
              <w:ind w:right="-340"/>
              <w:rPr>
                <w:rFonts w:ascii="Arial" w:hAnsi="Arial" w:cs="Arial"/>
                <w:noProof/>
                <w:sz w:val="24"/>
                <w:szCs w:val="24"/>
                <w:lang w:eastAsia="el-GR"/>
              </w:rPr>
            </w:pPr>
          </w:p>
          <w:p w:rsidR="00B64EC5" w:rsidRPr="00B64EC5" w:rsidRDefault="00B64EC5" w:rsidP="00B64EC5">
            <w:pPr>
              <w:spacing w:after="0" w:line="240" w:lineRule="auto"/>
              <w:ind w:right="-340"/>
              <w:rPr>
                <w:rFonts w:ascii="Arial" w:hAnsi="Arial" w:cs="Arial"/>
                <w:noProof/>
                <w:sz w:val="24"/>
                <w:szCs w:val="24"/>
                <w:lang w:eastAsia="el-GR"/>
              </w:rPr>
            </w:pPr>
            <w:r>
              <w:rPr>
                <w:rFonts w:ascii="Arial" w:hAnsi="Arial" w:cs="Arial"/>
                <w:noProof/>
                <w:sz w:val="24"/>
                <w:szCs w:val="24"/>
                <w:lang w:eastAsia="el-GR"/>
              </w:rPr>
              <w:t xml:space="preserve">      </w:t>
            </w:r>
            <w:r>
              <w:rPr>
                <w:rFonts w:ascii="Arial" w:hAnsi="Arial" w:cs="Arial"/>
                <w:b/>
                <w:noProof/>
                <w:sz w:val="24"/>
                <w:szCs w:val="24"/>
                <w:lang w:eastAsia="el-GR"/>
              </w:rPr>
              <w:t>ΚΟΙΝ:</w:t>
            </w:r>
            <w:r w:rsidRPr="00B64EC5">
              <w:rPr>
                <w:rFonts w:ascii="Arial" w:hAnsi="Arial" w:cs="Arial"/>
                <w:noProof/>
                <w:sz w:val="24"/>
                <w:szCs w:val="24"/>
                <w:lang w:eastAsia="el-GR"/>
              </w:rPr>
              <w:t xml:space="preserve">  </w:t>
            </w:r>
            <w:r>
              <w:rPr>
                <w:rFonts w:ascii="Arial" w:hAnsi="Arial" w:cs="Arial"/>
                <w:noProof/>
                <w:sz w:val="24"/>
                <w:szCs w:val="24"/>
                <w:lang w:eastAsia="el-GR"/>
              </w:rPr>
              <w:t>Βουλευτή κ.</w:t>
            </w:r>
          </w:p>
          <w:p w:rsidR="00B64EC5" w:rsidRDefault="00B64EC5">
            <w:pPr>
              <w:spacing w:after="0" w:line="240" w:lineRule="auto"/>
              <w:ind w:left="227" w:right="-340" w:firstLine="657"/>
              <w:rPr>
                <w:rFonts w:ascii="Arial" w:hAnsi="Arial" w:cs="Arial"/>
                <w:noProof/>
                <w:sz w:val="24"/>
                <w:szCs w:val="24"/>
                <w:lang w:eastAsia="el-GR"/>
              </w:rPr>
            </w:pPr>
            <w:r>
              <w:rPr>
                <w:rFonts w:ascii="Arial" w:hAnsi="Arial" w:cs="Arial"/>
                <w:noProof/>
                <w:sz w:val="24"/>
                <w:szCs w:val="24"/>
                <w:lang w:eastAsia="el-GR"/>
              </w:rPr>
              <w:t xml:space="preserve">    </w:t>
            </w:r>
            <w:r w:rsidRPr="00B64EC5">
              <w:rPr>
                <w:rFonts w:ascii="Arial" w:hAnsi="Arial" w:cs="Arial"/>
                <w:noProof/>
                <w:sz w:val="24"/>
                <w:szCs w:val="24"/>
                <w:lang w:eastAsia="el-GR"/>
              </w:rPr>
              <w:t>-</w:t>
            </w:r>
            <w:r>
              <w:rPr>
                <w:rFonts w:ascii="Arial" w:hAnsi="Arial" w:cs="Arial"/>
                <w:noProof/>
                <w:sz w:val="24"/>
                <w:szCs w:val="24"/>
                <w:lang w:eastAsia="el-GR"/>
              </w:rPr>
              <w:t xml:space="preserve">Νικόλαο Ι. Νικολόπουλο </w:t>
            </w:r>
          </w:p>
          <w:p w:rsidR="00B64EC5" w:rsidRDefault="00B64EC5">
            <w:pPr>
              <w:spacing w:after="0" w:line="240" w:lineRule="auto"/>
              <w:ind w:left="227" w:right="-340" w:firstLine="657"/>
              <w:rPr>
                <w:rFonts w:ascii="Arial" w:hAnsi="Arial" w:cs="Arial"/>
                <w:noProof/>
                <w:sz w:val="24"/>
                <w:szCs w:val="24"/>
                <w:lang w:eastAsia="el-GR"/>
              </w:rPr>
            </w:pPr>
            <w:r>
              <w:rPr>
                <w:rFonts w:ascii="Arial" w:hAnsi="Arial" w:cs="Arial"/>
                <w:noProof/>
                <w:sz w:val="24"/>
                <w:szCs w:val="24"/>
                <w:lang w:eastAsia="el-GR"/>
              </w:rPr>
              <w:t xml:space="preserve">    (Διά της Βουλής των Ελλήνων)</w:t>
            </w:r>
          </w:p>
        </w:tc>
      </w:tr>
      <w:tr w:rsidR="00B64EC5" w:rsidTr="00B64EC5">
        <w:tc>
          <w:tcPr>
            <w:tcW w:w="4962" w:type="dxa"/>
          </w:tcPr>
          <w:p w:rsidR="00B64EC5" w:rsidRDefault="00B64EC5">
            <w:pPr>
              <w:tabs>
                <w:tab w:val="right" w:pos="1168"/>
              </w:tabs>
              <w:spacing w:after="0" w:line="240" w:lineRule="auto"/>
              <w:ind w:left="-249" w:hanging="1"/>
              <w:jc w:val="center"/>
              <w:rPr>
                <w:rFonts w:ascii="Arial" w:hAnsi="Arial" w:cs="Arial"/>
                <w:noProof/>
                <w:sz w:val="24"/>
                <w:szCs w:val="24"/>
                <w:lang w:eastAsia="el-GR"/>
              </w:rPr>
            </w:pPr>
          </w:p>
        </w:tc>
        <w:tc>
          <w:tcPr>
            <w:tcW w:w="4536" w:type="dxa"/>
          </w:tcPr>
          <w:p w:rsidR="00B64EC5" w:rsidRDefault="00B64EC5">
            <w:pPr>
              <w:spacing w:after="0" w:line="240" w:lineRule="auto"/>
              <w:ind w:left="227" w:right="-340"/>
              <w:rPr>
                <w:rFonts w:ascii="Arial" w:hAnsi="Arial" w:cs="Arial"/>
                <w:b/>
                <w:noProof/>
                <w:sz w:val="24"/>
                <w:szCs w:val="24"/>
                <w:lang w:eastAsia="el-GR"/>
              </w:rPr>
            </w:pPr>
          </w:p>
        </w:tc>
      </w:tr>
    </w:tbl>
    <w:p w:rsidR="00140A13" w:rsidRPr="00953167" w:rsidRDefault="00B64EC5" w:rsidP="00140A13">
      <w:pPr>
        <w:spacing w:after="0" w:line="240" w:lineRule="auto"/>
        <w:jc w:val="both"/>
        <w:rPr>
          <w:rFonts w:ascii="Arial" w:hAnsi="Arial" w:cs="Arial"/>
          <w:sz w:val="24"/>
          <w:szCs w:val="24"/>
        </w:rPr>
      </w:pPr>
      <w:r>
        <w:rPr>
          <w:rFonts w:ascii="Arial" w:hAnsi="Arial" w:cs="Arial"/>
          <w:sz w:val="24"/>
          <w:szCs w:val="24"/>
        </w:rPr>
        <w:t xml:space="preserve">       </w:t>
      </w:r>
    </w:p>
    <w:p w:rsidR="00B64EC5" w:rsidRPr="00226958" w:rsidRDefault="00140A13" w:rsidP="00140A13">
      <w:pPr>
        <w:spacing w:after="0" w:line="240" w:lineRule="auto"/>
        <w:jc w:val="both"/>
        <w:rPr>
          <w:rFonts w:ascii="Arial" w:hAnsi="Arial" w:cs="Arial"/>
          <w:sz w:val="24"/>
          <w:szCs w:val="24"/>
        </w:rPr>
      </w:pPr>
      <w:r w:rsidRPr="00140A13">
        <w:rPr>
          <w:rFonts w:ascii="Arial" w:hAnsi="Arial" w:cs="Arial"/>
          <w:sz w:val="24"/>
          <w:szCs w:val="24"/>
        </w:rPr>
        <w:t xml:space="preserve">       </w:t>
      </w:r>
      <w:r w:rsidR="00B64EC5">
        <w:rPr>
          <w:rFonts w:ascii="Arial" w:hAnsi="Arial" w:cs="Arial"/>
          <w:sz w:val="24"/>
          <w:szCs w:val="24"/>
        </w:rPr>
        <w:t xml:space="preserve">Απαντώντας στην Ερώτηση με αριθμό </w:t>
      </w:r>
      <w:r w:rsidR="00B64EC5" w:rsidRPr="00B64EC5">
        <w:rPr>
          <w:rFonts w:ascii="Arial" w:hAnsi="Arial" w:cs="Arial"/>
          <w:sz w:val="24"/>
          <w:szCs w:val="24"/>
        </w:rPr>
        <w:t>803</w:t>
      </w:r>
      <w:r w:rsidR="00B64EC5">
        <w:rPr>
          <w:rFonts w:ascii="Arial" w:hAnsi="Arial" w:cs="Arial"/>
          <w:sz w:val="24"/>
          <w:szCs w:val="24"/>
        </w:rPr>
        <w:t>/</w:t>
      </w:r>
      <w:r w:rsidR="00B64EC5" w:rsidRPr="00B64EC5">
        <w:rPr>
          <w:rFonts w:ascii="Arial" w:hAnsi="Arial" w:cs="Arial"/>
          <w:sz w:val="24"/>
          <w:szCs w:val="24"/>
        </w:rPr>
        <w:t>03</w:t>
      </w:r>
      <w:r w:rsidR="00B64EC5">
        <w:rPr>
          <w:rFonts w:ascii="Arial" w:hAnsi="Arial" w:cs="Arial"/>
          <w:sz w:val="24"/>
          <w:szCs w:val="24"/>
        </w:rPr>
        <w:t>-</w:t>
      </w:r>
      <w:r w:rsidR="00B64EC5" w:rsidRPr="00B64EC5">
        <w:rPr>
          <w:rFonts w:ascii="Arial" w:hAnsi="Arial" w:cs="Arial"/>
          <w:sz w:val="24"/>
          <w:szCs w:val="24"/>
        </w:rPr>
        <w:t>11</w:t>
      </w:r>
      <w:r w:rsidR="00B64EC5">
        <w:rPr>
          <w:rFonts w:ascii="Arial" w:hAnsi="Arial" w:cs="Arial"/>
          <w:sz w:val="24"/>
          <w:szCs w:val="24"/>
        </w:rPr>
        <w:t xml:space="preserve">-2015 την οποία κατέθεσε ο Βουλευτής κ. </w:t>
      </w:r>
      <w:r w:rsidR="00B64EC5">
        <w:rPr>
          <w:rFonts w:ascii="Arial" w:hAnsi="Arial" w:cs="Arial"/>
          <w:noProof/>
          <w:sz w:val="24"/>
          <w:szCs w:val="24"/>
          <w:lang w:eastAsia="el-GR"/>
        </w:rPr>
        <w:t xml:space="preserve">Νικόλαος Ι. Νικολόπουλος </w:t>
      </w:r>
      <w:r w:rsidR="00B64EC5">
        <w:rPr>
          <w:rFonts w:ascii="Arial" w:hAnsi="Arial" w:cs="Arial"/>
          <w:sz w:val="24"/>
          <w:szCs w:val="24"/>
        </w:rPr>
        <w:t xml:space="preserve">σχετικά με </w:t>
      </w:r>
      <w:r w:rsidR="00D1625B">
        <w:rPr>
          <w:rFonts w:ascii="Arial" w:hAnsi="Arial" w:cs="Arial"/>
          <w:sz w:val="24"/>
          <w:szCs w:val="24"/>
        </w:rPr>
        <w:t xml:space="preserve">τη διδασκαλία του μαθήματος των Θρησκευτικών, </w:t>
      </w:r>
      <w:r w:rsidR="00B64EC5">
        <w:rPr>
          <w:rFonts w:ascii="Arial" w:hAnsi="Arial" w:cs="Arial"/>
          <w:sz w:val="24"/>
          <w:szCs w:val="24"/>
        </w:rPr>
        <w:t xml:space="preserve"> σας κάνουμε γνωστά τα ακόλουθα:</w:t>
      </w:r>
    </w:p>
    <w:p w:rsidR="00226958" w:rsidRDefault="00B30A49" w:rsidP="00140A13">
      <w:pPr>
        <w:spacing w:after="0" w:line="240" w:lineRule="auto"/>
        <w:jc w:val="both"/>
        <w:rPr>
          <w:rFonts w:ascii="Arial" w:hAnsi="Arial" w:cs="Arial"/>
          <w:sz w:val="24"/>
          <w:szCs w:val="24"/>
        </w:rPr>
      </w:pPr>
      <w:r>
        <w:rPr>
          <w:rFonts w:ascii="Arial" w:hAnsi="Arial" w:cs="Arial"/>
          <w:sz w:val="24"/>
          <w:szCs w:val="24"/>
        </w:rPr>
        <w:t xml:space="preserve">      </w:t>
      </w:r>
      <w:r w:rsidR="00226958">
        <w:rPr>
          <w:rFonts w:ascii="Arial" w:hAnsi="Arial" w:cs="Arial"/>
          <w:sz w:val="24"/>
          <w:szCs w:val="24"/>
        </w:rPr>
        <w:t>Τα Ωρολόγια Προγράμματα των Α΄, Β΄ και Γ΄</w:t>
      </w:r>
      <w:r w:rsidRPr="00B30A49">
        <w:rPr>
          <w:rFonts w:ascii="Arial" w:hAnsi="Arial" w:cs="Arial"/>
          <w:sz w:val="24"/>
          <w:szCs w:val="24"/>
        </w:rPr>
        <w:t xml:space="preserve"> </w:t>
      </w:r>
      <w:r>
        <w:rPr>
          <w:rFonts w:ascii="Arial" w:hAnsi="Arial" w:cs="Arial"/>
          <w:sz w:val="24"/>
          <w:szCs w:val="24"/>
        </w:rPr>
        <w:t xml:space="preserve">τάξεων του Γυμνασίου καθορίζονται με την με αρ. </w:t>
      </w:r>
      <w:proofErr w:type="spellStart"/>
      <w:r>
        <w:rPr>
          <w:rFonts w:ascii="Arial" w:hAnsi="Arial" w:cs="Arial"/>
          <w:sz w:val="24"/>
          <w:szCs w:val="24"/>
        </w:rPr>
        <w:t>πρωτ</w:t>
      </w:r>
      <w:proofErr w:type="spellEnd"/>
      <w:r>
        <w:rPr>
          <w:rFonts w:ascii="Arial" w:hAnsi="Arial" w:cs="Arial"/>
          <w:sz w:val="24"/>
          <w:szCs w:val="24"/>
        </w:rPr>
        <w:t xml:space="preserve">. 115475/Γ2/21-08-2013 Υ.Α. (Β’ 2121) και οι μαθητές διδάσκονται και στις τρεις τάξεις το μάθημα των Θρησκευτικών δύο (2) ώρες την εβδομάδα </w:t>
      </w:r>
      <w:proofErr w:type="spellStart"/>
      <w:r>
        <w:rPr>
          <w:rFonts w:ascii="Arial" w:hAnsi="Arial" w:cs="Arial"/>
          <w:sz w:val="24"/>
          <w:szCs w:val="24"/>
        </w:rPr>
        <w:t>καθ΄όλη</w:t>
      </w:r>
      <w:proofErr w:type="spellEnd"/>
      <w:r>
        <w:rPr>
          <w:rFonts w:ascii="Arial" w:hAnsi="Arial" w:cs="Arial"/>
          <w:sz w:val="24"/>
          <w:szCs w:val="24"/>
        </w:rPr>
        <w:t xml:space="preserve"> τη διάρκεια του έτους. </w:t>
      </w:r>
    </w:p>
    <w:p w:rsidR="00B30A49" w:rsidRPr="00111E30" w:rsidRDefault="00CC7132" w:rsidP="00140A13">
      <w:pPr>
        <w:spacing w:after="0" w:line="240" w:lineRule="auto"/>
        <w:jc w:val="both"/>
        <w:rPr>
          <w:rFonts w:ascii="Arial" w:hAnsi="Arial" w:cs="Arial"/>
          <w:sz w:val="24"/>
          <w:szCs w:val="24"/>
        </w:rPr>
      </w:pPr>
      <w:r>
        <w:rPr>
          <w:rFonts w:ascii="Arial" w:hAnsi="Arial" w:cs="Arial"/>
          <w:sz w:val="24"/>
          <w:szCs w:val="24"/>
        </w:rPr>
        <w:t xml:space="preserve">     </w:t>
      </w:r>
      <w:r w:rsidR="00B30A49">
        <w:rPr>
          <w:rFonts w:ascii="Arial" w:hAnsi="Arial" w:cs="Arial"/>
          <w:sz w:val="24"/>
          <w:szCs w:val="24"/>
        </w:rPr>
        <w:t xml:space="preserve"> Τα Ωρολόγια Προγράμματα των Α’ και Β’ τάξεων του Γενικού Λυκείου καθορίζονται με τον ν. 4186/2013 (Α΄193) και οι μαθητές διδάσκονται και στις δύο τάξεις τα Θρησκευτικά </w:t>
      </w:r>
      <w:r>
        <w:rPr>
          <w:rFonts w:ascii="Arial" w:hAnsi="Arial" w:cs="Arial"/>
          <w:sz w:val="24"/>
          <w:szCs w:val="24"/>
        </w:rPr>
        <w:t xml:space="preserve">δύο (2) ώρες την εβδομάδα, </w:t>
      </w:r>
      <w:proofErr w:type="spellStart"/>
      <w:r>
        <w:rPr>
          <w:rFonts w:ascii="Arial" w:hAnsi="Arial" w:cs="Arial"/>
          <w:sz w:val="24"/>
          <w:szCs w:val="24"/>
        </w:rPr>
        <w:t>καθ΄όλη</w:t>
      </w:r>
      <w:proofErr w:type="spellEnd"/>
      <w:r>
        <w:rPr>
          <w:rFonts w:ascii="Arial" w:hAnsi="Arial" w:cs="Arial"/>
          <w:sz w:val="24"/>
          <w:szCs w:val="24"/>
        </w:rPr>
        <w:t xml:space="preserve"> τη διάρκεια του έτους. Το Ωρολόγιο Πρόγραμμα της Γ’ τάξης του Γενικού Λυκείου καθορίζεται με τον ν. 4327/2015 (Α΄50) και οι μαθητές διδάσκονται τα Θρησκευτικά μία (1) ώρα την εβδομάδα, </w:t>
      </w:r>
      <w:proofErr w:type="spellStart"/>
      <w:r>
        <w:rPr>
          <w:rFonts w:ascii="Arial" w:hAnsi="Arial" w:cs="Arial"/>
          <w:sz w:val="24"/>
          <w:szCs w:val="24"/>
        </w:rPr>
        <w:t>καθ΄όλη</w:t>
      </w:r>
      <w:proofErr w:type="spellEnd"/>
      <w:r>
        <w:rPr>
          <w:rFonts w:ascii="Arial" w:hAnsi="Arial" w:cs="Arial"/>
          <w:sz w:val="24"/>
          <w:szCs w:val="24"/>
        </w:rPr>
        <w:t xml:space="preserve"> τη διάρκεια του έτους.</w:t>
      </w:r>
      <w:r w:rsidR="00B30A49">
        <w:rPr>
          <w:rFonts w:ascii="Arial" w:hAnsi="Arial" w:cs="Arial"/>
          <w:sz w:val="24"/>
          <w:szCs w:val="24"/>
        </w:rPr>
        <w:t xml:space="preserve"> </w:t>
      </w:r>
    </w:p>
    <w:p w:rsidR="00111E30" w:rsidRPr="00111E30" w:rsidRDefault="00111E30" w:rsidP="00140A13">
      <w:pPr>
        <w:spacing w:after="0" w:line="240" w:lineRule="auto"/>
        <w:jc w:val="both"/>
        <w:rPr>
          <w:rFonts w:ascii="Arial" w:hAnsi="Arial" w:cs="Arial"/>
          <w:sz w:val="24"/>
          <w:szCs w:val="24"/>
        </w:rPr>
      </w:pPr>
      <w:r w:rsidRPr="00111E30">
        <w:rPr>
          <w:rFonts w:ascii="Arial" w:hAnsi="Arial" w:cs="Arial"/>
          <w:sz w:val="24"/>
          <w:szCs w:val="24"/>
        </w:rPr>
        <w:t xml:space="preserve">      Το μάθημα των Θρησκευτικών αποτελεί ένα από τα ζητήματα του δημόσιου διαλόγου και αρκετοί είναι οι θεσμικοί φορείς και οι άμεσα εμπλεκόμενοι που καταθέτουν τις ποικίλες θέσεις και απόψεις τους. Το Υπουργείο Παιδείας, Έρευνας και Θρησκευμάτων παρακολουθεί και λαμβάνει υπόψη του τον δημόσιο αυτό διάλογο για το μάθημα των Θρησκευτικών. Σε πρόσφατη σύσκεψη κορυφής μεταξύ Πολιτείας και Εκκλησίας, αποφασίσθηκε η δημιουργία ειδικής επιτροπής για την εξέταση του περιεχομένου και την αναβάθμιση του μαθήματος των Θρησκευτικών στην πρωτοβάθμια και δευτεροβάθμια εκπαίδευση. Ακολούθως, το Ινστιτούτο Εκπαιδευτικής Πολιτικής ως αρμόδιος συμβουλευτικός και γνωμοδοτικός φορέας του </w:t>
      </w:r>
      <w:r w:rsidRPr="00111E30">
        <w:rPr>
          <w:rFonts w:ascii="Arial" w:hAnsi="Arial" w:cs="Arial"/>
          <w:sz w:val="24"/>
          <w:szCs w:val="24"/>
        </w:rPr>
        <w:lastRenderedPageBreak/>
        <w:t>Υπουργείου και στο πλαίσιο των αρμοδιοτήτων του θα κληθεί να εισηγηθεί σχετικά με το περιεχόμενο και τον τρόπο διδασκαλίας του μαθήματος των Θρησκευτικών, ώστε αυτό να ανανεωθεί και να εμπλουτιστεί με βάση τις ανάγκες της σύγχρονης ελληνικής εκπαίδευσης. Στην προοπτική αυτή το πολιτισμικό κλίμα και η Παράδοση της Ορθοδοξίας θα έχει ασφαλώς κεντρική θέση στο μάθημα των Θρησκευτικών, το οποίο θα διευρυνθεί σε σχέση και αναφορά με τα άλλα παγκόσμια θρησκεύματα και με το θρησκευτικό φαινόμενο εν γένει.</w:t>
      </w:r>
    </w:p>
    <w:p w:rsidR="001919D4" w:rsidRPr="00140A13" w:rsidRDefault="00140A13" w:rsidP="00140A13">
      <w:pPr>
        <w:spacing w:after="0" w:line="240" w:lineRule="auto"/>
        <w:jc w:val="both"/>
        <w:rPr>
          <w:rFonts w:ascii="Arial" w:hAnsi="Arial" w:cs="Arial"/>
          <w:sz w:val="24"/>
          <w:szCs w:val="24"/>
        </w:rPr>
      </w:pPr>
      <w:r>
        <w:rPr>
          <w:rFonts w:ascii="Arial" w:hAnsi="Arial" w:cs="Arial"/>
          <w:sz w:val="24"/>
          <w:szCs w:val="24"/>
        </w:rPr>
        <w:t xml:space="preserve">     </w:t>
      </w:r>
      <w:r w:rsidRPr="00140A13">
        <w:rPr>
          <w:rFonts w:ascii="Arial" w:hAnsi="Arial" w:cs="Arial"/>
          <w:sz w:val="24"/>
          <w:szCs w:val="24"/>
        </w:rPr>
        <w:t xml:space="preserve"> </w:t>
      </w:r>
      <w:r w:rsidR="00953167">
        <w:rPr>
          <w:rFonts w:ascii="Arial" w:hAnsi="Arial" w:cs="Arial"/>
          <w:sz w:val="24"/>
          <w:szCs w:val="24"/>
        </w:rPr>
        <w:t>Επιπλέον, σ</w:t>
      </w:r>
      <w:r w:rsidR="00DA72E8" w:rsidRPr="00140A13">
        <w:rPr>
          <w:rFonts w:ascii="Arial" w:hAnsi="Arial" w:cs="Arial"/>
          <w:sz w:val="24"/>
          <w:szCs w:val="24"/>
        </w:rPr>
        <w:t xml:space="preserve">το πλαίσιο του Νέου Σχολείου εκπονήθηκαν νέα Προγράμματα Σπουδών (ΠΣ) σε όλα τα μαθήματα στο Δημοτικό και στο Γυμνάσιο (2011-2014), συνεπώς και στα Θρησκευτικά. Ακολούθως, σε μια ευρύτερη αλλαγή, η οποία αφορά όλα τα γνωστικά αντικείμενα του Λυκείου, εκπονήθηκε το νέο ΠΣ στα Θρησκευτικά Λυκείου (2015). </w:t>
      </w:r>
      <w:r w:rsidR="00DA72E8" w:rsidRPr="00140A13">
        <w:rPr>
          <w:rFonts w:ascii="Arial" w:hAnsi="Arial" w:cs="Arial"/>
          <w:color w:val="000000"/>
          <w:sz w:val="24"/>
          <w:szCs w:val="24"/>
        </w:rPr>
        <w:t>Βασικό χαρακτηριστικό των νέων αυτών παρεμβάσεων στην εκπαίδευση είναι ο παιδαγωγικός αναπροσανατολισμός της διδακτικής διεργασίας όλων των μαθημάτων στην κατεύθυνση της διερευνητικής, βιωματικής και συνεργατικής μάθησης. Για την προετοιμασία των νέων ΠΣ εργάστηκαν Επιτροπές Εμπειρογνωμόνων που συστήθηκαν από το Υπουργείο Παιδείας και το Ινστιτούτο Εκπαιδευτικής Πολιτικής, ύστερα από δημόσια</w:t>
      </w:r>
      <w:r w:rsidR="00B64EC5" w:rsidRPr="00140A13">
        <w:rPr>
          <w:rFonts w:ascii="Arial" w:hAnsi="Arial" w:cs="Arial"/>
          <w:sz w:val="24"/>
          <w:szCs w:val="24"/>
        </w:rPr>
        <w:t xml:space="preserve"> </w:t>
      </w:r>
      <w:r w:rsidR="001919D4" w:rsidRPr="00140A13">
        <w:rPr>
          <w:rFonts w:ascii="Arial" w:hAnsi="Arial" w:cs="Arial"/>
          <w:color w:val="000000"/>
          <w:sz w:val="24"/>
          <w:szCs w:val="24"/>
        </w:rPr>
        <w:t xml:space="preserve">ανοικτή προκήρυξη εκδήλωσης ενδιαφέροντος και αξιολόγηση όσων υπέβαλαν αίτηση. Έλαβαν μέρος Καθηγητές από τις Θεολογικές Σχολές Αθηνών και Θεσσαλονίκης, Σχολικοί Σύμβουλοι και θεολόγοι εκπαιδευτικοί με αυξημένα προσόντα </w:t>
      </w:r>
      <w:r w:rsidR="001919D4" w:rsidRPr="00140A13">
        <w:rPr>
          <w:rFonts w:ascii="Arial" w:hAnsi="Arial" w:cs="Arial"/>
          <w:sz w:val="24"/>
          <w:szCs w:val="24"/>
        </w:rPr>
        <w:t>και</w:t>
      </w:r>
      <w:r w:rsidR="001919D4" w:rsidRPr="00140A13">
        <w:rPr>
          <w:rFonts w:ascii="Arial" w:hAnsi="Arial" w:cs="Arial"/>
          <w:i/>
          <w:sz w:val="24"/>
          <w:szCs w:val="24"/>
        </w:rPr>
        <w:t xml:space="preserve"> </w:t>
      </w:r>
      <w:r w:rsidR="001919D4" w:rsidRPr="00140A13">
        <w:rPr>
          <w:rFonts w:ascii="Arial" w:hAnsi="Arial" w:cs="Arial"/>
          <w:sz w:val="24"/>
          <w:szCs w:val="24"/>
        </w:rPr>
        <w:t>πολυετή διδακτική εμπειρία</w:t>
      </w:r>
      <w:r w:rsidR="001919D4" w:rsidRPr="00140A13">
        <w:rPr>
          <w:rFonts w:ascii="Arial" w:hAnsi="Arial" w:cs="Arial"/>
          <w:color w:val="000000"/>
          <w:sz w:val="24"/>
          <w:szCs w:val="24"/>
        </w:rPr>
        <w:t xml:space="preserve"> στην Πρωτοβάθμια και Δευτεροβάθμια Εκπαίδευση. </w:t>
      </w:r>
    </w:p>
    <w:p w:rsidR="00140A13" w:rsidRPr="00953167" w:rsidRDefault="00D32DD5" w:rsidP="00B64EC5">
      <w:pPr>
        <w:spacing w:after="0"/>
        <w:ind w:left="-284" w:right="-483"/>
        <w:jc w:val="center"/>
        <w:rPr>
          <w:rFonts w:ascii="Arial" w:hAnsi="Arial" w:cs="Arial"/>
          <w:b/>
          <w:sz w:val="24"/>
          <w:szCs w:val="24"/>
        </w:rPr>
      </w:pPr>
      <w:r w:rsidRPr="00D32DD5">
        <w:rPr>
          <w:rFonts w:ascii="Arial" w:hAnsi="Arial" w:cs="Arial"/>
          <w:b/>
          <w:sz w:val="24"/>
          <w:szCs w:val="24"/>
        </w:rPr>
        <w:t xml:space="preserve">                                                                         </w:t>
      </w:r>
    </w:p>
    <w:p w:rsidR="00953167" w:rsidRDefault="00140A13" w:rsidP="00B64EC5">
      <w:pPr>
        <w:spacing w:after="0"/>
        <w:ind w:left="-284" w:right="-483"/>
        <w:jc w:val="center"/>
        <w:rPr>
          <w:rFonts w:ascii="Arial" w:hAnsi="Arial" w:cs="Arial"/>
          <w:b/>
          <w:sz w:val="24"/>
          <w:szCs w:val="24"/>
        </w:rPr>
      </w:pPr>
      <w:r w:rsidRPr="00953167">
        <w:rPr>
          <w:rFonts w:ascii="Arial" w:hAnsi="Arial" w:cs="Arial"/>
          <w:b/>
          <w:sz w:val="24"/>
          <w:szCs w:val="24"/>
        </w:rPr>
        <w:t xml:space="preserve">                                                                          </w:t>
      </w:r>
    </w:p>
    <w:p w:rsidR="00B64EC5" w:rsidRDefault="00953167" w:rsidP="00B64EC5">
      <w:pPr>
        <w:spacing w:after="0"/>
        <w:ind w:left="-284" w:right="-483"/>
        <w:jc w:val="center"/>
        <w:rPr>
          <w:rFonts w:ascii="Arial" w:hAnsi="Arial" w:cs="Arial"/>
          <w:b/>
          <w:sz w:val="24"/>
          <w:szCs w:val="24"/>
        </w:rPr>
      </w:pPr>
      <w:r>
        <w:rPr>
          <w:rFonts w:ascii="Arial" w:hAnsi="Arial" w:cs="Arial"/>
          <w:b/>
          <w:sz w:val="24"/>
          <w:szCs w:val="24"/>
        </w:rPr>
        <w:t xml:space="preserve">                                                                           </w:t>
      </w:r>
      <w:r w:rsidR="00B64EC5">
        <w:rPr>
          <w:rFonts w:ascii="Arial" w:hAnsi="Arial" w:cs="Arial"/>
          <w:b/>
          <w:sz w:val="24"/>
          <w:szCs w:val="24"/>
        </w:rPr>
        <w:t>Ο ΥΠΟΥΡΓΟΣ</w:t>
      </w:r>
    </w:p>
    <w:p w:rsidR="00B64EC5" w:rsidRDefault="00B64EC5" w:rsidP="00B64EC5">
      <w:pPr>
        <w:spacing w:after="0"/>
        <w:ind w:left="-284" w:right="-483"/>
        <w:jc w:val="center"/>
        <w:rPr>
          <w:rFonts w:ascii="Arial" w:hAnsi="Arial" w:cs="Arial"/>
          <w:b/>
          <w:sz w:val="24"/>
          <w:szCs w:val="24"/>
        </w:rPr>
      </w:pPr>
      <w:r>
        <w:rPr>
          <w:rFonts w:ascii="Arial" w:hAnsi="Arial" w:cs="Arial"/>
          <w:b/>
          <w:sz w:val="24"/>
          <w:szCs w:val="24"/>
        </w:rPr>
        <w:t xml:space="preserve">                                                                         </w:t>
      </w:r>
    </w:p>
    <w:p w:rsidR="00B64EC5" w:rsidRDefault="00B64EC5" w:rsidP="00B64EC5">
      <w:pPr>
        <w:spacing w:after="0"/>
        <w:ind w:left="-284" w:right="-483"/>
        <w:jc w:val="center"/>
        <w:rPr>
          <w:rFonts w:ascii="Arial" w:hAnsi="Arial" w:cs="Arial"/>
          <w:b/>
          <w:sz w:val="24"/>
          <w:szCs w:val="24"/>
        </w:rPr>
      </w:pPr>
      <w:r>
        <w:rPr>
          <w:rFonts w:ascii="Arial" w:hAnsi="Arial" w:cs="Arial"/>
          <w:b/>
          <w:sz w:val="24"/>
          <w:szCs w:val="24"/>
        </w:rPr>
        <w:t xml:space="preserve">                                                                          </w:t>
      </w:r>
    </w:p>
    <w:p w:rsidR="00B64EC5" w:rsidRDefault="00B64EC5" w:rsidP="00B64EC5">
      <w:pPr>
        <w:spacing w:after="0"/>
        <w:ind w:left="-284" w:right="-483"/>
        <w:jc w:val="center"/>
        <w:rPr>
          <w:rFonts w:ascii="Arial" w:hAnsi="Arial" w:cs="Arial"/>
          <w:b/>
          <w:sz w:val="24"/>
          <w:szCs w:val="24"/>
        </w:rPr>
      </w:pPr>
      <w:r>
        <w:rPr>
          <w:rFonts w:ascii="Arial" w:hAnsi="Arial" w:cs="Arial"/>
          <w:b/>
          <w:sz w:val="24"/>
          <w:szCs w:val="24"/>
        </w:rPr>
        <w:t xml:space="preserve">                                                                            ΝΙΚΟΛΑΟΣ ΦΙΛΗΣ                                                                                                                          </w:t>
      </w:r>
    </w:p>
    <w:p w:rsidR="00B64EC5" w:rsidRDefault="00B64EC5" w:rsidP="00B64EC5">
      <w:pPr>
        <w:spacing w:after="0"/>
        <w:ind w:left="-284" w:right="-483"/>
        <w:jc w:val="center"/>
        <w:rPr>
          <w:rFonts w:ascii="Arial" w:hAnsi="Arial" w:cs="Arial"/>
          <w:b/>
          <w:sz w:val="24"/>
          <w:szCs w:val="24"/>
        </w:rPr>
      </w:pPr>
      <w:r>
        <w:rPr>
          <w:rFonts w:ascii="Arial" w:hAnsi="Arial" w:cs="Arial"/>
          <w:b/>
          <w:sz w:val="24"/>
          <w:szCs w:val="24"/>
        </w:rPr>
        <w:t xml:space="preserve">               </w:t>
      </w:r>
    </w:p>
    <w:p w:rsidR="00B64EC5" w:rsidRDefault="00B64EC5" w:rsidP="00B64EC5">
      <w:pPr>
        <w:spacing w:after="0"/>
        <w:ind w:left="-284" w:right="-483"/>
        <w:jc w:val="center"/>
        <w:rPr>
          <w:rFonts w:ascii="Arial" w:hAnsi="Arial" w:cs="Arial"/>
          <w:b/>
          <w:sz w:val="24"/>
          <w:szCs w:val="24"/>
        </w:rPr>
      </w:pPr>
      <w:r>
        <w:rPr>
          <w:rFonts w:ascii="Arial" w:hAnsi="Arial" w:cs="Arial"/>
          <w:b/>
          <w:sz w:val="24"/>
          <w:szCs w:val="24"/>
        </w:rPr>
        <w:t xml:space="preserve">                                                                 </w:t>
      </w:r>
    </w:p>
    <w:p w:rsidR="00B64EC5" w:rsidRDefault="00B64EC5" w:rsidP="00B64EC5">
      <w:pPr>
        <w:spacing w:after="0"/>
        <w:ind w:left="-284" w:right="-483"/>
        <w:jc w:val="center"/>
        <w:rPr>
          <w:rFonts w:ascii="Arial" w:hAnsi="Arial" w:cs="Arial"/>
          <w:b/>
          <w:sz w:val="24"/>
          <w:szCs w:val="24"/>
        </w:rPr>
      </w:pPr>
      <w:r>
        <w:rPr>
          <w:rFonts w:ascii="Arial" w:hAnsi="Arial" w:cs="Arial"/>
          <w:b/>
          <w:sz w:val="24"/>
          <w:szCs w:val="24"/>
        </w:rPr>
        <w:t xml:space="preserve">                                                                 </w:t>
      </w:r>
    </w:p>
    <w:p w:rsidR="00B64EC5" w:rsidRDefault="00B64EC5" w:rsidP="00B64EC5">
      <w:pPr>
        <w:spacing w:after="0"/>
        <w:ind w:right="-483"/>
        <w:rPr>
          <w:rFonts w:ascii="Arial" w:hAnsi="Arial" w:cs="Arial"/>
          <w:b/>
          <w:sz w:val="24"/>
          <w:szCs w:val="24"/>
          <w:u w:val="single"/>
        </w:rPr>
      </w:pPr>
      <w:r>
        <w:rPr>
          <w:rFonts w:ascii="Arial" w:hAnsi="Arial" w:cs="Arial"/>
          <w:b/>
          <w:sz w:val="24"/>
          <w:szCs w:val="24"/>
          <w:u w:val="single"/>
        </w:rPr>
        <w:t xml:space="preserve">                                                                        </w:t>
      </w:r>
    </w:p>
    <w:p w:rsidR="00B64EC5" w:rsidRDefault="00B64EC5" w:rsidP="00B64EC5">
      <w:pPr>
        <w:spacing w:after="0"/>
        <w:ind w:right="-483"/>
        <w:rPr>
          <w:rFonts w:ascii="Arial" w:hAnsi="Arial" w:cs="Arial"/>
          <w:b/>
          <w:sz w:val="24"/>
          <w:szCs w:val="24"/>
        </w:rPr>
      </w:pPr>
      <w:r>
        <w:rPr>
          <w:rFonts w:ascii="Arial" w:hAnsi="Arial" w:cs="Arial"/>
          <w:b/>
          <w:sz w:val="24"/>
          <w:szCs w:val="24"/>
          <w:u w:val="single"/>
        </w:rPr>
        <w:t>Εσωτερική Διανομή</w:t>
      </w:r>
      <w:r>
        <w:rPr>
          <w:rFonts w:ascii="Arial" w:hAnsi="Arial" w:cs="Arial"/>
          <w:b/>
          <w:sz w:val="24"/>
          <w:szCs w:val="24"/>
        </w:rPr>
        <w:t xml:space="preserve"> </w:t>
      </w:r>
    </w:p>
    <w:p w:rsidR="00B64EC5" w:rsidRDefault="00B64EC5" w:rsidP="00B64EC5">
      <w:pPr>
        <w:tabs>
          <w:tab w:val="center" w:pos="6804"/>
          <w:tab w:val="left" w:pos="8306"/>
        </w:tabs>
        <w:spacing w:after="0" w:line="240" w:lineRule="auto"/>
        <w:ind w:left="-284" w:right="-624"/>
        <w:jc w:val="both"/>
        <w:rPr>
          <w:rFonts w:ascii="Arial" w:hAnsi="Arial" w:cs="Arial"/>
          <w:sz w:val="24"/>
          <w:szCs w:val="24"/>
        </w:rPr>
      </w:pPr>
      <w:r>
        <w:rPr>
          <w:rFonts w:ascii="Arial" w:hAnsi="Arial" w:cs="Arial"/>
          <w:sz w:val="24"/>
          <w:szCs w:val="24"/>
        </w:rPr>
        <w:t>1. Γραφείο κ. Υπουργού</w:t>
      </w:r>
    </w:p>
    <w:p w:rsidR="00B64EC5" w:rsidRDefault="00B64EC5" w:rsidP="00B64EC5">
      <w:pPr>
        <w:tabs>
          <w:tab w:val="center" w:pos="6804"/>
          <w:tab w:val="left" w:pos="8306"/>
        </w:tabs>
        <w:spacing w:after="0" w:line="240" w:lineRule="auto"/>
        <w:ind w:left="-284" w:right="-624"/>
        <w:jc w:val="both"/>
        <w:rPr>
          <w:rFonts w:ascii="Arial" w:hAnsi="Arial" w:cs="Arial"/>
          <w:sz w:val="24"/>
          <w:szCs w:val="24"/>
        </w:rPr>
      </w:pPr>
      <w:r>
        <w:rPr>
          <w:rFonts w:ascii="Arial" w:hAnsi="Arial" w:cs="Arial"/>
          <w:sz w:val="24"/>
          <w:szCs w:val="24"/>
        </w:rPr>
        <w:t xml:space="preserve">2. </w:t>
      </w:r>
      <w:r w:rsidR="00D1625B">
        <w:rPr>
          <w:rFonts w:ascii="Arial" w:hAnsi="Arial" w:cs="Arial"/>
          <w:sz w:val="24"/>
          <w:szCs w:val="24"/>
        </w:rPr>
        <w:t>ΙΕΠ</w:t>
      </w:r>
    </w:p>
    <w:p w:rsidR="00D1625B" w:rsidRDefault="00D1625B" w:rsidP="00B64EC5">
      <w:pPr>
        <w:tabs>
          <w:tab w:val="center" w:pos="6804"/>
          <w:tab w:val="left" w:pos="8306"/>
        </w:tabs>
        <w:spacing w:after="0" w:line="240" w:lineRule="auto"/>
        <w:ind w:left="-284" w:right="-624"/>
        <w:jc w:val="both"/>
        <w:rPr>
          <w:rFonts w:ascii="Arial" w:hAnsi="Arial" w:cs="Arial"/>
          <w:sz w:val="24"/>
          <w:szCs w:val="24"/>
        </w:rPr>
      </w:pPr>
      <w:r>
        <w:rPr>
          <w:rFonts w:ascii="Arial" w:hAnsi="Arial" w:cs="Arial"/>
          <w:sz w:val="24"/>
          <w:szCs w:val="24"/>
        </w:rPr>
        <w:t xml:space="preserve">3. Δ/νση Σπουδών, Προγραμμάτων και Οργάνωσης </w:t>
      </w:r>
    </w:p>
    <w:p w:rsidR="00D1625B" w:rsidRPr="00D1625B" w:rsidRDefault="00D1625B" w:rsidP="00B64EC5">
      <w:pPr>
        <w:tabs>
          <w:tab w:val="center" w:pos="6804"/>
          <w:tab w:val="left" w:pos="8306"/>
        </w:tabs>
        <w:spacing w:after="0" w:line="240" w:lineRule="auto"/>
        <w:ind w:left="-284" w:right="-624"/>
        <w:jc w:val="both"/>
        <w:rPr>
          <w:rFonts w:ascii="Arial" w:hAnsi="Arial" w:cs="Arial"/>
          <w:sz w:val="24"/>
          <w:szCs w:val="24"/>
        </w:rPr>
      </w:pPr>
      <w:r>
        <w:rPr>
          <w:rFonts w:ascii="Arial" w:hAnsi="Arial" w:cs="Arial"/>
          <w:sz w:val="24"/>
          <w:szCs w:val="24"/>
        </w:rPr>
        <w:t xml:space="preserve">    Β/θμιας Εκπαίδευσης </w:t>
      </w:r>
    </w:p>
    <w:p w:rsidR="00B64EC5" w:rsidRDefault="00D1625B" w:rsidP="00B64EC5">
      <w:pPr>
        <w:tabs>
          <w:tab w:val="center" w:pos="6804"/>
          <w:tab w:val="left" w:pos="8306"/>
        </w:tabs>
        <w:spacing w:after="0" w:line="240" w:lineRule="auto"/>
        <w:ind w:left="-284" w:right="-624"/>
        <w:jc w:val="both"/>
      </w:pPr>
      <w:r>
        <w:rPr>
          <w:rFonts w:ascii="Arial" w:hAnsi="Arial" w:cs="Arial"/>
          <w:sz w:val="24"/>
          <w:szCs w:val="24"/>
        </w:rPr>
        <w:t>4</w:t>
      </w:r>
      <w:r w:rsidR="00B64EC5">
        <w:rPr>
          <w:rFonts w:ascii="Arial" w:hAnsi="Arial" w:cs="Arial"/>
          <w:sz w:val="24"/>
          <w:szCs w:val="24"/>
        </w:rPr>
        <w:t xml:space="preserve">. </w:t>
      </w:r>
      <w:r w:rsidR="00B64EC5">
        <w:rPr>
          <w:rFonts w:ascii="Arial" w:hAnsi="Arial" w:cs="Arial"/>
          <w:sz w:val="24"/>
          <w:szCs w:val="24"/>
          <w:lang w:val="en-US"/>
        </w:rPr>
        <w:t>T</w:t>
      </w:r>
      <w:r w:rsidR="00B64EC5">
        <w:rPr>
          <w:rFonts w:ascii="Arial" w:hAnsi="Arial" w:cs="Arial"/>
          <w:sz w:val="24"/>
          <w:szCs w:val="24"/>
        </w:rPr>
        <w:t>.</w:t>
      </w:r>
      <w:r w:rsidR="00B64EC5">
        <w:rPr>
          <w:rFonts w:ascii="Arial" w:hAnsi="Arial" w:cs="Arial"/>
          <w:sz w:val="24"/>
          <w:szCs w:val="24"/>
          <w:lang w:val="en-US"/>
        </w:rPr>
        <w:t>K</w:t>
      </w:r>
      <w:r w:rsidR="00B64EC5">
        <w:rPr>
          <w:rFonts w:ascii="Arial" w:hAnsi="Arial" w:cs="Arial"/>
          <w:sz w:val="24"/>
          <w:szCs w:val="24"/>
        </w:rPr>
        <w:t>.</w:t>
      </w:r>
      <w:r w:rsidR="00B64EC5">
        <w:rPr>
          <w:rFonts w:ascii="Arial" w:hAnsi="Arial" w:cs="Arial"/>
          <w:sz w:val="24"/>
          <w:szCs w:val="24"/>
          <w:lang w:val="en-US"/>
        </w:rPr>
        <w:t>E</w:t>
      </w:r>
      <w:r w:rsidR="00B64EC5">
        <w:rPr>
          <w:rFonts w:ascii="Arial" w:hAnsi="Arial" w:cs="Arial"/>
          <w:sz w:val="24"/>
          <w:szCs w:val="24"/>
        </w:rPr>
        <w:t>.</w:t>
      </w:r>
    </w:p>
    <w:p w:rsidR="006A1BCB" w:rsidRDefault="006A1BCB"/>
    <w:sectPr w:rsidR="006A1BCB" w:rsidSect="006A1B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libri">
    <w:altName w:val="Times New Roman"/>
    <w:panose1 w:val="00000000000000000000"/>
    <w:charset w:val="00"/>
    <w:family w:val="roman"/>
    <w:notTrueType/>
    <w:pitch w:val="default"/>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B64EC5"/>
    <w:rsid w:val="000C2544"/>
    <w:rsid w:val="00111E30"/>
    <w:rsid w:val="001372C6"/>
    <w:rsid w:val="00140A13"/>
    <w:rsid w:val="001919D4"/>
    <w:rsid w:val="00226958"/>
    <w:rsid w:val="003317ED"/>
    <w:rsid w:val="00440C24"/>
    <w:rsid w:val="004843E9"/>
    <w:rsid w:val="005C4D0F"/>
    <w:rsid w:val="006615AA"/>
    <w:rsid w:val="006A1BCB"/>
    <w:rsid w:val="006E6C1C"/>
    <w:rsid w:val="0077680C"/>
    <w:rsid w:val="007D487C"/>
    <w:rsid w:val="00921BAB"/>
    <w:rsid w:val="00953167"/>
    <w:rsid w:val="009B184C"/>
    <w:rsid w:val="00A47361"/>
    <w:rsid w:val="00B30A49"/>
    <w:rsid w:val="00B64EC5"/>
    <w:rsid w:val="00CA54B4"/>
    <w:rsid w:val="00CC7132"/>
    <w:rsid w:val="00D1625B"/>
    <w:rsid w:val="00D32DD5"/>
    <w:rsid w:val="00DA72E8"/>
    <w:rsid w:val="00DE01E5"/>
    <w:rsid w:val="00E44CDA"/>
    <w:rsid w:val="00E515D4"/>
    <w:rsid w:val="00EA60C1"/>
    <w:rsid w:val="00FB45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725119-A057-4EA4-8399-E345CAF1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EC5"/>
    <w:pPr>
      <w:spacing w:after="200"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64EC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64EC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371811">
      <w:bodyDiv w:val="1"/>
      <w:marLeft w:val="0"/>
      <w:marRight w:val="0"/>
      <w:marTop w:val="0"/>
      <w:marBottom w:val="0"/>
      <w:divBdr>
        <w:top w:val="none" w:sz="0" w:space="0" w:color="auto"/>
        <w:left w:val="none" w:sz="0" w:space="0" w:color="auto"/>
        <w:bottom w:val="none" w:sz="0" w:space="0" w:color="auto"/>
        <w:right w:val="none" w:sz="0" w:space="0" w:color="auto"/>
      </w:divBdr>
    </w:div>
    <w:div w:id="549194684">
      <w:bodyDiv w:val="1"/>
      <w:marLeft w:val="0"/>
      <w:marRight w:val="0"/>
      <w:marTop w:val="0"/>
      <w:marBottom w:val="0"/>
      <w:divBdr>
        <w:top w:val="none" w:sz="0" w:space="0" w:color="auto"/>
        <w:left w:val="none" w:sz="0" w:space="0" w:color="auto"/>
        <w:bottom w:val="none" w:sz="0" w:space="0" w:color="auto"/>
        <w:right w:val="none" w:sz="0" w:space="0" w:color="auto"/>
      </w:divBdr>
    </w:div>
    <w:div w:id="146469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4099</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YPEPTH</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ekomninou</dc:creator>
  <cp:keywords/>
  <dc:description/>
  <cp:lastModifiedBy>Σουλτανα Βαϊτση</cp:lastModifiedBy>
  <cp:revision>2</cp:revision>
  <cp:lastPrinted>2015-11-30T07:16:00Z</cp:lastPrinted>
  <dcterms:created xsi:type="dcterms:W3CDTF">2015-12-08T13:46:00Z</dcterms:created>
  <dcterms:modified xsi:type="dcterms:W3CDTF">2015-12-08T13:46:00Z</dcterms:modified>
</cp:coreProperties>
</file>