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807" w:rsidRDefault="00ED6E90" w:rsidP="00560807">
      <w:pPr>
        <w:jc w:val="center"/>
        <w:rPr>
          <w:b/>
        </w:rPr>
      </w:pPr>
      <w:bookmarkStart w:id="0" w:name="_GoBack"/>
      <w:r w:rsidRPr="00560807">
        <w:rPr>
          <w:b/>
        </w:rPr>
        <w:t xml:space="preserve">Ορίστηκαν οι αναθέσεις μαθημάτων </w:t>
      </w:r>
      <w:r w:rsidR="00675A48">
        <w:rPr>
          <w:b/>
        </w:rPr>
        <w:t>γ</w:t>
      </w:r>
      <w:r w:rsidR="00560807">
        <w:rPr>
          <w:b/>
        </w:rPr>
        <w:t>ια το σχολικό έτος 2015-2016</w:t>
      </w:r>
    </w:p>
    <w:p w:rsidR="00ED6E90" w:rsidRDefault="00ED6E90"/>
    <w:p w:rsidR="000B7526" w:rsidRDefault="00ED6E90">
      <w:r>
        <w:t>Με απόφαση του Υπουργού Παιδείας, Έρευνας και Θρησκευμάτων ορίστηκαν οι αν</w:t>
      </w:r>
      <w:r w:rsidR="000B7526">
        <w:t xml:space="preserve">αθέσεις των μαθημάτων Γυμνασίου, </w:t>
      </w:r>
      <w:r w:rsidR="00560807">
        <w:t>Γενικού</w:t>
      </w:r>
      <w:r>
        <w:t xml:space="preserve"> Λυκείου</w:t>
      </w:r>
      <w:r w:rsidR="000B7526">
        <w:t xml:space="preserve"> καθώς και των μαθημάτων Γενικής Παιδείας Επαγγελματικού Λυκείου </w:t>
      </w:r>
      <w:r>
        <w:t xml:space="preserve"> για το σχολικό έτος 2015-2016. </w:t>
      </w:r>
    </w:p>
    <w:p w:rsidR="00675A48" w:rsidRDefault="00675A48"/>
    <w:p w:rsidR="00ED6E90" w:rsidRDefault="00ED6E90">
      <w:r>
        <w:t xml:space="preserve">Στην </w:t>
      </w:r>
      <w:hyperlink r:id="rId4" w:history="1">
        <w:r w:rsidRPr="00675A48">
          <w:rPr>
            <w:rStyle w:val="-"/>
          </w:rPr>
          <w:t>απόφαση</w:t>
        </w:r>
      </w:hyperlink>
      <w:r w:rsidR="00675A48">
        <w:t xml:space="preserve"> των αναθέσεων μαθημάτων Γυμνασίου, Γενικού Λυκείου </w:t>
      </w:r>
      <w:r>
        <w:t>αναφέρονται</w:t>
      </w:r>
      <w:r w:rsidR="00675A48">
        <w:t xml:space="preserve"> και</w:t>
      </w:r>
      <w:r>
        <w:t xml:space="preserve"> τα ακόλουθα:</w:t>
      </w:r>
    </w:p>
    <w:bookmarkEnd w:id="0"/>
    <w:p w:rsidR="00ED6E90" w:rsidRDefault="00ED6E90">
      <w:r>
        <w:t>Α. Με τα μαθήματα πρώτης (Α΄) ανάθεσης οι εκπαιδευτικοί καλύπτουν το υποχρεωτικό τους ωράριο, ενώ με τα μαθήματα δεύτερης (Β΄) ανάθεσης συμπληρώνουν το υποχρεωτικό τους ωράριο ή καλύπτουν εκπαιδευτικές ανάγκες.</w:t>
      </w:r>
    </w:p>
    <w:p w:rsidR="00ED6E90" w:rsidRDefault="00ED6E90">
      <w:r>
        <w:t xml:space="preserve"> Όταν ένας εκπαιδευτικός διδάσκει μαθήματα δεύτερης ανάθεσης, είτε από τη βασική του ειδικότητα είτε από τη δεύτερη ειδικότητα που του έχει αποδοθεί, οι ώρες των μαθημάτων δεύτερης ανάθεσης δεν πρέπει να υπερβαίνουν το όριο των δέκα (10) διδακτικών ωρών. </w:t>
      </w:r>
    </w:p>
    <w:p w:rsidR="00ED6E90" w:rsidRDefault="00ED6E90">
      <w:r>
        <w:t xml:space="preserve">Β. Στην κάλυψη των ωρών των μαθημάτων α΄ ανάθεσης, μεταξύ εκπαιδευτικών του ίδιου κλάδου ή ειδικότητας, προηγείται ο παλαιότερος οργανικά τοποθετηθείς στη σχολική μονάδα. Το ίδιο ισχύει και για τις περιπτώσεις εκπαιδευτικών διαφορετικών κλάδων ή ειδικοτήτων με οργανική τοποθέτηση στην ίδια σχολική μονάδα, οι οποίοι έχουν ώρες μαθημάτων σε κοινή α΄ ανάθεση.  </w:t>
      </w:r>
    </w:p>
    <w:p w:rsidR="00ED6E90" w:rsidRDefault="00ED6E90">
      <w:r>
        <w:t xml:space="preserve">1. Σε περίπτωση που υπηρετούν στο ίδιο σχολείο εκπαιδευτικοί των ειδικοτήτων ΠΕ04.01 και ΠΕ12.10, προηγείται στην επιλογή του μαθήματος της Φυσικής ο εκπαιδευτικός ειδικότητας ΠΕ04.01. </w:t>
      </w:r>
    </w:p>
    <w:p w:rsidR="00ED6E90" w:rsidRDefault="00ED6E90">
      <w:r>
        <w:t xml:space="preserve">2. Οι «Βιωματικές δράσεις» ανατίθενται, αφού ανατεθούν στους εκπαιδευτικούς τα διδασκόμενα μαθήματα της ειδικότητάς τους. Οι εκπαιδευτικοί μπορούν να αναλάβουν την εποπτεία και καθοδήγηση μέχρι δύο Τμημάτων Βιωματικών Δράσεων ανά τρίμηνο. Οι εκπαιδευτικοί των κλάδων ΠΕ02, ΠΕ03 και ΠΕ04 μπορούν να αναλάβουν την εποπτεία και καθοδήγηση μέχρι δύο Τμημάτων Βιωματικών Δράσεων ανά τρίμηνο, εφόσον </w:t>
      </w:r>
    </w:p>
    <w:p w:rsidR="00ED6E90" w:rsidRDefault="00ED6E90">
      <w:r>
        <w:t>α. απαιτείται για τη συμπλήρωση του υποχρεωτικού τους ωραρίου και</w:t>
      </w:r>
    </w:p>
    <w:p w:rsidR="00ED6E90" w:rsidRDefault="00ED6E90">
      <w:r>
        <w:t xml:space="preserve"> β. δεν απαιτείται η μετακίνησή τους σε άλλη σχολική μονάδα για κάλυψη ωρών της ειδικότητάς τους, σύμφωνα με τις ανάγκες της οικείας Διεύθυνσης Δευτεροβάθμιας Εκπαίδευσης. </w:t>
      </w:r>
    </w:p>
    <w:p w:rsidR="00ED6E90" w:rsidRDefault="00ED6E90">
      <w:r>
        <w:t xml:space="preserve">Τα παραπάνω ανώτατα όρια των Τμημάτων Βιωματικών Δράσεων που μπορεί να αναλάβει ο κάθε εκπαιδευτικός ισχύουν είτε ο εκπαιδευτικός υπηρετεί σε μία είτε σε περισσότερες σχολικές μονάδες. </w:t>
      </w:r>
    </w:p>
    <w:p w:rsidR="00ED6E90" w:rsidRDefault="00ED6E90">
      <w:r>
        <w:t xml:space="preserve">3. Το μάθημα «Ερευνητική Εργασία» διδάσκεται από έναν εκπαιδευτικό και ανατίθεται, αφού ανατεθούν στους εκπαιδευτικούς τα διδασκόμενα μαθήματα της ειδικότητάς τους. Οι εκπαιδευτικοί μπορούν να αναλάβουν την εποπτεία και καθοδήγηση μέχρι δύο Τμημάτων Ερευνητικής Εργασίας ανά τετράμηνο. Οι εκπαιδευτικοί των κλάδων ΠΕ02, ΠΕ03 και ΠΕ04 μπορούν να αναλάβουν την εποπτεία και καθοδήγηση μέχρι δύο Τμημάτων Ερευνητικής Εργασίας ανά τετράμηνο, εφόσον </w:t>
      </w:r>
    </w:p>
    <w:p w:rsidR="00ED6E90" w:rsidRDefault="00ED6E90">
      <w:r>
        <w:lastRenderedPageBreak/>
        <w:t xml:space="preserve">α. απαιτείται για τη συμπλήρωση του υποχρεωτικού τους ωραρίου και </w:t>
      </w:r>
    </w:p>
    <w:p w:rsidR="00ED6E90" w:rsidRDefault="00ED6E90">
      <w:r>
        <w:t xml:space="preserve">β. δεν απαιτείται η μετακίνησή τους σε άλλη σχολική μονάδα για κάλυψη ωρών της ειδικότητάς τους, σύμφωνα με τις ανάγκες της οικείας Διεύθυνσης Δευτεροβάθμιας Εκπαίδευσης. Οι εκπαιδευτικοί των κλάδων-ειδικοτήτων ΠΕ12 (εκτός ΠΕ12.13), ΠΕ14.04 και ΠΕ17 (εκτός ΠΕ17.09) μπορούν να αναλάβουν μέχρι τέσσερα Τμήματα Ερευνητικής Εργασίας ανά τετράμηνο. Τα παραπάνω ανώτατα όρια των Τμημάτων Ερευνητικής Εργασίας που μπορεί να αναλάβει ο κάθε εκπαιδευτικός ισχύουν είτε ο εκπαιδευτικός υπηρετεί σε μία είτε σε περισσότερες σχολικές μονάδες. </w:t>
      </w:r>
    </w:p>
    <w:p w:rsidR="00ED6E90" w:rsidRDefault="00ED6E90">
      <w:r>
        <w:t>Η ισχύς της παρούσης αρχίζει από τη δημοσίευσή της στην Εφημερίδα της Κυβερνήσεως. Κάθε διάταξη που ρυθμίζει με διαφορετικό τρόπο τα θέματα της απόφασης αυτής παύει να ισχύει.</w:t>
      </w:r>
    </w:p>
    <w:p w:rsidR="009A4567" w:rsidRPr="00675A48" w:rsidRDefault="00675A48">
      <w:pPr>
        <w:rPr>
          <w:b/>
        </w:rPr>
      </w:pPr>
      <w:r w:rsidRPr="00675A48">
        <w:rPr>
          <w:b/>
        </w:rPr>
        <w:t>Αναθέσεις μαθημάτων Γενικής Παιδείας Επαγγελματικού Λυκείου</w:t>
      </w:r>
    </w:p>
    <w:p w:rsidR="00675A48" w:rsidRDefault="00675A48">
      <w:r>
        <w:t xml:space="preserve">Στην </w:t>
      </w:r>
      <w:hyperlink r:id="rId5" w:history="1">
        <w:r w:rsidRPr="00675A48">
          <w:rPr>
            <w:rStyle w:val="-"/>
          </w:rPr>
          <w:t>απόφαση</w:t>
        </w:r>
      </w:hyperlink>
      <w:r>
        <w:t xml:space="preserve"> των αναθέσεων μαθημάτων Γενικής Παιδείας Επαγγελματικού Λυκείου αναφέρονται και τα εξής:</w:t>
      </w:r>
    </w:p>
    <w:p w:rsidR="00675A48" w:rsidRDefault="00675A48" w:rsidP="00675A48">
      <w:pPr>
        <w:jc w:val="both"/>
      </w:pPr>
      <w:r>
        <w:t>Α. Με τα μαθήματα πρώτης (Α΄) ανάθεσης οι εκπαιδευτικοί καλύπτουν το υποχρεωτικό τους ωράριο, ενώ με τα μαθήματα δεύτερης (Β΄) ανάθεσης συμπληρώνουν το υποχρεωτικό τους ωράριο ή καλύπτουν εκπαιδευτικές ανάγκες. Όταν ένας εκπαιδευτικός διδάσκει μαθήματα δεύτερης ανάθεσης, είτε από τη βασική του ειδικότητα είτε από τη δεύτερη ειδικότητα που του έχει αποδοθεί, οι ώρες των μαθημάτων δεύτερης ανάθεσης δεν πρέπει να υπερβαίνουν το όριο των δέκα (10) διδακτικών ωρών.</w:t>
      </w:r>
    </w:p>
    <w:p w:rsidR="00675A48" w:rsidRDefault="00675A48" w:rsidP="00675A48">
      <w:pPr>
        <w:jc w:val="both"/>
      </w:pPr>
      <w:r>
        <w:t xml:space="preserve">Β. Στην κάλυψη των ωρών των μαθημάτων α΄ ανάθεσης, μεταξύ εκπαιδευτικών του ίδιου κλάδου ή ειδικότητας, προηγείται ο παλαιότερος οργανικά τοποθετηθείς στη σχολική μονάδα. Το ίδιο ισχύει και για τις περιπτώσεις εκπαιδευτικών διαφορετικών κλάδων ή ειδικοτήτων με οργανική τοποθέτηση στην ίδια σχολική μονάδα, οι οποίοι έχουν ώρες μαθημάτων σε κοινή α΄ ανάθεση. </w:t>
      </w:r>
    </w:p>
    <w:p w:rsidR="00675A48" w:rsidRDefault="00675A48" w:rsidP="00675A48">
      <w:pPr>
        <w:jc w:val="both"/>
      </w:pPr>
      <w:r>
        <w:t xml:space="preserve">1. Σε περίπτωση που υπηρετούν στο ίδιο σχολείο εκπαιδευτικοί των ειδικοτήτων ΠΕ04.01 και ΠΕ12.10, προηγείται στην επιλογή του μαθήματος της Φυσικής ο εκπαιδευτικός ειδικότητας ΠΕ04.01. </w:t>
      </w:r>
    </w:p>
    <w:p w:rsidR="00675A48" w:rsidRDefault="00675A48" w:rsidP="00675A48">
      <w:pPr>
        <w:jc w:val="both"/>
      </w:pPr>
      <w:r>
        <w:t xml:space="preserve">2. Το μάθημα «Ερευνητική Εργασία» διδάσκεται από έναν εκπαιδευτικό και ανατίθεται, αφού ανατεθούν στους εκπαιδευτικούς τα διδασκόμενα μαθήματα της ειδικότητάς τους. Οι εκπαιδευτικοί μπορούν να αναλάβουν την εποπτεία και καθοδήγηση μέχρι δύο Τμημάτων Ερευνητικής Εργασίας ανά τετράμηνο. Οι εκπαιδευτικοί των κλάδων ΠΕ02, ΠΕ03 και ΠΕ04 μπορούν να αναλάβουν την εποπτεία και καθοδήγηση μέχρι δύο Τμημάτων Ερευνητικής Εργασίας ανά τετράμηνο, εφόσον </w:t>
      </w:r>
    </w:p>
    <w:p w:rsidR="00675A48" w:rsidRDefault="00675A48" w:rsidP="00675A48">
      <w:pPr>
        <w:jc w:val="both"/>
      </w:pPr>
      <w:r>
        <w:t xml:space="preserve">α. απαιτείται για τη συμπλήρωση του υποχρεωτικού τους ωραρίου και </w:t>
      </w:r>
    </w:p>
    <w:p w:rsidR="00675A48" w:rsidRDefault="00675A48" w:rsidP="00675A48">
      <w:pPr>
        <w:jc w:val="both"/>
      </w:pPr>
      <w:r>
        <w:t xml:space="preserve">β. δεν απαιτείται η μετακίνησή τους σε άλλη σχολική μονάδα για κάλυψη ωρών της ειδικότητάς τους, σύμφωνα με τις ανάγκες της οικείας Διεύθυνσης Δευτεροβάθμιας Εκπαίδευσης. Οι εκπαιδευτικοί των κλάδων-ειδικοτήτων ΠΕ12 (εκτός ΠΕ12.13), ΠΕ14.04 και ΠΕ17 (εκτός ΠΕ17.09) μπορούν να αναλάβουν μέχρι τέσσερα Τμήματα Ερευνητικής Εργασίας ανά τετράμηνο. Τα παραπάνω ανώτατα όρια των Τμημάτων Ερευνητικής Εργασίας που μπορεί να αναλάβει ο κάθε εκπαιδευτικός ισχύουν είτε ο εκπαιδευτικός υπηρετεί σε μία είτε σε περισσότερες σχολικές μονάδες. </w:t>
      </w:r>
    </w:p>
    <w:p w:rsidR="00675A48" w:rsidRDefault="00675A48" w:rsidP="00675A48">
      <w:pPr>
        <w:jc w:val="both"/>
      </w:pPr>
      <w:r>
        <w:t>Η ισχύς της παρούσης αρχίζει από τη δημοσίευσή της στην Εφημερίδα της Κυβερνήσεως. Κάθε διάταξη που ρυθμίζει με διαφορετικό τρόπο τα θέματα της απόφασης αυτής παύει να ισχύει.</w:t>
      </w:r>
    </w:p>
    <w:p w:rsidR="00675A48" w:rsidRDefault="00675A48"/>
    <w:p w:rsidR="00675A48" w:rsidRPr="009A4567" w:rsidRDefault="00675A48"/>
    <w:sectPr w:rsidR="00675A48" w:rsidRPr="009A4567" w:rsidSect="005F506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2"/>
  </w:compat>
  <w:rsids>
    <w:rsidRoot w:val="009A4567"/>
    <w:rsid w:val="000B7526"/>
    <w:rsid w:val="002B031D"/>
    <w:rsid w:val="00560807"/>
    <w:rsid w:val="005F506D"/>
    <w:rsid w:val="00675A48"/>
    <w:rsid w:val="007E6419"/>
    <w:rsid w:val="009A4567"/>
    <w:rsid w:val="00A9103F"/>
    <w:rsid w:val="00BD47A4"/>
    <w:rsid w:val="00ED6E9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0F53BA-A4ED-4C92-ADDF-48C8F6BD5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0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ED6E9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iavgeia.gov.gr/doc/79%CE%9514653%CE%A0%CE%A3-760?inline=true" TargetMode="External"/><Relationship Id="rId4" Type="http://schemas.openxmlformats.org/officeDocument/2006/relationships/hyperlink" Target="https://diavgeia.gov.gr/doc/6%CE%9E%CE%9244653%CE%A0%CE%A3-%CE%9A7%CE%A3?inline=true"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940</Words>
  <Characters>5078</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kalogiros</dc:creator>
  <cp:keywords/>
  <dc:description/>
  <cp:lastModifiedBy>Σουλτανα Βαϊτση</cp:lastModifiedBy>
  <cp:revision>2</cp:revision>
  <dcterms:created xsi:type="dcterms:W3CDTF">2015-11-30T11:58:00Z</dcterms:created>
  <dcterms:modified xsi:type="dcterms:W3CDTF">2015-11-30T11:58:00Z</dcterms:modified>
</cp:coreProperties>
</file>