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8" w:type="dxa"/>
        <w:tblInd w:w="-34" w:type="dxa"/>
        <w:tblLook w:val="04A0" w:firstRow="1" w:lastRow="0" w:firstColumn="1" w:lastColumn="0" w:noHBand="0" w:noVBand="1"/>
      </w:tblPr>
      <w:tblGrid>
        <w:gridCol w:w="5245"/>
        <w:gridCol w:w="4853"/>
      </w:tblGrid>
      <w:tr w:rsidR="00D557E7">
        <w:tc>
          <w:tcPr>
            <w:tcW w:w="5245" w:type="dxa"/>
          </w:tcPr>
          <w:p w:rsidR="00D557E7" w:rsidRDefault="00DB6A50" w:rsidP="0031529F">
            <w:pPr>
              <w:spacing w:after="0" w:line="240" w:lineRule="auto"/>
              <w:ind w:left="34"/>
              <w:jc w:val="center"/>
              <w:rPr>
                <w:sz w:val="24"/>
                <w:szCs w:val="24"/>
              </w:rPr>
            </w:pPr>
            <w:r>
              <w:rPr>
                <w:noProof/>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D557E7" w:rsidRPr="00D10273" w:rsidRDefault="00D557E7" w:rsidP="0031529F">
            <w:pPr>
              <w:spacing w:after="0" w:line="240" w:lineRule="auto"/>
              <w:ind w:left="34"/>
              <w:jc w:val="center"/>
              <w:rPr>
                <w:sz w:val="24"/>
                <w:szCs w:val="24"/>
              </w:rPr>
            </w:pPr>
          </w:p>
        </w:tc>
        <w:tc>
          <w:tcPr>
            <w:tcW w:w="4853" w:type="dxa"/>
          </w:tcPr>
          <w:p w:rsidR="00891E3B" w:rsidRPr="00D10273" w:rsidRDefault="00891E3B" w:rsidP="00891E3B">
            <w:pPr>
              <w:spacing w:after="0" w:line="240" w:lineRule="auto"/>
              <w:ind w:left="175"/>
              <w:contextualSpacing/>
              <w:rPr>
                <w:sz w:val="20"/>
                <w:szCs w:val="20"/>
              </w:rPr>
            </w:pPr>
            <w:r w:rsidRPr="00D10273">
              <w:rPr>
                <w:sz w:val="20"/>
                <w:szCs w:val="20"/>
              </w:rPr>
              <w:t>Βαθμός Ασφαλείας</w:t>
            </w:r>
            <w:r>
              <w:rPr>
                <w:sz w:val="20"/>
                <w:szCs w:val="20"/>
              </w:rPr>
              <w:t xml:space="preserve">: </w:t>
            </w:r>
          </w:p>
          <w:p w:rsidR="00891E3B" w:rsidRPr="00D10273" w:rsidRDefault="00891E3B" w:rsidP="00891E3B">
            <w:pPr>
              <w:spacing w:after="0" w:line="240" w:lineRule="auto"/>
              <w:ind w:left="175"/>
              <w:contextualSpacing/>
              <w:rPr>
                <w:sz w:val="20"/>
                <w:szCs w:val="20"/>
              </w:rPr>
            </w:pPr>
            <w:r w:rsidRPr="00D10273">
              <w:rPr>
                <w:sz w:val="20"/>
                <w:szCs w:val="20"/>
              </w:rPr>
              <w:t>Να διατηρηθεί μέχρι:</w:t>
            </w:r>
          </w:p>
          <w:p w:rsidR="00D557E7" w:rsidRPr="00D10273" w:rsidRDefault="00891E3B" w:rsidP="00891E3B">
            <w:pPr>
              <w:spacing w:after="0" w:line="240" w:lineRule="auto"/>
              <w:ind w:left="175"/>
              <w:contextualSpacing/>
              <w:rPr>
                <w:sz w:val="20"/>
                <w:szCs w:val="20"/>
              </w:rPr>
            </w:pPr>
            <w:r w:rsidRPr="00D10273">
              <w:rPr>
                <w:sz w:val="20"/>
                <w:szCs w:val="20"/>
              </w:rPr>
              <w:t>Βαθμός Προτεραιότητας</w:t>
            </w:r>
          </w:p>
        </w:tc>
      </w:tr>
      <w:tr w:rsidR="00D557E7">
        <w:tc>
          <w:tcPr>
            <w:tcW w:w="5245" w:type="dxa"/>
          </w:tcPr>
          <w:p w:rsidR="00860049" w:rsidRPr="00D10273" w:rsidRDefault="00860049" w:rsidP="0031529F">
            <w:pPr>
              <w:spacing w:after="0" w:line="240" w:lineRule="auto"/>
              <w:ind w:left="34"/>
              <w:jc w:val="center"/>
              <w:rPr>
                <w:sz w:val="24"/>
                <w:szCs w:val="24"/>
              </w:rPr>
            </w:pPr>
            <w:r w:rsidRPr="00D10273">
              <w:rPr>
                <w:sz w:val="24"/>
                <w:szCs w:val="24"/>
              </w:rPr>
              <w:t>ΕΛΛΗΝΙΚΗ ΔΗΜΟΚΡΑΤΙΑ</w:t>
            </w:r>
          </w:p>
          <w:p w:rsidR="00A46A6D" w:rsidRDefault="00A46A6D" w:rsidP="00A46A6D">
            <w:pPr>
              <w:spacing w:after="0" w:line="240" w:lineRule="auto"/>
              <w:ind w:left="34"/>
              <w:jc w:val="center"/>
            </w:pPr>
            <w:r>
              <w:t>ΥΠΟΥΡΓΕΙΟ  ΠΑΙΔΕΙΑΣ</w:t>
            </w:r>
            <w:r w:rsidR="00DB6A50">
              <w:t xml:space="preserve">, ΕΡΕΥΝΑΣ </w:t>
            </w:r>
            <w:r>
              <w:t xml:space="preserve">  ΚΑΙ </w:t>
            </w:r>
            <w:r w:rsidR="00CD4924">
              <w:t>ΘΡΗΣΚΕΥΜΑΤΩΝ</w:t>
            </w:r>
          </w:p>
          <w:p w:rsidR="00860049" w:rsidRDefault="00860049" w:rsidP="00CD4924">
            <w:pPr>
              <w:spacing w:after="0" w:line="240" w:lineRule="auto"/>
              <w:ind w:left="34"/>
              <w:jc w:val="center"/>
            </w:pPr>
            <w:r>
              <w:t>-----</w:t>
            </w:r>
          </w:p>
          <w:p w:rsidR="00DB6A50" w:rsidRPr="008E24B3" w:rsidRDefault="00DB6A50" w:rsidP="00DB6A50">
            <w:pPr>
              <w:pStyle w:val="msonormalcxsp"/>
              <w:spacing w:before="0" w:beforeAutospacing="0" w:after="0" w:afterAutospacing="0"/>
              <w:ind w:left="34"/>
              <w:contextualSpacing/>
              <w:jc w:val="center"/>
              <w:rPr>
                <w:rFonts w:ascii="Calibri" w:hAnsi="Calibri"/>
                <w:sz w:val="20"/>
                <w:szCs w:val="20"/>
              </w:rPr>
            </w:pPr>
            <w:r w:rsidRPr="008E24B3">
              <w:rPr>
                <w:rFonts w:ascii="Calibri" w:hAnsi="Calibri"/>
                <w:sz w:val="20"/>
                <w:szCs w:val="20"/>
              </w:rPr>
              <w:t>ΓΕΝΙΚΗ ΔΙΕΥΘΥΝΣΗ ΣΠΟΥΔΩΝ ΠΡΩΤΟΒΑΘΜΙΑΣ ΚΑΙ ΔΕΥΤΕΡΟΒΑΘΜΙΑΣ  ΕΚΠΑΙΔΕΥΣΗΣ</w:t>
            </w:r>
          </w:p>
          <w:p w:rsidR="00DB6A50" w:rsidRDefault="00DB6A50" w:rsidP="00DB6A50">
            <w:pPr>
              <w:pStyle w:val="msonormalcxsp"/>
              <w:spacing w:before="0" w:beforeAutospacing="0" w:after="0" w:afterAutospacing="0"/>
              <w:ind w:left="34"/>
              <w:contextualSpacing/>
              <w:jc w:val="center"/>
              <w:rPr>
                <w:rFonts w:ascii="Calibri" w:hAnsi="Calibri"/>
                <w:sz w:val="20"/>
                <w:szCs w:val="20"/>
              </w:rPr>
            </w:pPr>
            <w:r w:rsidRPr="008E24B3">
              <w:rPr>
                <w:rFonts w:ascii="Calibri" w:hAnsi="Calibri"/>
                <w:sz w:val="20"/>
                <w:szCs w:val="20"/>
              </w:rPr>
              <w:t>ΔΙΕΥΘΥΝΣΗ</w:t>
            </w:r>
            <w:r>
              <w:rPr>
                <w:rFonts w:ascii="Calibri" w:hAnsi="Calibri"/>
                <w:sz w:val="20"/>
                <w:szCs w:val="20"/>
              </w:rPr>
              <w:t xml:space="preserve"> </w:t>
            </w:r>
            <w:r w:rsidRPr="008E24B3">
              <w:rPr>
                <w:rFonts w:ascii="Calibri" w:hAnsi="Calibri"/>
                <w:sz w:val="20"/>
                <w:szCs w:val="20"/>
              </w:rPr>
              <w:t>ΣΠΟΥΔΩΝ,</w:t>
            </w:r>
            <w:r>
              <w:rPr>
                <w:rFonts w:ascii="Calibri" w:hAnsi="Calibri"/>
                <w:sz w:val="20"/>
                <w:szCs w:val="20"/>
              </w:rPr>
              <w:t xml:space="preserve"> </w:t>
            </w:r>
            <w:r w:rsidRPr="008E24B3">
              <w:rPr>
                <w:rFonts w:ascii="Calibri" w:hAnsi="Calibri"/>
                <w:sz w:val="20"/>
                <w:szCs w:val="20"/>
              </w:rPr>
              <w:t>ΠΡΟΓΡΑΜΜΑΤΩΝ</w:t>
            </w:r>
            <w:r>
              <w:rPr>
                <w:rFonts w:ascii="Calibri" w:hAnsi="Calibri"/>
                <w:sz w:val="20"/>
                <w:szCs w:val="20"/>
              </w:rPr>
              <w:t xml:space="preserve"> </w:t>
            </w:r>
            <w:r w:rsidRPr="008E24B3">
              <w:rPr>
                <w:rFonts w:ascii="Calibri" w:hAnsi="Calibri"/>
                <w:sz w:val="20"/>
                <w:szCs w:val="20"/>
              </w:rPr>
              <w:t xml:space="preserve">ΚΑΙ ΟΡΓΑΝΩΣΗΣ  Π.Ε. </w:t>
            </w:r>
          </w:p>
          <w:p w:rsidR="00DB6A50" w:rsidRDefault="00DB6A50" w:rsidP="00DB6A50">
            <w:pPr>
              <w:spacing w:after="0" w:line="240" w:lineRule="auto"/>
              <w:ind w:left="34"/>
              <w:jc w:val="center"/>
            </w:pPr>
            <w:r w:rsidRPr="008E24B3">
              <w:rPr>
                <w:sz w:val="20"/>
                <w:szCs w:val="20"/>
              </w:rPr>
              <w:t>ΤΜΗΜΑ Γ’ ΜΑΘΗΤΙΚΗΣ ΜΕΡΙΜΝΑΣ &amp; ΣΧΟΛΙΚΗΣ ΖΩΗΣ</w:t>
            </w:r>
          </w:p>
        </w:tc>
        <w:tc>
          <w:tcPr>
            <w:tcW w:w="4853" w:type="dxa"/>
          </w:tcPr>
          <w:p w:rsidR="00860049" w:rsidRPr="00D10273" w:rsidRDefault="00860049" w:rsidP="00D10273">
            <w:pPr>
              <w:spacing w:after="0" w:line="240" w:lineRule="auto"/>
              <w:ind w:left="175"/>
              <w:contextualSpacing/>
              <w:rPr>
                <w:sz w:val="20"/>
                <w:szCs w:val="20"/>
              </w:rPr>
            </w:pPr>
          </w:p>
          <w:p w:rsidR="00860049" w:rsidRPr="00D10273" w:rsidRDefault="00860049" w:rsidP="00D10273">
            <w:pPr>
              <w:spacing w:after="0" w:line="240" w:lineRule="auto"/>
              <w:ind w:left="175"/>
              <w:contextualSpacing/>
              <w:rPr>
                <w:sz w:val="20"/>
                <w:szCs w:val="20"/>
              </w:rPr>
            </w:pPr>
          </w:p>
          <w:p w:rsidR="00860049" w:rsidRPr="00DB6A50" w:rsidRDefault="00860049" w:rsidP="00F80712">
            <w:pPr>
              <w:spacing w:after="0" w:line="240" w:lineRule="auto"/>
              <w:contextualSpacing/>
            </w:pPr>
          </w:p>
        </w:tc>
      </w:tr>
      <w:tr w:rsidR="005B7D02">
        <w:tc>
          <w:tcPr>
            <w:tcW w:w="5245" w:type="dxa"/>
          </w:tcPr>
          <w:p w:rsidR="005B7D02" w:rsidRPr="00D10273" w:rsidRDefault="005B7D02" w:rsidP="0031529F">
            <w:pPr>
              <w:spacing w:after="0" w:line="240" w:lineRule="auto"/>
              <w:ind w:left="34"/>
              <w:contextualSpacing/>
              <w:jc w:val="center"/>
              <w:rPr>
                <w:sz w:val="20"/>
                <w:szCs w:val="20"/>
              </w:rPr>
            </w:pPr>
          </w:p>
          <w:p w:rsidR="005B7D02" w:rsidRPr="00D233B9" w:rsidRDefault="005B7D02" w:rsidP="0031529F">
            <w:pPr>
              <w:spacing w:after="0" w:line="240" w:lineRule="auto"/>
              <w:ind w:left="34"/>
              <w:contextualSpacing/>
              <w:jc w:val="center"/>
            </w:pPr>
            <w:r w:rsidRPr="00D10273">
              <w:rPr>
                <w:sz w:val="20"/>
                <w:szCs w:val="20"/>
              </w:rPr>
              <w:t>-----</w:t>
            </w:r>
          </w:p>
        </w:tc>
        <w:tc>
          <w:tcPr>
            <w:tcW w:w="4853" w:type="dxa"/>
          </w:tcPr>
          <w:p w:rsidR="005B7D02" w:rsidRDefault="005B7D02" w:rsidP="00C53FC2">
            <w:pPr>
              <w:spacing w:after="0" w:line="240" w:lineRule="auto"/>
              <w:ind w:left="175"/>
              <w:rPr>
                <w:sz w:val="20"/>
                <w:szCs w:val="20"/>
              </w:rPr>
            </w:pPr>
          </w:p>
          <w:p w:rsidR="00782D32" w:rsidRPr="00C8333E" w:rsidRDefault="0085124E" w:rsidP="00782D32">
            <w:pPr>
              <w:spacing w:after="0" w:line="240" w:lineRule="auto"/>
              <w:rPr>
                <w:rFonts w:cs="Arial"/>
              </w:rPr>
            </w:pPr>
            <w:r>
              <w:rPr>
                <w:rFonts w:cs="Arial"/>
              </w:rPr>
              <w:t xml:space="preserve">     </w:t>
            </w:r>
            <w:r w:rsidR="00782D32">
              <w:rPr>
                <w:rFonts w:cs="Arial"/>
              </w:rPr>
              <w:t xml:space="preserve">Μαρούσι,  </w:t>
            </w:r>
            <w:r w:rsidR="00225BEE" w:rsidRPr="00C8333E">
              <w:rPr>
                <w:rFonts w:cs="Arial"/>
              </w:rPr>
              <w:t>15-01-2016</w:t>
            </w:r>
          </w:p>
          <w:p w:rsidR="00782D32" w:rsidRDefault="00D616C1" w:rsidP="00782D32">
            <w:pPr>
              <w:spacing w:after="0" w:line="240" w:lineRule="auto"/>
              <w:ind w:left="175"/>
              <w:rPr>
                <w:sz w:val="20"/>
                <w:szCs w:val="20"/>
              </w:rPr>
            </w:pPr>
            <w:r>
              <w:rPr>
                <w:rFonts w:cs="Arial"/>
              </w:rPr>
              <w:t>Αριθ. Πρωτ. : Φ.</w:t>
            </w:r>
            <w:r w:rsidRPr="00886BF6">
              <w:rPr>
                <w:rFonts w:cs="Arial"/>
              </w:rPr>
              <w:t>12</w:t>
            </w:r>
            <w:r>
              <w:rPr>
                <w:rFonts w:cs="Arial"/>
              </w:rPr>
              <w:t>/</w:t>
            </w:r>
            <w:r w:rsidR="00B11916">
              <w:rPr>
                <w:rFonts w:cs="Arial"/>
              </w:rPr>
              <w:t>56/</w:t>
            </w:r>
            <w:r w:rsidR="00225BEE" w:rsidRPr="00C8333E">
              <w:rPr>
                <w:rFonts w:cs="Arial"/>
              </w:rPr>
              <w:t>5440</w:t>
            </w:r>
            <w:r w:rsidR="00DB6A50">
              <w:rPr>
                <w:rFonts w:cs="Arial"/>
              </w:rPr>
              <w:t>/Δ1</w:t>
            </w:r>
          </w:p>
          <w:p w:rsidR="00BF5392" w:rsidRPr="00BF5392" w:rsidRDefault="00BF5392" w:rsidP="00982343">
            <w:pPr>
              <w:spacing w:after="0" w:line="240" w:lineRule="auto"/>
              <w:rPr>
                <w:sz w:val="20"/>
                <w:szCs w:val="20"/>
              </w:rPr>
            </w:pPr>
          </w:p>
          <w:p w:rsidR="005B7D02" w:rsidRPr="000561BE" w:rsidRDefault="005B7D02" w:rsidP="004115AC">
            <w:pPr>
              <w:spacing w:after="0" w:line="240" w:lineRule="auto"/>
            </w:pPr>
          </w:p>
        </w:tc>
      </w:tr>
      <w:tr w:rsidR="005B7D02">
        <w:tc>
          <w:tcPr>
            <w:tcW w:w="5245" w:type="dxa"/>
          </w:tcPr>
          <w:p w:rsidR="005B7D02" w:rsidRPr="00D233B9" w:rsidRDefault="005B7D02" w:rsidP="0031529F">
            <w:pPr>
              <w:spacing w:after="0" w:line="240" w:lineRule="auto"/>
              <w:ind w:left="34"/>
            </w:pPr>
          </w:p>
        </w:tc>
        <w:tc>
          <w:tcPr>
            <w:tcW w:w="4853" w:type="dxa"/>
          </w:tcPr>
          <w:p w:rsidR="005B7D02" w:rsidRDefault="005B7D02" w:rsidP="00D10273">
            <w:pPr>
              <w:spacing w:after="0" w:line="240" w:lineRule="auto"/>
              <w:ind w:left="175"/>
              <w:rPr>
                <w:sz w:val="20"/>
                <w:szCs w:val="20"/>
              </w:rPr>
            </w:pPr>
          </w:p>
          <w:p w:rsidR="005B7D02" w:rsidRPr="00D233B9" w:rsidRDefault="005B7D02" w:rsidP="00D10273">
            <w:pPr>
              <w:spacing w:after="0" w:line="240" w:lineRule="auto"/>
              <w:ind w:left="175"/>
            </w:pPr>
          </w:p>
        </w:tc>
      </w:tr>
      <w:tr w:rsidR="005B7D02">
        <w:tc>
          <w:tcPr>
            <w:tcW w:w="5245" w:type="dxa"/>
          </w:tcPr>
          <w:p w:rsidR="005B7D02" w:rsidRPr="00D10273" w:rsidRDefault="005B7D02" w:rsidP="0031529F">
            <w:pPr>
              <w:spacing w:after="0" w:line="240" w:lineRule="auto"/>
              <w:ind w:left="34"/>
              <w:contextualSpacing/>
              <w:rPr>
                <w:sz w:val="20"/>
                <w:szCs w:val="20"/>
              </w:rPr>
            </w:pPr>
            <w:r w:rsidRPr="00D10273">
              <w:rPr>
                <w:sz w:val="20"/>
                <w:szCs w:val="20"/>
              </w:rPr>
              <w:t>Ταχ. Δ/νση</w:t>
            </w:r>
            <w:r w:rsidRPr="00D10273">
              <w:rPr>
                <w:sz w:val="20"/>
                <w:szCs w:val="20"/>
              </w:rPr>
              <w:tab/>
              <w:t>: Ανδρέα Παπανδρέου 37</w:t>
            </w:r>
          </w:p>
          <w:p w:rsidR="005B7D02" w:rsidRPr="00D10273" w:rsidRDefault="005B7D02" w:rsidP="0031529F">
            <w:pPr>
              <w:spacing w:after="0" w:line="240" w:lineRule="auto"/>
              <w:ind w:left="34"/>
              <w:contextualSpacing/>
              <w:rPr>
                <w:sz w:val="20"/>
                <w:szCs w:val="20"/>
              </w:rPr>
            </w:pPr>
            <w:r w:rsidRPr="00D10273">
              <w:rPr>
                <w:sz w:val="20"/>
                <w:szCs w:val="20"/>
              </w:rPr>
              <w:t>Τ.Κ. – Πόλη</w:t>
            </w:r>
            <w:r w:rsidRPr="00D10273">
              <w:rPr>
                <w:sz w:val="20"/>
                <w:szCs w:val="20"/>
              </w:rPr>
              <w:tab/>
              <w:t>: 15180 – Μαρούσι</w:t>
            </w:r>
          </w:p>
          <w:p w:rsidR="005B7D02" w:rsidRPr="00375138" w:rsidRDefault="005B7D02" w:rsidP="0031529F">
            <w:pPr>
              <w:spacing w:after="0" w:line="240" w:lineRule="auto"/>
              <w:ind w:left="34"/>
              <w:contextualSpacing/>
              <w:rPr>
                <w:sz w:val="20"/>
                <w:szCs w:val="20"/>
              </w:rPr>
            </w:pPr>
            <w:r w:rsidRPr="00D10273">
              <w:rPr>
                <w:sz w:val="20"/>
                <w:szCs w:val="20"/>
              </w:rPr>
              <w:t>Ιστοσελίδα</w:t>
            </w:r>
            <w:r w:rsidRPr="00D10273">
              <w:rPr>
                <w:sz w:val="20"/>
                <w:szCs w:val="20"/>
              </w:rPr>
              <w:tab/>
              <w:t xml:space="preserve">: </w:t>
            </w:r>
            <w:hyperlink r:id="rId9" w:history="1">
              <w:r w:rsidRPr="00D80236">
                <w:rPr>
                  <w:sz w:val="20"/>
                  <w:szCs w:val="20"/>
                  <w:lang w:val="en-US"/>
                </w:rPr>
                <w:t>http</w:t>
              </w:r>
              <w:r w:rsidRPr="00D80236">
                <w:rPr>
                  <w:sz w:val="20"/>
                  <w:szCs w:val="20"/>
                </w:rPr>
                <w:t>://</w:t>
              </w:r>
              <w:r w:rsidRPr="00D80236">
                <w:rPr>
                  <w:sz w:val="20"/>
                  <w:szCs w:val="20"/>
                  <w:lang w:val="en-US"/>
                </w:rPr>
                <w:t>www</w:t>
              </w:r>
              <w:r w:rsidRPr="00D80236">
                <w:rPr>
                  <w:sz w:val="20"/>
                  <w:szCs w:val="20"/>
                </w:rPr>
                <w:t>.</w:t>
              </w:r>
              <w:r w:rsidRPr="00D80236">
                <w:rPr>
                  <w:sz w:val="20"/>
                  <w:szCs w:val="20"/>
                  <w:lang w:val="en-US"/>
                </w:rPr>
                <w:t>minedu</w:t>
              </w:r>
              <w:r w:rsidRPr="00D80236">
                <w:rPr>
                  <w:sz w:val="20"/>
                  <w:szCs w:val="20"/>
                </w:rPr>
                <w:t>.</w:t>
              </w:r>
              <w:r w:rsidRPr="00D80236">
                <w:rPr>
                  <w:sz w:val="20"/>
                  <w:szCs w:val="20"/>
                  <w:lang w:val="en-US"/>
                </w:rPr>
                <w:t>gov</w:t>
              </w:r>
              <w:r w:rsidRPr="00D80236">
                <w:rPr>
                  <w:sz w:val="20"/>
                  <w:szCs w:val="20"/>
                </w:rPr>
                <w:t>.</w:t>
              </w:r>
              <w:r w:rsidRPr="00D80236">
                <w:rPr>
                  <w:sz w:val="20"/>
                  <w:szCs w:val="20"/>
                  <w:lang w:val="en-US"/>
                </w:rPr>
                <w:t>gr</w:t>
              </w:r>
            </w:hyperlink>
            <w:r>
              <w:rPr>
                <w:sz w:val="20"/>
                <w:szCs w:val="20"/>
              </w:rPr>
              <w:t xml:space="preserve"> </w:t>
            </w:r>
          </w:p>
          <w:p w:rsidR="005B7D02" w:rsidRPr="00D439E2" w:rsidRDefault="005B7D02" w:rsidP="0031529F">
            <w:pPr>
              <w:spacing w:after="0" w:line="240" w:lineRule="auto"/>
              <w:ind w:left="34"/>
              <w:contextualSpacing/>
              <w:rPr>
                <w:sz w:val="20"/>
                <w:szCs w:val="20"/>
              </w:rPr>
            </w:pPr>
            <w:r w:rsidRPr="00D10273">
              <w:rPr>
                <w:sz w:val="20"/>
                <w:szCs w:val="20"/>
                <w:lang w:val="en-US"/>
              </w:rPr>
              <w:t>Email</w:t>
            </w:r>
            <w:r w:rsidRPr="00D439E2">
              <w:rPr>
                <w:sz w:val="20"/>
                <w:szCs w:val="20"/>
              </w:rPr>
              <w:tab/>
            </w:r>
            <w:r w:rsidRPr="00D439E2">
              <w:rPr>
                <w:sz w:val="20"/>
                <w:szCs w:val="20"/>
              </w:rPr>
              <w:tab/>
              <w:t xml:space="preserve">: </w:t>
            </w:r>
            <w:hyperlink r:id="rId10" w:history="1">
              <w:r w:rsidRPr="00214DA1">
                <w:rPr>
                  <w:rStyle w:val="-"/>
                  <w:sz w:val="20"/>
                  <w:szCs w:val="20"/>
                  <w:lang w:val="fr-FR"/>
                </w:rPr>
                <w:t>spudonpe</w:t>
              </w:r>
              <w:r w:rsidRPr="00D439E2">
                <w:rPr>
                  <w:rStyle w:val="-"/>
                  <w:sz w:val="20"/>
                  <w:szCs w:val="20"/>
                </w:rPr>
                <w:t>@</w:t>
              </w:r>
              <w:r w:rsidRPr="00214DA1">
                <w:rPr>
                  <w:rStyle w:val="-"/>
                  <w:sz w:val="20"/>
                  <w:szCs w:val="20"/>
                  <w:lang w:val="fr-FR"/>
                </w:rPr>
                <w:t>minedu</w:t>
              </w:r>
              <w:r w:rsidRPr="00D439E2">
                <w:rPr>
                  <w:rStyle w:val="-"/>
                  <w:sz w:val="20"/>
                  <w:szCs w:val="20"/>
                </w:rPr>
                <w:t>.</w:t>
              </w:r>
              <w:r w:rsidRPr="00214DA1">
                <w:rPr>
                  <w:rStyle w:val="-"/>
                  <w:sz w:val="20"/>
                  <w:szCs w:val="20"/>
                  <w:lang w:val="en-US"/>
                </w:rPr>
                <w:t>gov</w:t>
              </w:r>
              <w:r w:rsidRPr="00D439E2">
                <w:rPr>
                  <w:rStyle w:val="-"/>
                  <w:sz w:val="20"/>
                  <w:szCs w:val="20"/>
                </w:rPr>
                <w:t>.</w:t>
              </w:r>
              <w:r w:rsidRPr="00214DA1">
                <w:rPr>
                  <w:rStyle w:val="-"/>
                  <w:sz w:val="20"/>
                  <w:szCs w:val="20"/>
                  <w:lang w:val="en-US"/>
                </w:rPr>
                <w:t>gr</w:t>
              </w:r>
            </w:hyperlink>
            <w:r w:rsidRPr="00D439E2">
              <w:rPr>
                <w:sz w:val="20"/>
                <w:szCs w:val="20"/>
              </w:rPr>
              <w:t xml:space="preserve">  </w:t>
            </w:r>
          </w:p>
          <w:p w:rsidR="005B7D02" w:rsidRDefault="005B7D02" w:rsidP="0031529F">
            <w:pPr>
              <w:spacing w:after="0" w:line="240" w:lineRule="auto"/>
              <w:ind w:left="34"/>
              <w:contextualSpacing/>
              <w:rPr>
                <w:sz w:val="20"/>
                <w:szCs w:val="20"/>
              </w:rPr>
            </w:pPr>
            <w:r w:rsidRPr="00D10273">
              <w:rPr>
                <w:sz w:val="20"/>
                <w:szCs w:val="20"/>
              </w:rPr>
              <w:t>Πληροφορίες</w:t>
            </w:r>
            <w:r w:rsidRPr="00D10273">
              <w:rPr>
                <w:sz w:val="20"/>
                <w:szCs w:val="20"/>
              </w:rPr>
              <w:tab/>
              <w:t xml:space="preserve">: </w:t>
            </w:r>
            <w:r w:rsidR="002E3BC3">
              <w:rPr>
                <w:sz w:val="20"/>
                <w:szCs w:val="20"/>
              </w:rPr>
              <w:t xml:space="preserve"> Σ. Λαπατά</w:t>
            </w:r>
          </w:p>
          <w:p w:rsidR="00103E5B" w:rsidRPr="002E3BC3" w:rsidRDefault="00103E5B" w:rsidP="0031529F">
            <w:pPr>
              <w:spacing w:after="0" w:line="240" w:lineRule="auto"/>
              <w:ind w:left="34"/>
              <w:contextualSpacing/>
              <w:rPr>
                <w:sz w:val="20"/>
                <w:szCs w:val="20"/>
              </w:rPr>
            </w:pPr>
            <w:r>
              <w:rPr>
                <w:sz w:val="20"/>
                <w:szCs w:val="20"/>
              </w:rPr>
              <w:t xml:space="preserve">                               : Μ. Κολούντζου</w:t>
            </w:r>
          </w:p>
          <w:p w:rsidR="005B7D02" w:rsidRPr="00D10273" w:rsidRDefault="005B7D02" w:rsidP="0031529F">
            <w:pPr>
              <w:spacing w:after="0" w:line="240" w:lineRule="auto"/>
              <w:ind w:left="34"/>
              <w:contextualSpacing/>
              <w:rPr>
                <w:sz w:val="20"/>
                <w:szCs w:val="20"/>
              </w:rPr>
            </w:pPr>
            <w:r w:rsidRPr="00D10273">
              <w:rPr>
                <w:sz w:val="20"/>
                <w:szCs w:val="20"/>
              </w:rPr>
              <w:t>Τηλέφωνο</w:t>
            </w:r>
            <w:r w:rsidRPr="00D10273">
              <w:rPr>
                <w:sz w:val="20"/>
                <w:szCs w:val="20"/>
              </w:rPr>
              <w:tab/>
              <w:t xml:space="preserve">: </w:t>
            </w:r>
            <w:r>
              <w:rPr>
                <w:sz w:val="20"/>
                <w:szCs w:val="20"/>
              </w:rPr>
              <w:t>210 344 2247</w:t>
            </w:r>
          </w:p>
          <w:p w:rsidR="005B7D02" w:rsidRPr="00D233B9" w:rsidRDefault="005B7D02" w:rsidP="00D80236">
            <w:pPr>
              <w:spacing w:after="0" w:line="240" w:lineRule="auto"/>
              <w:ind w:left="34"/>
            </w:pPr>
            <w:r w:rsidRPr="00D10273">
              <w:rPr>
                <w:sz w:val="20"/>
                <w:szCs w:val="20"/>
                <w:lang w:val="en-US"/>
              </w:rPr>
              <w:t>FAX</w:t>
            </w:r>
            <w:r w:rsidRPr="00D10273">
              <w:rPr>
                <w:sz w:val="20"/>
                <w:szCs w:val="20"/>
              </w:rPr>
              <w:tab/>
            </w:r>
            <w:r w:rsidRPr="00D10273">
              <w:rPr>
                <w:sz w:val="20"/>
                <w:szCs w:val="20"/>
              </w:rPr>
              <w:tab/>
              <w:t xml:space="preserve">: </w:t>
            </w:r>
            <w:r>
              <w:rPr>
                <w:sz w:val="20"/>
                <w:szCs w:val="20"/>
              </w:rPr>
              <w:t>210 344 3354</w:t>
            </w:r>
          </w:p>
        </w:tc>
        <w:tc>
          <w:tcPr>
            <w:tcW w:w="4853" w:type="dxa"/>
          </w:tcPr>
          <w:p w:rsidR="005B7D02" w:rsidRPr="00D439E2" w:rsidRDefault="004D6BDB" w:rsidP="004945C8">
            <w:pPr>
              <w:spacing w:after="0" w:line="240" w:lineRule="auto"/>
              <w:ind w:left="175"/>
              <w:contextualSpacing/>
              <w:jc w:val="both"/>
              <w:rPr>
                <w:sz w:val="20"/>
                <w:szCs w:val="20"/>
              </w:rPr>
            </w:pPr>
            <w:r w:rsidRPr="00D439E2">
              <w:rPr>
                <w:b/>
                <w:sz w:val="20"/>
                <w:szCs w:val="20"/>
              </w:rPr>
              <w:t xml:space="preserve">ΠΡΟΣ: </w:t>
            </w:r>
            <w:r w:rsidRPr="00D439E2">
              <w:rPr>
                <w:sz w:val="20"/>
                <w:szCs w:val="20"/>
              </w:rPr>
              <w:t>Όπως πίνακας αποδεκτών</w:t>
            </w:r>
            <w:r w:rsidR="005B7D02" w:rsidRPr="00D439E2">
              <w:rPr>
                <w:sz w:val="20"/>
                <w:szCs w:val="20"/>
              </w:rPr>
              <w:t xml:space="preserve"> </w:t>
            </w:r>
          </w:p>
          <w:p w:rsidR="005B7D02" w:rsidRPr="00D439E2" w:rsidRDefault="005B7D02" w:rsidP="004945C8">
            <w:pPr>
              <w:spacing w:after="0" w:line="240" w:lineRule="auto"/>
              <w:ind w:left="175"/>
              <w:contextualSpacing/>
              <w:jc w:val="both"/>
            </w:pPr>
          </w:p>
          <w:p w:rsidR="005B7D02" w:rsidRPr="00A12557" w:rsidRDefault="005B7D02" w:rsidP="000561BE">
            <w:pPr>
              <w:spacing w:after="0" w:line="240" w:lineRule="auto"/>
              <w:contextualSpacing/>
              <w:jc w:val="both"/>
              <w:rPr>
                <w:sz w:val="20"/>
                <w:szCs w:val="20"/>
              </w:rPr>
            </w:pPr>
          </w:p>
        </w:tc>
      </w:tr>
      <w:tr w:rsidR="005B7D02">
        <w:tc>
          <w:tcPr>
            <w:tcW w:w="5245" w:type="dxa"/>
          </w:tcPr>
          <w:p w:rsidR="005B7D02" w:rsidRPr="00D233B9" w:rsidRDefault="005B7D02" w:rsidP="0031529F">
            <w:pPr>
              <w:spacing w:after="0" w:line="240" w:lineRule="auto"/>
              <w:ind w:left="34"/>
            </w:pPr>
          </w:p>
        </w:tc>
        <w:tc>
          <w:tcPr>
            <w:tcW w:w="4853" w:type="dxa"/>
          </w:tcPr>
          <w:p w:rsidR="005B7D02" w:rsidRPr="00674EF5" w:rsidRDefault="005B7D02" w:rsidP="00375138">
            <w:pPr>
              <w:spacing w:after="0" w:line="240" w:lineRule="auto"/>
              <w:ind w:left="175"/>
              <w:rPr>
                <w:sz w:val="20"/>
                <w:szCs w:val="20"/>
              </w:rPr>
            </w:pPr>
            <w:r w:rsidRPr="00674EF5">
              <w:t xml:space="preserve">      </w:t>
            </w:r>
          </w:p>
        </w:tc>
      </w:tr>
    </w:tbl>
    <w:p w:rsidR="00964F9D" w:rsidRPr="000267C8" w:rsidRDefault="00964F9D" w:rsidP="00180D0D">
      <w:pPr>
        <w:spacing w:line="240" w:lineRule="auto"/>
      </w:pPr>
    </w:p>
    <w:p w:rsidR="000561BE" w:rsidRPr="00AE374C" w:rsidRDefault="00860049" w:rsidP="000267C8">
      <w:pPr>
        <w:pStyle w:val="2"/>
        <w:spacing w:after="0" w:line="240" w:lineRule="auto"/>
        <w:ind w:left="0" w:right="141"/>
        <w:jc w:val="both"/>
        <w:rPr>
          <w:rFonts w:asciiTheme="minorHAnsi" w:hAnsiTheme="minorHAnsi"/>
        </w:rPr>
      </w:pPr>
      <w:bookmarkStart w:id="0" w:name="_GoBack"/>
      <w:r w:rsidRPr="00AE374C">
        <w:rPr>
          <w:rFonts w:asciiTheme="minorHAnsi" w:hAnsiTheme="minorHAnsi"/>
        </w:rPr>
        <w:t xml:space="preserve">ΘΕΜΑ : </w:t>
      </w:r>
      <w:r w:rsidR="000561BE" w:rsidRPr="00AE374C">
        <w:rPr>
          <w:rFonts w:asciiTheme="minorHAnsi" w:hAnsiTheme="minorHAnsi"/>
        </w:rPr>
        <w:t xml:space="preserve"> </w:t>
      </w:r>
      <w:r w:rsidR="002D3648" w:rsidRPr="00AE374C">
        <w:rPr>
          <w:rFonts w:asciiTheme="minorHAnsi" w:hAnsiTheme="minorHAnsi"/>
        </w:rPr>
        <w:t>«</w:t>
      </w:r>
      <w:r w:rsidR="00EF5E9C" w:rsidRPr="00AE374C">
        <w:rPr>
          <w:rFonts w:asciiTheme="minorHAnsi" w:hAnsiTheme="minorHAnsi"/>
        </w:rPr>
        <w:t>Έγκριση εκδρομών-μετακινήσεων εκπαιδευτικών και μαθητών στην Πρωτοβάθμια Εκπαίδευση</w:t>
      </w:r>
      <w:r w:rsidR="002D3648" w:rsidRPr="00AE374C">
        <w:rPr>
          <w:rFonts w:asciiTheme="minorHAnsi" w:hAnsiTheme="minorHAnsi"/>
        </w:rPr>
        <w:t>»</w:t>
      </w:r>
    </w:p>
    <w:p w:rsidR="00ED1657" w:rsidRPr="00AE374C" w:rsidRDefault="00D10273" w:rsidP="00ED1657">
      <w:pPr>
        <w:tabs>
          <w:tab w:val="left" w:pos="5103"/>
        </w:tabs>
        <w:spacing w:after="0" w:line="240" w:lineRule="auto"/>
        <w:contextualSpacing/>
        <w:rPr>
          <w:rFonts w:asciiTheme="minorHAnsi" w:hAnsiTheme="minorHAnsi"/>
        </w:rPr>
      </w:pPr>
      <w:r w:rsidRPr="00AE374C">
        <w:rPr>
          <w:rFonts w:asciiTheme="minorHAnsi" w:hAnsiTheme="minorHAnsi"/>
        </w:rPr>
        <w:tab/>
      </w:r>
    </w:p>
    <w:p w:rsidR="00AE374C" w:rsidRDefault="00AE374C" w:rsidP="00AE374C">
      <w:pPr>
        <w:pStyle w:val="style17"/>
        <w:spacing w:before="0" w:beforeAutospacing="0" w:after="0" w:afterAutospacing="0" w:line="360" w:lineRule="auto"/>
        <w:jc w:val="both"/>
        <w:rPr>
          <w:rFonts w:asciiTheme="minorHAnsi" w:hAnsiTheme="minorHAnsi" w:cs="Arial"/>
          <w:sz w:val="22"/>
          <w:szCs w:val="22"/>
        </w:rPr>
      </w:pPr>
      <w:r w:rsidRPr="00AE374C">
        <w:rPr>
          <w:rFonts w:asciiTheme="minorHAnsi" w:hAnsiTheme="minorHAnsi" w:cs="Arial"/>
          <w:sz w:val="22"/>
          <w:szCs w:val="22"/>
        </w:rPr>
        <w:t>Με αφορμή πολλά ερωτήματα που έρχονται συνεχώς στην Υπηρεσία μας και αφορούν σε διδακτικές επισκέψεις μαθητών των Σχολικών Μονάδων Α/θμια</w:t>
      </w:r>
      <w:r w:rsidR="00B11916">
        <w:rPr>
          <w:rFonts w:asciiTheme="minorHAnsi" w:hAnsiTheme="minorHAnsi" w:cs="Arial"/>
          <w:sz w:val="22"/>
          <w:szCs w:val="22"/>
        </w:rPr>
        <w:t xml:space="preserve">ς </w:t>
      </w:r>
      <w:r w:rsidRPr="00AE374C">
        <w:rPr>
          <w:rFonts w:asciiTheme="minorHAnsi" w:hAnsiTheme="minorHAnsi" w:cs="Arial"/>
          <w:sz w:val="22"/>
          <w:szCs w:val="22"/>
        </w:rPr>
        <w:t xml:space="preserve"> εκπαίδευσης σας ενημερώνουμε </w:t>
      </w:r>
      <w:r w:rsidR="00B11916">
        <w:rPr>
          <w:rFonts w:asciiTheme="minorHAnsi" w:hAnsiTheme="minorHAnsi" w:cs="Arial"/>
          <w:sz w:val="22"/>
          <w:szCs w:val="22"/>
        </w:rPr>
        <w:t>ότι</w:t>
      </w:r>
      <w:r w:rsidR="00110ABB">
        <w:rPr>
          <w:rFonts w:asciiTheme="minorHAnsi" w:hAnsiTheme="minorHAnsi" w:cs="Arial"/>
          <w:sz w:val="22"/>
          <w:szCs w:val="22"/>
        </w:rPr>
        <w:t>,</w:t>
      </w:r>
      <w:r w:rsidRPr="00AE374C">
        <w:rPr>
          <w:rFonts w:asciiTheme="minorHAnsi" w:hAnsiTheme="minorHAnsi" w:cs="Arial"/>
          <w:sz w:val="22"/>
          <w:szCs w:val="22"/>
        </w:rPr>
        <w:t xml:space="preserve"> </w:t>
      </w:r>
      <w:r w:rsidR="00B11916">
        <w:rPr>
          <w:rFonts w:asciiTheme="minorHAnsi" w:hAnsiTheme="minorHAnsi" w:cs="Arial"/>
          <w:sz w:val="22"/>
          <w:szCs w:val="22"/>
        </w:rPr>
        <w:t xml:space="preserve"> </w:t>
      </w:r>
      <w:r w:rsidRPr="00AE374C">
        <w:rPr>
          <w:rFonts w:asciiTheme="minorHAnsi" w:hAnsiTheme="minorHAnsi" w:cs="Arial"/>
          <w:sz w:val="22"/>
          <w:szCs w:val="22"/>
        </w:rPr>
        <w:t>σύμφωνα με την παρ. 3 εδ.γ του αρ. 13 του ΠΔ. 201 /98 (</w:t>
      </w:r>
      <w:r w:rsidR="00D439E2">
        <w:rPr>
          <w:rFonts w:asciiTheme="minorHAnsi" w:hAnsiTheme="minorHAnsi" w:cs="Arial"/>
          <w:sz w:val="22"/>
          <w:szCs w:val="22"/>
        </w:rPr>
        <w:t xml:space="preserve">ΦΕΚ 161/Α) </w:t>
      </w:r>
      <w:r w:rsidRPr="00AE374C">
        <w:rPr>
          <w:rFonts w:asciiTheme="minorHAnsi" w:hAnsiTheme="minorHAnsi" w:cs="Arial"/>
          <w:sz w:val="22"/>
          <w:szCs w:val="22"/>
        </w:rPr>
        <w:t xml:space="preserve"> ισχύουν τα εξής: </w:t>
      </w:r>
    </w:p>
    <w:p w:rsidR="007B16B6" w:rsidRPr="00AE374C" w:rsidRDefault="007B16B6" w:rsidP="00AE374C">
      <w:pPr>
        <w:pStyle w:val="style17"/>
        <w:spacing w:before="0" w:beforeAutospacing="0" w:after="0" w:afterAutospacing="0" w:line="360" w:lineRule="auto"/>
        <w:jc w:val="both"/>
        <w:rPr>
          <w:rFonts w:asciiTheme="minorHAnsi" w:hAnsiTheme="minorHAnsi" w:cs="Arial"/>
          <w:sz w:val="22"/>
          <w:szCs w:val="22"/>
        </w:rPr>
      </w:pPr>
    </w:p>
    <w:p w:rsidR="00AE374C" w:rsidRDefault="00AE374C" w:rsidP="00AE374C">
      <w:pPr>
        <w:pStyle w:val="style17"/>
        <w:spacing w:before="0" w:beforeAutospacing="0" w:after="0" w:afterAutospacing="0" w:line="360" w:lineRule="auto"/>
        <w:jc w:val="both"/>
        <w:rPr>
          <w:rFonts w:asciiTheme="minorHAnsi" w:hAnsiTheme="minorHAnsi" w:cs="Arial"/>
          <w:sz w:val="22"/>
          <w:szCs w:val="22"/>
        </w:rPr>
      </w:pPr>
      <w:r w:rsidRPr="00AE374C">
        <w:rPr>
          <w:rFonts w:asciiTheme="minorHAnsi" w:hAnsiTheme="minorHAnsi" w:cs="Arial"/>
          <w:sz w:val="22"/>
          <w:szCs w:val="22"/>
        </w:rPr>
        <w:t xml:space="preserve">«Παρέχεται η δυνατότητα στις τάξεις και τις σχολικές μονάδες να επιλέγουν με προσοχή τους επισκέψιμους χώρους ιστορικής και πολιτιστικής αναφοράς (Μουσεία, Θέατρα, Χώροι Εκθέσεων, Βιβλιοθήκες, Εργαστήρια), μονάδες παραγωγής, αξιοθέατα κτλ. και να οργανώνουν στη συνέχεια τις επισκέψεις τους, οι οποίες δεν θα γίνονται κατά τρόπο τυχαίο και αποσπασματικό, αλλά με προγραμματισμένες δράσεις και ένταξή τους στην εκπαιδευτική διαδικασία. </w:t>
      </w:r>
    </w:p>
    <w:p w:rsidR="007B16B6" w:rsidRPr="00AE374C" w:rsidRDefault="007B16B6" w:rsidP="00AE374C">
      <w:pPr>
        <w:pStyle w:val="style17"/>
        <w:spacing w:before="0" w:beforeAutospacing="0" w:after="0" w:afterAutospacing="0" w:line="360" w:lineRule="auto"/>
        <w:jc w:val="both"/>
        <w:rPr>
          <w:rFonts w:asciiTheme="minorHAnsi" w:hAnsiTheme="minorHAnsi" w:cs="Arial"/>
          <w:sz w:val="22"/>
          <w:szCs w:val="22"/>
        </w:rPr>
      </w:pPr>
    </w:p>
    <w:p w:rsidR="00AE374C" w:rsidRDefault="00AE374C" w:rsidP="00AE374C">
      <w:pPr>
        <w:pStyle w:val="style17"/>
        <w:spacing w:before="0" w:beforeAutospacing="0" w:after="0" w:afterAutospacing="0" w:line="360" w:lineRule="auto"/>
        <w:jc w:val="both"/>
        <w:rPr>
          <w:rFonts w:asciiTheme="minorHAnsi" w:hAnsiTheme="minorHAnsi" w:cs="Arial"/>
          <w:sz w:val="22"/>
          <w:szCs w:val="22"/>
        </w:rPr>
      </w:pPr>
      <w:r w:rsidRPr="00AE374C">
        <w:rPr>
          <w:rFonts w:asciiTheme="minorHAnsi" w:hAnsiTheme="minorHAnsi" w:cs="Arial"/>
          <w:sz w:val="22"/>
          <w:szCs w:val="22"/>
        </w:rPr>
        <w:t xml:space="preserve">Οι διδακτικές επισκέψεις και η συμμετοχή των μαθητών σε εκδηλώσεις και δραστηριότητες, στις οποίες μπορεί να πάρει μέρος όλο το σχολείο ή μερικές τάξεις, έχουν διάρκεια μιας ή περισσοτέρων διδακτικών ωρών ή μπορούν και να παραταθούν πέραν του ωραρίου λειτουργίας, μέχρι και δύο διδακτικές ώρες, για τις περιπτώσεις που αυτό καθίσταται αναγκαίο για την ολοκλήρωση της επίσκεψης. </w:t>
      </w:r>
    </w:p>
    <w:p w:rsidR="007B16B6" w:rsidRPr="00AE374C" w:rsidRDefault="007B16B6" w:rsidP="00AE374C">
      <w:pPr>
        <w:pStyle w:val="style17"/>
        <w:spacing w:before="0" w:beforeAutospacing="0" w:after="0" w:afterAutospacing="0" w:line="360" w:lineRule="auto"/>
        <w:jc w:val="both"/>
        <w:rPr>
          <w:rFonts w:asciiTheme="minorHAnsi" w:hAnsiTheme="minorHAnsi" w:cs="Arial"/>
          <w:sz w:val="22"/>
          <w:szCs w:val="22"/>
        </w:rPr>
      </w:pPr>
    </w:p>
    <w:p w:rsidR="00AE374C" w:rsidRPr="00AE374C" w:rsidRDefault="00AE374C" w:rsidP="00AE374C">
      <w:pPr>
        <w:pStyle w:val="style17"/>
        <w:spacing w:before="0" w:beforeAutospacing="0" w:after="0" w:afterAutospacing="0" w:line="360" w:lineRule="auto"/>
        <w:jc w:val="both"/>
        <w:rPr>
          <w:rFonts w:asciiTheme="minorHAnsi" w:hAnsiTheme="minorHAnsi" w:cs="Arial"/>
          <w:sz w:val="22"/>
          <w:szCs w:val="22"/>
        </w:rPr>
      </w:pPr>
      <w:r w:rsidRPr="00AE374C">
        <w:rPr>
          <w:rFonts w:asciiTheme="minorHAnsi" w:hAnsiTheme="minorHAnsi" w:cs="Arial"/>
          <w:sz w:val="22"/>
          <w:szCs w:val="22"/>
        </w:rPr>
        <w:t xml:space="preserve">Ορίζονται με απόφαση του συλλόγου διδασκόντων και εντάσσονται στον ετήσιο ή τριμηνιαίο προγραμματισμό ο οποίος υποβάλλεται στο Σχολικό Σύμβουλο. O Σχολικός Σύμβουλος μπορεί να διατυπώνει τις δικές του τυχόν παρατηρήσεις και προτάσεις για το περιεχόμενο του σχεδιασμού. </w:t>
      </w:r>
    </w:p>
    <w:p w:rsidR="00AE374C" w:rsidRDefault="00AE374C" w:rsidP="00AE374C">
      <w:pPr>
        <w:pStyle w:val="style17"/>
        <w:spacing w:before="0" w:beforeAutospacing="0" w:after="0" w:afterAutospacing="0" w:line="360" w:lineRule="auto"/>
        <w:jc w:val="both"/>
        <w:rPr>
          <w:rFonts w:asciiTheme="minorHAnsi" w:hAnsiTheme="minorHAnsi" w:cs="Arial"/>
          <w:sz w:val="22"/>
          <w:szCs w:val="22"/>
        </w:rPr>
      </w:pPr>
      <w:r w:rsidRPr="00AE374C">
        <w:rPr>
          <w:rFonts w:asciiTheme="minorHAnsi" w:hAnsiTheme="minorHAnsi" w:cs="Arial"/>
          <w:sz w:val="22"/>
          <w:szCs w:val="22"/>
        </w:rPr>
        <w:lastRenderedPageBreak/>
        <w:t xml:space="preserve">Με απόφαση του συλλόγου διδασκόντων μπορούν να πραγματοποιούνται έκτακτες επισκέψεις, εκδηλώσεις και δραστηριότητες, για τις οποίες ενημερώνονται τόσο ο Σχολικός Σύμβουλος όσο και ο Προϊστάμενος της Διεύθυνσης Εκπαίδευσης ΠΕ». </w:t>
      </w:r>
    </w:p>
    <w:p w:rsidR="007B16B6" w:rsidRDefault="007B16B6" w:rsidP="00AE374C">
      <w:pPr>
        <w:pStyle w:val="style17"/>
        <w:spacing w:before="0" w:beforeAutospacing="0" w:after="0" w:afterAutospacing="0" w:line="360" w:lineRule="auto"/>
        <w:jc w:val="both"/>
        <w:rPr>
          <w:rFonts w:asciiTheme="minorHAnsi" w:hAnsiTheme="minorHAnsi" w:cs="Arial"/>
          <w:sz w:val="22"/>
          <w:szCs w:val="22"/>
        </w:rPr>
      </w:pPr>
    </w:p>
    <w:p w:rsidR="00AE374C" w:rsidRPr="00AE374C" w:rsidRDefault="00AE374C" w:rsidP="00AE374C">
      <w:pPr>
        <w:pStyle w:val="style17"/>
        <w:spacing w:before="0" w:beforeAutospacing="0" w:after="0" w:afterAutospacing="0" w:line="360" w:lineRule="auto"/>
        <w:jc w:val="both"/>
        <w:rPr>
          <w:rFonts w:asciiTheme="minorHAnsi" w:hAnsiTheme="minorHAnsi" w:cs="Arial"/>
          <w:sz w:val="22"/>
          <w:szCs w:val="22"/>
        </w:rPr>
      </w:pPr>
      <w:r w:rsidRPr="00AF2516">
        <w:rPr>
          <w:rFonts w:asciiTheme="minorHAnsi" w:hAnsiTheme="minorHAnsi" w:cs="Arial"/>
          <w:b/>
          <w:sz w:val="22"/>
          <w:szCs w:val="22"/>
        </w:rPr>
        <w:t>Σύμφωνα με τα ανωτέρω συνιστάται , κατά τον προγραμματισμό των επισκέψεων  η αποφυγή χώρων στους οποίους βρίσκονται ζώα σε αιχμαλωσία</w:t>
      </w:r>
      <w:r w:rsidR="00B11916">
        <w:rPr>
          <w:rFonts w:asciiTheme="minorHAnsi" w:hAnsiTheme="minorHAnsi" w:cs="Arial"/>
          <w:b/>
          <w:sz w:val="22"/>
          <w:szCs w:val="22"/>
        </w:rPr>
        <w:t>,</w:t>
      </w:r>
      <w:r w:rsidR="00B11916" w:rsidRPr="00B11916">
        <w:rPr>
          <w:rFonts w:asciiTheme="minorHAnsi" w:hAnsiTheme="minorHAnsi" w:cs="Arial"/>
          <w:b/>
          <w:sz w:val="22"/>
          <w:szCs w:val="22"/>
        </w:rPr>
        <w:t xml:space="preserve"> </w:t>
      </w:r>
      <w:r w:rsidR="00B11916">
        <w:rPr>
          <w:rFonts w:asciiTheme="minorHAnsi" w:hAnsiTheme="minorHAnsi" w:cs="Arial"/>
          <w:b/>
          <w:sz w:val="22"/>
          <w:szCs w:val="22"/>
        </w:rPr>
        <w:t>με σκοπό την εμπορική τους εκμετάλλευση</w:t>
      </w:r>
      <w:r>
        <w:rPr>
          <w:rFonts w:asciiTheme="minorHAnsi" w:hAnsiTheme="minorHAnsi" w:cs="Arial"/>
          <w:sz w:val="22"/>
          <w:szCs w:val="22"/>
        </w:rPr>
        <w:t xml:space="preserve">, καθώς αυτό δεν συνάδει με </w:t>
      </w:r>
      <w:r w:rsidR="00AF2516">
        <w:rPr>
          <w:rFonts w:asciiTheme="minorHAnsi" w:hAnsiTheme="minorHAnsi" w:cs="Arial"/>
          <w:sz w:val="22"/>
          <w:szCs w:val="22"/>
        </w:rPr>
        <w:t>τις γενικές αρχές της εκπαίδευσης</w:t>
      </w:r>
      <w:r w:rsidR="00B11916">
        <w:rPr>
          <w:rFonts w:asciiTheme="minorHAnsi" w:hAnsiTheme="minorHAnsi" w:cs="Arial"/>
          <w:sz w:val="22"/>
          <w:szCs w:val="22"/>
        </w:rPr>
        <w:t xml:space="preserve"> , στις οποίες  μεταξύ άλλων, πολύ σημαντική θέση επέχει η </w:t>
      </w:r>
      <w:r w:rsidR="00AF2516">
        <w:rPr>
          <w:rFonts w:asciiTheme="minorHAnsi" w:hAnsiTheme="minorHAnsi" w:cs="Arial"/>
          <w:sz w:val="22"/>
          <w:szCs w:val="22"/>
        </w:rPr>
        <w:t xml:space="preserve">ευαισθητοποίηση για την αναγκαιότητα </w:t>
      </w:r>
      <w:r w:rsidR="00B11916">
        <w:rPr>
          <w:rFonts w:asciiTheme="minorHAnsi" w:hAnsiTheme="minorHAnsi" w:cs="Arial"/>
          <w:sz w:val="22"/>
          <w:szCs w:val="22"/>
        </w:rPr>
        <w:t xml:space="preserve">της </w:t>
      </w:r>
      <w:r w:rsidR="00AF2516">
        <w:rPr>
          <w:rFonts w:asciiTheme="minorHAnsi" w:hAnsiTheme="minorHAnsi" w:cs="Arial"/>
          <w:sz w:val="22"/>
          <w:szCs w:val="22"/>
        </w:rPr>
        <w:t>προστασίας</w:t>
      </w:r>
      <w:r w:rsidR="00B11916">
        <w:rPr>
          <w:rFonts w:asciiTheme="minorHAnsi" w:hAnsiTheme="minorHAnsi" w:cs="Arial"/>
          <w:sz w:val="22"/>
          <w:szCs w:val="22"/>
        </w:rPr>
        <w:t xml:space="preserve"> και του σεβασμού </w:t>
      </w:r>
      <w:r w:rsidR="00AF2516">
        <w:rPr>
          <w:rFonts w:asciiTheme="minorHAnsi" w:hAnsiTheme="minorHAnsi" w:cs="Arial"/>
          <w:sz w:val="22"/>
          <w:szCs w:val="22"/>
        </w:rPr>
        <w:t xml:space="preserve"> του φυσικού περιβάλλοντος, η υιοθέτηση ανάλογων προτύπων συμπεριφοράς</w:t>
      </w:r>
      <w:r w:rsidR="00B11916">
        <w:rPr>
          <w:rFonts w:asciiTheme="minorHAnsi" w:hAnsiTheme="minorHAnsi" w:cs="Arial"/>
          <w:sz w:val="22"/>
          <w:szCs w:val="22"/>
        </w:rPr>
        <w:t xml:space="preserve">, </w:t>
      </w:r>
      <w:r w:rsidR="00AF2516">
        <w:rPr>
          <w:rFonts w:asciiTheme="minorHAnsi" w:hAnsiTheme="minorHAnsi" w:cs="Arial"/>
          <w:sz w:val="22"/>
          <w:szCs w:val="22"/>
        </w:rPr>
        <w:t>καθώς και η δημιουργία υπεύθυνων προσωπικοτήτων με κοινωνικές και ανθρωπιστικές αξίες.</w:t>
      </w:r>
    </w:p>
    <w:bookmarkEnd w:id="0"/>
    <w:p w:rsidR="00AE374C" w:rsidRDefault="00AE374C" w:rsidP="00AE374C">
      <w:pPr>
        <w:spacing w:after="0" w:line="240" w:lineRule="auto"/>
        <w:contextualSpacing/>
        <w:jc w:val="both"/>
        <w:rPr>
          <w:rFonts w:cs="Arial"/>
        </w:rPr>
      </w:pPr>
    </w:p>
    <w:p w:rsidR="00AE374C" w:rsidRDefault="00AE374C" w:rsidP="00AE374C">
      <w:pPr>
        <w:spacing w:after="0" w:line="240" w:lineRule="auto"/>
        <w:contextualSpacing/>
        <w:jc w:val="both"/>
        <w:rPr>
          <w:rFonts w:cs="Arial"/>
        </w:rPr>
      </w:pPr>
    </w:p>
    <w:p w:rsidR="00AF2516" w:rsidRPr="00D439E2" w:rsidRDefault="00D439E2" w:rsidP="00D439E2">
      <w:pPr>
        <w:spacing w:after="0" w:line="240" w:lineRule="auto"/>
        <w:contextualSpacing/>
        <w:jc w:val="both"/>
        <w:rPr>
          <w:rFonts w:cs="Arial"/>
          <w:spacing w:val="20"/>
        </w:rPr>
      </w:pPr>
      <w:r>
        <w:rPr>
          <w:rFonts w:cs="Arial"/>
        </w:rPr>
        <w:t xml:space="preserve">       </w:t>
      </w:r>
      <w:r w:rsidR="00BC3014">
        <w:rPr>
          <w:rFonts w:cs="Arial"/>
        </w:rPr>
        <w:t xml:space="preserve">            </w:t>
      </w:r>
      <w:r w:rsidR="00C8333E" w:rsidRPr="00C8333E">
        <w:rPr>
          <w:rFonts w:cs="Arial"/>
        </w:rPr>
        <w:t xml:space="preserve">                                                 </w:t>
      </w:r>
      <w:r w:rsidR="00042F15" w:rsidRPr="00F80BFD">
        <w:rPr>
          <w:rFonts w:cs="Arial"/>
          <w:b/>
          <w:spacing w:val="20"/>
        </w:rPr>
        <w:t xml:space="preserve">Ο </w:t>
      </w:r>
      <w:r w:rsidR="00042F15" w:rsidRPr="00217362">
        <w:rPr>
          <w:rFonts w:cs="Arial"/>
          <w:b/>
          <w:spacing w:val="20"/>
        </w:rPr>
        <w:t xml:space="preserve"> </w:t>
      </w:r>
      <w:r w:rsidR="00AF2516">
        <w:rPr>
          <w:rFonts w:cs="Arial"/>
          <w:b/>
          <w:spacing w:val="20"/>
        </w:rPr>
        <w:t xml:space="preserve"> ΠΡΟΪΣΤΑΜΕΝΟΣ ΤΗΣ ΔΙΕΥΘΥΝΣΗΣ ΣΠΟΥΔΩΝ</w:t>
      </w:r>
    </w:p>
    <w:p w:rsidR="00AF2516" w:rsidRDefault="00AF2516" w:rsidP="00AF2516">
      <w:pPr>
        <w:pStyle w:val="a5"/>
        <w:tabs>
          <w:tab w:val="left" w:pos="720"/>
        </w:tabs>
        <w:rPr>
          <w:rFonts w:cs="Arial"/>
          <w:b/>
          <w:spacing w:val="20"/>
        </w:rPr>
      </w:pPr>
    </w:p>
    <w:p w:rsidR="00BA470A" w:rsidRDefault="00BA470A" w:rsidP="00AF2516">
      <w:pPr>
        <w:pStyle w:val="a5"/>
        <w:tabs>
          <w:tab w:val="left" w:pos="720"/>
        </w:tabs>
        <w:rPr>
          <w:rFonts w:cs="Arial"/>
          <w:b/>
          <w:spacing w:val="20"/>
        </w:rPr>
      </w:pPr>
    </w:p>
    <w:p w:rsidR="00D10273" w:rsidRDefault="00AF2516" w:rsidP="00AF2516">
      <w:pPr>
        <w:pStyle w:val="a5"/>
        <w:tabs>
          <w:tab w:val="left" w:pos="720"/>
        </w:tabs>
        <w:rPr>
          <w:b/>
        </w:rPr>
      </w:pPr>
      <w:r>
        <w:rPr>
          <w:rFonts w:cs="Arial"/>
          <w:b/>
          <w:spacing w:val="20"/>
        </w:rPr>
        <w:t xml:space="preserve">  </w:t>
      </w:r>
      <w:r w:rsidR="00D439E2">
        <w:rPr>
          <w:rFonts w:cs="Arial"/>
          <w:b/>
          <w:spacing w:val="20"/>
        </w:rPr>
        <w:t xml:space="preserve">               </w:t>
      </w:r>
      <w:r w:rsidR="00BC3014">
        <w:rPr>
          <w:rFonts w:cs="Arial"/>
          <w:b/>
          <w:spacing w:val="20"/>
        </w:rPr>
        <w:t xml:space="preserve">      </w:t>
      </w:r>
      <w:r w:rsidR="00D439E2">
        <w:rPr>
          <w:rFonts w:cs="Arial"/>
          <w:b/>
          <w:spacing w:val="20"/>
        </w:rPr>
        <w:t xml:space="preserve"> </w:t>
      </w:r>
      <w:r w:rsidR="00C8333E" w:rsidRPr="00DD134E">
        <w:rPr>
          <w:rFonts w:cs="Arial"/>
          <w:b/>
          <w:spacing w:val="20"/>
        </w:rPr>
        <w:t xml:space="preserve">                                  </w:t>
      </w:r>
      <w:r w:rsidR="00D439E2">
        <w:rPr>
          <w:rFonts w:cs="Arial"/>
          <w:b/>
          <w:spacing w:val="20"/>
        </w:rPr>
        <w:t xml:space="preserve"> </w:t>
      </w:r>
      <w:r>
        <w:rPr>
          <w:rFonts w:cs="Arial"/>
          <w:b/>
          <w:spacing w:val="20"/>
        </w:rPr>
        <w:t xml:space="preserve">ΙΩΑΝΝΗΣ ΕΜΜ. ΚΟΥΦΟΠΟΥΛΟΣ </w:t>
      </w:r>
    </w:p>
    <w:p w:rsidR="003C747A" w:rsidRDefault="003C747A" w:rsidP="00CA1676">
      <w:pPr>
        <w:pStyle w:val="a5"/>
        <w:tabs>
          <w:tab w:val="left" w:pos="720"/>
        </w:tabs>
        <w:rPr>
          <w:b/>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r>
        <w:rPr>
          <w:b/>
          <w:sz w:val="20"/>
          <w:szCs w:val="20"/>
        </w:rPr>
        <w:t xml:space="preserve">                                                                                                </w:t>
      </w: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Default="00AF2516" w:rsidP="00042F15">
      <w:pPr>
        <w:tabs>
          <w:tab w:val="left" w:pos="4153"/>
        </w:tabs>
        <w:spacing w:after="0" w:line="240" w:lineRule="auto"/>
        <w:contextualSpacing/>
        <w:jc w:val="both"/>
        <w:rPr>
          <w:b/>
          <w:sz w:val="20"/>
          <w:szCs w:val="20"/>
        </w:rPr>
      </w:pPr>
    </w:p>
    <w:p w:rsidR="00AF2516" w:rsidRPr="00AF2516" w:rsidRDefault="00042F15" w:rsidP="00AF2516">
      <w:pPr>
        <w:tabs>
          <w:tab w:val="left" w:pos="4153"/>
        </w:tabs>
        <w:spacing w:after="0" w:line="240" w:lineRule="auto"/>
        <w:contextualSpacing/>
        <w:jc w:val="both"/>
        <w:rPr>
          <w:sz w:val="20"/>
          <w:szCs w:val="20"/>
          <w:u w:val="single"/>
        </w:rPr>
      </w:pPr>
      <w:r w:rsidRPr="00AF2516">
        <w:rPr>
          <w:b/>
          <w:sz w:val="20"/>
          <w:szCs w:val="20"/>
          <w:u w:val="single"/>
        </w:rPr>
        <w:t>Εσωτερική Διανομή</w:t>
      </w:r>
      <w:r w:rsidRPr="00AF2516">
        <w:rPr>
          <w:sz w:val="20"/>
          <w:szCs w:val="20"/>
          <w:u w:val="single"/>
        </w:rPr>
        <w:t xml:space="preserve">: </w:t>
      </w:r>
    </w:p>
    <w:p w:rsidR="00AF2516" w:rsidRPr="00DD134E" w:rsidRDefault="00AF2516" w:rsidP="00AF2516">
      <w:pPr>
        <w:tabs>
          <w:tab w:val="left" w:pos="4153"/>
        </w:tabs>
        <w:spacing w:after="0" w:line="240" w:lineRule="auto"/>
        <w:contextualSpacing/>
        <w:jc w:val="both"/>
        <w:rPr>
          <w:sz w:val="20"/>
          <w:szCs w:val="20"/>
        </w:rPr>
      </w:pPr>
      <w:r>
        <w:rPr>
          <w:sz w:val="20"/>
          <w:szCs w:val="20"/>
        </w:rPr>
        <w:t>1.Γραφείο Υπουργού</w:t>
      </w:r>
      <w:r w:rsidR="00B11916">
        <w:rPr>
          <w:sz w:val="20"/>
          <w:szCs w:val="20"/>
        </w:rPr>
        <w:t>(</w:t>
      </w:r>
      <w:r w:rsidR="00DD134E">
        <w:rPr>
          <w:sz w:val="20"/>
          <w:szCs w:val="20"/>
        </w:rPr>
        <w:t>Υπόψη κου Πολίτη)</w:t>
      </w:r>
    </w:p>
    <w:p w:rsidR="00AF2516" w:rsidRDefault="00AF2516" w:rsidP="00AF2516">
      <w:pPr>
        <w:tabs>
          <w:tab w:val="left" w:pos="4153"/>
        </w:tabs>
        <w:spacing w:after="0" w:line="240" w:lineRule="auto"/>
        <w:contextualSpacing/>
        <w:jc w:val="both"/>
        <w:rPr>
          <w:sz w:val="20"/>
          <w:szCs w:val="20"/>
        </w:rPr>
      </w:pPr>
      <w:r>
        <w:rPr>
          <w:sz w:val="20"/>
          <w:szCs w:val="20"/>
        </w:rPr>
        <w:t>2. Γραφείο Γενικού Γραμματέα</w:t>
      </w:r>
    </w:p>
    <w:p w:rsidR="00AF2516" w:rsidRDefault="00AF2516" w:rsidP="00AF2516">
      <w:pPr>
        <w:tabs>
          <w:tab w:val="left" w:pos="4153"/>
        </w:tabs>
        <w:spacing w:after="0" w:line="240" w:lineRule="auto"/>
        <w:contextualSpacing/>
        <w:jc w:val="both"/>
        <w:rPr>
          <w:sz w:val="20"/>
          <w:szCs w:val="20"/>
        </w:rPr>
      </w:pPr>
      <w:r>
        <w:rPr>
          <w:sz w:val="20"/>
          <w:szCs w:val="20"/>
        </w:rPr>
        <w:t>3. Γεν. Δ/νση Σπουδών Α/θμιας και Β/θμιας Εκπ/σης</w:t>
      </w:r>
    </w:p>
    <w:p w:rsidR="00DB6A50" w:rsidRDefault="00DB6A50" w:rsidP="00AF2516">
      <w:pPr>
        <w:tabs>
          <w:tab w:val="left" w:pos="4153"/>
        </w:tabs>
        <w:spacing w:after="0" w:line="240" w:lineRule="auto"/>
        <w:contextualSpacing/>
        <w:jc w:val="both"/>
        <w:rPr>
          <w:sz w:val="20"/>
          <w:szCs w:val="20"/>
        </w:rPr>
      </w:pPr>
      <w:r>
        <w:rPr>
          <w:sz w:val="20"/>
          <w:szCs w:val="20"/>
        </w:rPr>
        <w:lastRenderedPageBreak/>
        <w:t>4.Δ/νση Σπουδών Προγραμμάτων και Οργάνωσης  ΠΕ</w:t>
      </w:r>
    </w:p>
    <w:p w:rsidR="00F35162" w:rsidRDefault="00F35162" w:rsidP="003C747A">
      <w:pPr>
        <w:autoSpaceDE w:val="0"/>
        <w:autoSpaceDN w:val="0"/>
        <w:adjustRightInd w:val="0"/>
        <w:spacing w:after="0" w:line="240" w:lineRule="auto"/>
        <w:rPr>
          <w:rFonts w:cs="Symbol"/>
          <w:b/>
          <w:sz w:val="28"/>
          <w:szCs w:val="28"/>
          <w:u w:val="single"/>
        </w:rPr>
      </w:pPr>
    </w:p>
    <w:p w:rsidR="00F35162" w:rsidRDefault="00F35162" w:rsidP="003C747A">
      <w:pPr>
        <w:autoSpaceDE w:val="0"/>
        <w:autoSpaceDN w:val="0"/>
        <w:adjustRightInd w:val="0"/>
        <w:spacing w:after="0" w:line="240" w:lineRule="auto"/>
        <w:rPr>
          <w:rFonts w:cs="Symbol"/>
          <w:b/>
          <w:sz w:val="28"/>
          <w:szCs w:val="28"/>
          <w:u w:val="single"/>
        </w:rPr>
      </w:pPr>
    </w:p>
    <w:p w:rsidR="00F35162" w:rsidRDefault="00F35162" w:rsidP="003C747A">
      <w:pPr>
        <w:autoSpaceDE w:val="0"/>
        <w:autoSpaceDN w:val="0"/>
        <w:adjustRightInd w:val="0"/>
        <w:spacing w:after="0" w:line="240" w:lineRule="auto"/>
        <w:rPr>
          <w:rFonts w:cs="Symbol"/>
          <w:b/>
          <w:sz w:val="28"/>
          <w:szCs w:val="28"/>
          <w:u w:val="single"/>
        </w:rPr>
      </w:pPr>
    </w:p>
    <w:p w:rsidR="00F35162" w:rsidRDefault="00F35162" w:rsidP="003C747A">
      <w:pPr>
        <w:autoSpaceDE w:val="0"/>
        <w:autoSpaceDN w:val="0"/>
        <w:adjustRightInd w:val="0"/>
        <w:spacing w:after="0" w:line="240" w:lineRule="auto"/>
        <w:rPr>
          <w:rFonts w:cs="Symbol"/>
          <w:b/>
          <w:sz w:val="28"/>
          <w:szCs w:val="28"/>
          <w:u w:val="single"/>
        </w:rPr>
      </w:pPr>
    </w:p>
    <w:p w:rsidR="00F35162" w:rsidRDefault="00F35162" w:rsidP="003C747A">
      <w:pPr>
        <w:autoSpaceDE w:val="0"/>
        <w:autoSpaceDN w:val="0"/>
        <w:adjustRightInd w:val="0"/>
        <w:spacing w:after="0" w:line="240" w:lineRule="auto"/>
        <w:rPr>
          <w:rFonts w:cs="Symbol"/>
          <w:b/>
          <w:sz w:val="28"/>
          <w:szCs w:val="28"/>
          <w:u w:val="single"/>
        </w:rPr>
      </w:pPr>
    </w:p>
    <w:p w:rsidR="003C747A" w:rsidRDefault="003C747A" w:rsidP="003C747A">
      <w:pPr>
        <w:autoSpaceDE w:val="0"/>
        <w:autoSpaceDN w:val="0"/>
        <w:adjustRightInd w:val="0"/>
        <w:spacing w:after="0" w:line="240" w:lineRule="auto"/>
        <w:rPr>
          <w:rFonts w:cs="Symbol"/>
          <w:b/>
          <w:sz w:val="28"/>
          <w:szCs w:val="28"/>
          <w:u w:val="single"/>
        </w:rPr>
      </w:pPr>
      <w:r w:rsidRPr="00EB2F74">
        <w:rPr>
          <w:rFonts w:cs="Symbol"/>
          <w:b/>
          <w:sz w:val="28"/>
          <w:szCs w:val="28"/>
          <w:u w:val="single"/>
        </w:rPr>
        <w:t xml:space="preserve">ΠΙΝΑΚΑΣ ΑΠΟΔΕΚΤΩΝ </w:t>
      </w:r>
    </w:p>
    <w:p w:rsidR="003C747A" w:rsidRPr="00EB2F74" w:rsidRDefault="003C747A" w:rsidP="003C747A">
      <w:pPr>
        <w:autoSpaceDE w:val="0"/>
        <w:autoSpaceDN w:val="0"/>
        <w:adjustRightInd w:val="0"/>
        <w:spacing w:after="0" w:line="240" w:lineRule="auto"/>
        <w:rPr>
          <w:rFonts w:cs="Symbol"/>
          <w:b/>
          <w:sz w:val="28"/>
          <w:szCs w:val="28"/>
          <w:u w:val="single"/>
        </w:rPr>
      </w:pPr>
    </w:p>
    <w:p w:rsidR="003C747A" w:rsidRPr="00E00EAE" w:rsidRDefault="003C747A" w:rsidP="003C747A">
      <w:pPr>
        <w:tabs>
          <w:tab w:val="left" w:pos="2860"/>
        </w:tabs>
        <w:spacing w:after="0" w:line="240" w:lineRule="auto"/>
        <w:jc w:val="both"/>
        <w:rPr>
          <w:rFonts w:cs="Arial"/>
        </w:rPr>
      </w:pPr>
      <w:r w:rsidRPr="00791FB3">
        <w:rPr>
          <w:rFonts w:cs="Arial"/>
        </w:rPr>
        <w:t>1.</w:t>
      </w:r>
      <w:r>
        <w:rPr>
          <w:rFonts w:cs="Arial"/>
        </w:rPr>
        <w:t>Περιφερειακές Δ/νσεις Εκ/σης  της χώρας (έδρες τους)</w:t>
      </w:r>
    </w:p>
    <w:p w:rsidR="003C747A" w:rsidRDefault="003C747A" w:rsidP="003C747A">
      <w:pPr>
        <w:tabs>
          <w:tab w:val="left" w:pos="2860"/>
        </w:tabs>
        <w:spacing w:after="0" w:line="240" w:lineRule="auto"/>
        <w:jc w:val="both"/>
        <w:rPr>
          <w:rFonts w:cs="Arial"/>
        </w:rPr>
      </w:pPr>
      <w:r w:rsidRPr="00791FB3">
        <w:rPr>
          <w:rFonts w:cs="Arial"/>
        </w:rPr>
        <w:t xml:space="preserve">2. </w:t>
      </w:r>
      <w:r>
        <w:rPr>
          <w:rFonts w:cs="Arial"/>
        </w:rPr>
        <w:t>Προϊσταμένους Παιδαγωγικής &amp; Επιστημονικής Καθοδήγησης Π.Ε.</w:t>
      </w:r>
    </w:p>
    <w:p w:rsidR="003C747A" w:rsidRDefault="003C747A" w:rsidP="003C747A">
      <w:pPr>
        <w:tabs>
          <w:tab w:val="left" w:pos="2860"/>
        </w:tabs>
        <w:spacing w:after="0" w:line="240" w:lineRule="auto"/>
        <w:jc w:val="both"/>
        <w:rPr>
          <w:rFonts w:cs="Arial"/>
        </w:rPr>
      </w:pPr>
      <w:r>
        <w:rPr>
          <w:rFonts w:cs="Arial"/>
        </w:rPr>
        <w:t xml:space="preserve">    (μέσω Περιφ. Δ/νσεων Εκπ/σης)</w:t>
      </w:r>
    </w:p>
    <w:p w:rsidR="003C747A" w:rsidRDefault="003C747A" w:rsidP="003C747A">
      <w:pPr>
        <w:tabs>
          <w:tab w:val="left" w:pos="2860"/>
        </w:tabs>
        <w:spacing w:after="0" w:line="240" w:lineRule="auto"/>
        <w:jc w:val="both"/>
        <w:rPr>
          <w:rFonts w:cs="Arial"/>
        </w:rPr>
      </w:pPr>
      <w:r>
        <w:rPr>
          <w:rFonts w:cs="Arial"/>
        </w:rPr>
        <w:t>3. Σχολικούς Συμβούλους Π.Α. &amp; Δημ. Εκπ/σης.</w:t>
      </w:r>
    </w:p>
    <w:p w:rsidR="003C747A" w:rsidRDefault="003C747A" w:rsidP="003C747A">
      <w:pPr>
        <w:tabs>
          <w:tab w:val="left" w:pos="2860"/>
        </w:tabs>
        <w:spacing w:after="0" w:line="240" w:lineRule="auto"/>
        <w:jc w:val="both"/>
        <w:rPr>
          <w:rFonts w:cs="Arial"/>
        </w:rPr>
      </w:pPr>
      <w:r>
        <w:rPr>
          <w:rFonts w:cs="Arial"/>
        </w:rPr>
        <w:t xml:space="preserve">    (μέσω Περιφ. Δ/νσεων Εκπ/σης)</w:t>
      </w:r>
    </w:p>
    <w:p w:rsidR="003C747A" w:rsidRDefault="003C747A" w:rsidP="003C747A">
      <w:pPr>
        <w:tabs>
          <w:tab w:val="left" w:pos="2860"/>
        </w:tabs>
        <w:spacing w:after="0" w:line="240" w:lineRule="auto"/>
        <w:jc w:val="both"/>
        <w:rPr>
          <w:rFonts w:cs="Arial"/>
        </w:rPr>
      </w:pPr>
      <w:r>
        <w:rPr>
          <w:rFonts w:cs="Arial"/>
        </w:rPr>
        <w:t>4. Δ/νσεις  Π.Ε.</w:t>
      </w:r>
      <w:r w:rsidRPr="00EB2F74">
        <w:rPr>
          <w:rFonts w:cs="Arial"/>
        </w:rPr>
        <w:t xml:space="preserve"> </w:t>
      </w:r>
      <w:r>
        <w:rPr>
          <w:rFonts w:cs="Arial"/>
        </w:rPr>
        <w:t>της χώρας (έδρες τους)</w:t>
      </w:r>
    </w:p>
    <w:p w:rsidR="003C747A" w:rsidRPr="00EB2F74" w:rsidRDefault="003C747A" w:rsidP="003C747A">
      <w:pPr>
        <w:tabs>
          <w:tab w:val="left" w:pos="2860"/>
        </w:tabs>
        <w:spacing w:after="0" w:line="240" w:lineRule="auto"/>
        <w:jc w:val="both"/>
        <w:rPr>
          <w:rFonts w:cs="Arial"/>
        </w:rPr>
      </w:pPr>
      <w:r w:rsidRPr="00EB2F74">
        <w:rPr>
          <w:rFonts w:cs="Arial"/>
        </w:rPr>
        <w:t>5.  Δημόσια &amp; Ιδιωτικά Δημ. Σχολεία  &amp; Νηπ/γεία της χώρας</w:t>
      </w:r>
    </w:p>
    <w:p w:rsidR="003C747A" w:rsidRPr="00EB2F74" w:rsidRDefault="003C747A" w:rsidP="003C747A">
      <w:pPr>
        <w:tabs>
          <w:tab w:val="left" w:pos="2860"/>
        </w:tabs>
        <w:spacing w:after="0" w:line="240" w:lineRule="auto"/>
        <w:jc w:val="both"/>
        <w:rPr>
          <w:rFonts w:cs="Arial"/>
        </w:rPr>
      </w:pPr>
      <w:r>
        <w:rPr>
          <w:rFonts w:cs="Arial"/>
        </w:rPr>
        <w:t xml:space="preserve">     (μέσω Δ/νσε</w:t>
      </w:r>
      <w:r w:rsidRPr="00EB2F74">
        <w:rPr>
          <w:rFonts w:cs="Arial"/>
        </w:rPr>
        <w:t>ων Π.</w:t>
      </w:r>
      <w:r>
        <w:rPr>
          <w:rFonts w:cs="Arial"/>
        </w:rPr>
        <w:t xml:space="preserve"> </w:t>
      </w:r>
      <w:r w:rsidRPr="00EB2F74">
        <w:rPr>
          <w:rFonts w:cs="Arial"/>
        </w:rPr>
        <w:t>Ε.)</w:t>
      </w:r>
    </w:p>
    <w:p w:rsidR="003C747A" w:rsidRDefault="003C747A" w:rsidP="003C747A">
      <w:pPr>
        <w:tabs>
          <w:tab w:val="left" w:pos="2860"/>
        </w:tabs>
        <w:spacing w:after="0" w:line="240" w:lineRule="auto"/>
        <w:jc w:val="both"/>
        <w:rPr>
          <w:rFonts w:cs="Arial"/>
        </w:rPr>
      </w:pPr>
    </w:p>
    <w:p w:rsidR="003C747A" w:rsidRPr="00CE3B09" w:rsidRDefault="003C747A" w:rsidP="00CA1676">
      <w:pPr>
        <w:pStyle w:val="a5"/>
        <w:tabs>
          <w:tab w:val="left" w:pos="720"/>
        </w:tabs>
        <w:rPr>
          <w:b/>
        </w:rPr>
      </w:pPr>
    </w:p>
    <w:sectPr w:rsidR="003C747A" w:rsidRPr="00CE3B09" w:rsidSect="00CA1676">
      <w:pgSz w:w="11906" w:h="16838" w:code="9"/>
      <w:pgMar w:top="719" w:right="992" w:bottom="5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D25" w:rsidRDefault="00D43D25" w:rsidP="00D557E7">
      <w:pPr>
        <w:spacing w:after="0" w:line="240" w:lineRule="auto"/>
      </w:pPr>
      <w:r>
        <w:separator/>
      </w:r>
    </w:p>
  </w:endnote>
  <w:endnote w:type="continuationSeparator" w:id="0">
    <w:p w:rsidR="00D43D25" w:rsidRDefault="00D43D25" w:rsidP="00D5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D25" w:rsidRDefault="00D43D25" w:rsidP="00D557E7">
      <w:pPr>
        <w:spacing w:after="0" w:line="240" w:lineRule="auto"/>
      </w:pPr>
      <w:r>
        <w:separator/>
      </w:r>
    </w:p>
  </w:footnote>
  <w:footnote w:type="continuationSeparator" w:id="0">
    <w:p w:rsidR="00D43D25" w:rsidRDefault="00D43D25" w:rsidP="00D55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21D50"/>
    <w:multiLevelType w:val="hybridMultilevel"/>
    <w:tmpl w:val="64D0E6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FDC7AC7"/>
    <w:multiLevelType w:val="hybridMultilevel"/>
    <w:tmpl w:val="F2C8A254"/>
    <w:lvl w:ilvl="0" w:tplc="FF588564">
      <w:start w:val="1"/>
      <w:numFmt w:val="decimal"/>
      <w:lvlText w:val="%1."/>
      <w:lvlJc w:val="left"/>
      <w:pPr>
        <w:ind w:left="928" w:hanging="360"/>
      </w:pPr>
      <w:rPr>
        <w:rFonts w:hint="default"/>
      </w:rPr>
    </w:lvl>
    <w:lvl w:ilvl="1" w:tplc="04080019" w:tentative="1">
      <w:start w:val="1"/>
      <w:numFmt w:val="lowerLetter"/>
      <w:lvlText w:val="%2."/>
      <w:lvlJc w:val="left"/>
      <w:pPr>
        <w:ind w:left="1726" w:hanging="360"/>
      </w:pPr>
    </w:lvl>
    <w:lvl w:ilvl="2" w:tplc="0408001B" w:tentative="1">
      <w:start w:val="1"/>
      <w:numFmt w:val="lowerRoman"/>
      <w:lvlText w:val="%3."/>
      <w:lvlJc w:val="right"/>
      <w:pPr>
        <w:ind w:left="2446" w:hanging="180"/>
      </w:pPr>
    </w:lvl>
    <w:lvl w:ilvl="3" w:tplc="0408000F" w:tentative="1">
      <w:start w:val="1"/>
      <w:numFmt w:val="decimal"/>
      <w:lvlText w:val="%4."/>
      <w:lvlJc w:val="left"/>
      <w:pPr>
        <w:ind w:left="3166" w:hanging="360"/>
      </w:pPr>
    </w:lvl>
    <w:lvl w:ilvl="4" w:tplc="04080019" w:tentative="1">
      <w:start w:val="1"/>
      <w:numFmt w:val="lowerLetter"/>
      <w:lvlText w:val="%5."/>
      <w:lvlJc w:val="left"/>
      <w:pPr>
        <w:ind w:left="3886" w:hanging="360"/>
      </w:pPr>
    </w:lvl>
    <w:lvl w:ilvl="5" w:tplc="0408001B" w:tentative="1">
      <w:start w:val="1"/>
      <w:numFmt w:val="lowerRoman"/>
      <w:lvlText w:val="%6."/>
      <w:lvlJc w:val="right"/>
      <w:pPr>
        <w:ind w:left="4606" w:hanging="180"/>
      </w:pPr>
    </w:lvl>
    <w:lvl w:ilvl="6" w:tplc="0408000F" w:tentative="1">
      <w:start w:val="1"/>
      <w:numFmt w:val="decimal"/>
      <w:lvlText w:val="%7."/>
      <w:lvlJc w:val="left"/>
      <w:pPr>
        <w:ind w:left="5326" w:hanging="360"/>
      </w:pPr>
    </w:lvl>
    <w:lvl w:ilvl="7" w:tplc="04080019" w:tentative="1">
      <w:start w:val="1"/>
      <w:numFmt w:val="lowerLetter"/>
      <w:lvlText w:val="%8."/>
      <w:lvlJc w:val="left"/>
      <w:pPr>
        <w:ind w:left="6046" w:hanging="360"/>
      </w:pPr>
    </w:lvl>
    <w:lvl w:ilvl="8" w:tplc="0408001B" w:tentative="1">
      <w:start w:val="1"/>
      <w:numFmt w:val="lowerRoman"/>
      <w:lvlText w:val="%9."/>
      <w:lvlJc w:val="right"/>
      <w:pPr>
        <w:ind w:left="6766" w:hanging="180"/>
      </w:pPr>
    </w:lvl>
  </w:abstractNum>
  <w:abstractNum w:abstractNumId="2">
    <w:nsid w:val="490473BB"/>
    <w:multiLevelType w:val="hybridMultilevel"/>
    <w:tmpl w:val="E654A9D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4FAD7784"/>
    <w:multiLevelType w:val="hybridMultilevel"/>
    <w:tmpl w:val="91C6E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B1C110C"/>
    <w:multiLevelType w:val="hybridMultilevel"/>
    <w:tmpl w:val="7AA0E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8EC6C13"/>
    <w:multiLevelType w:val="hybridMultilevel"/>
    <w:tmpl w:val="AE4E98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CF36276"/>
    <w:multiLevelType w:val="hybridMultilevel"/>
    <w:tmpl w:val="A75C11A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6BB4309"/>
    <w:multiLevelType w:val="hybridMultilevel"/>
    <w:tmpl w:val="3134DD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49"/>
    <w:rsid w:val="0001449F"/>
    <w:rsid w:val="00022C95"/>
    <w:rsid w:val="000267C8"/>
    <w:rsid w:val="00042F15"/>
    <w:rsid w:val="000467A9"/>
    <w:rsid w:val="00051239"/>
    <w:rsid w:val="000520FA"/>
    <w:rsid w:val="000561BE"/>
    <w:rsid w:val="00071461"/>
    <w:rsid w:val="00094D47"/>
    <w:rsid w:val="000D4FE0"/>
    <w:rsid w:val="000F59B4"/>
    <w:rsid w:val="00103E5B"/>
    <w:rsid w:val="00110ABB"/>
    <w:rsid w:val="00126DBA"/>
    <w:rsid w:val="00177E13"/>
    <w:rsid w:val="00180D0D"/>
    <w:rsid w:val="00183419"/>
    <w:rsid w:val="001B73CD"/>
    <w:rsid w:val="001C1E28"/>
    <w:rsid w:val="001E2971"/>
    <w:rsid w:val="00212EAD"/>
    <w:rsid w:val="00214D9A"/>
    <w:rsid w:val="00214DA1"/>
    <w:rsid w:val="00225BEE"/>
    <w:rsid w:val="002A105A"/>
    <w:rsid w:val="002A6E7F"/>
    <w:rsid w:val="002D3648"/>
    <w:rsid w:val="002E3BC3"/>
    <w:rsid w:val="002E624A"/>
    <w:rsid w:val="002E680B"/>
    <w:rsid w:val="003100F2"/>
    <w:rsid w:val="00314819"/>
    <w:rsid w:val="0031484C"/>
    <w:rsid w:val="0031529F"/>
    <w:rsid w:val="00320E8B"/>
    <w:rsid w:val="003252AA"/>
    <w:rsid w:val="003364FC"/>
    <w:rsid w:val="00344A60"/>
    <w:rsid w:val="00345E74"/>
    <w:rsid w:val="003468A6"/>
    <w:rsid w:val="00367901"/>
    <w:rsid w:val="00373845"/>
    <w:rsid w:val="00375138"/>
    <w:rsid w:val="0038145F"/>
    <w:rsid w:val="00397629"/>
    <w:rsid w:val="003B165A"/>
    <w:rsid w:val="003B6F1D"/>
    <w:rsid w:val="003C747A"/>
    <w:rsid w:val="003D0F12"/>
    <w:rsid w:val="003E7BAF"/>
    <w:rsid w:val="003F63D4"/>
    <w:rsid w:val="00403F18"/>
    <w:rsid w:val="004115AC"/>
    <w:rsid w:val="00432886"/>
    <w:rsid w:val="00465537"/>
    <w:rsid w:val="00467B45"/>
    <w:rsid w:val="00475B98"/>
    <w:rsid w:val="0048086B"/>
    <w:rsid w:val="004945C8"/>
    <w:rsid w:val="004D2F43"/>
    <w:rsid w:val="004D6BDB"/>
    <w:rsid w:val="005244BB"/>
    <w:rsid w:val="00536DFC"/>
    <w:rsid w:val="00562164"/>
    <w:rsid w:val="0056694E"/>
    <w:rsid w:val="0058658F"/>
    <w:rsid w:val="005A0F8D"/>
    <w:rsid w:val="005A1D81"/>
    <w:rsid w:val="005B76E4"/>
    <w:rsid w:val="005B7D02"/>
    <w:rsid w:val="005C0611"/>
    <w:rsid w:val="005C1D57"/>
    <w:rsid w:val="005D2D23"/>
    <w:rsid w:val="005E4746"/>
    <w:rsid w:val="00605343"/>
    <w:rsid w:val="00610F56"/>
    <w:rsid w:val="00611FFE"/>
    <w:rsid w:val="00634FC2"/>
    <w:rsid w:val="00641A15"/>
    <w:rsid w:val="00663F8D"/>
    <w:rsid w:val="00674EF5"/>
    <w:rsid w:val="00695609"/>
    <w:rsid w:val="006970AD"/>
    <w:rsid w:val="006C1CE2"/>
    <w:rsid w:val="006D00E0"/>
    <w:rsid w:val="007036FA"/>
    <w:rsid w:val="00715DBC"/>
    <w:rsid w:val="007241C7"/>
    <w:rsid w:val="00735378"/>
    <w:rsid w:val="00735563"/>
    <w:rsid w:val="00735B48"/>
    <w:rsid w:val="0074093A"/>
    <w:rsid w:val="0074217C"/>
    <w:rsid w:val="00782D32"/>
    <w:rsid w:val="00794566"/>
    <w:rsid w:val="007A5B58"/>
    <w:rsid w:val="007A6D92"/>
    <w:rsid w:val="007B12A9"/>
    <w:rsid w:val="007B16B6"/>
    <w:rsid w:val="007C2A95"/>
    <w:rsid w:val="007C39BA"/>
    <w:rsid w:val="00804F36"/>
    <w:rsid w:val="00805A05"/>
    <w:rsid w:val="008466CD"/>
    <w:rsid w:val="0085124E"/>
    <w:rsid w:val="00860049"/>
    <w:rsid w:val="0088127A"/>
    <w:rsid w:val="008833FC"/>
    <w:rsid w:val="00886BF6"/>
    <w:rsid w:val="00891E3B"/>
    <w:rsid w:val="008A7ED9"/>
    <w:rsid w:val="008C6AB7"/>
    <w:rsid w:val="008E1734"/>
    <w:rsid w:val="008E66AE"/>
    <w:rsid w:val="008F4C3A"/>
    <w:rsid w:val="0091284A"/>
    <w:rsid w:val="00953D0A"/>
    <w:rsid w:val="00964F9D"/>
    <w:rsid w:val="00972BF8"/>
    <w:rsid w:val="00982343"/>
    <w:rsid w:val="009927DE"/>
    <w:rsid w:val="0099290C"/>
    <w:rsid w:val="009A1F76"/>
    <w:rsid w:val="009B009F"/>
    <w:rsid w:val="009B351C"/>
    <w:rsid w:val="009B7AFB"/>
    <w:rsid w:val="00A12557"/>
    <w:rsid w:val="00A20DFC"/>
    <w:rsid w:val="00A23D09"/>
    <w:rsid w:val="00A46A6D"/>
    <w:rsid w:val="00A523B0"/>
    <w:rsid w:val="00A716AA"/>
    <w:rsid w:val="00A71A66"/>
    <w:rsid w:val="00A767DA"/>
    <w:rsid w:val="00A90E97"/>
    <w:rsid w:val="00AB35A1"/>
    <w:rsid w:val="00AD3575"/>
    <w:rsid w:val="00AE374C"/>
    <w:rsid w:val="00AF2516"/>
    <w:rsid w:val="00B0248B"/>
    <w:rsid w:val="00B11916"/>
    <w:rsid w:val="00B16C78"/>
    <w:rsid w:val="00B24129"/>
    <w:rsid w:val="00B60ACD"/>
    <w:rsid w:val="00B83F2F"/>
    <w:rsid w:val="00B9295E"/>
    <w:rsid w:val="00BA19C9"/>
    <w:rsid w:val="00BA2A49"/>
    <w:rsid w:val="00BA470A"/>
    <w:rsid w:val="00BC3014"/>
    <w:rsid w:val="00BC347B"/>
    <w:rsid w:val="00BD3DEF"/>
    <w:rsid w:val="00BD7FB5"/>
    <w:rsid w:val="00BE09B8"/>
    <w:rsid w:val="00BE5A50"/>
    <w:rsid w:val="00BF5392"/>
    <w:rsid w:val="00C06769"/>
    <w:rsid w:val="00C16C53"/>
    <w:rsid w:val="00C3607A"/>
    <w:rsid w:val="00C4395F"/>
    <w:rsid w:val="00C53FC2"/>
    <w:rsid w:val="00C73F38"/>
    <w:rsid w:val="00C8333E"/>
    <w:rsid w:val="00C93DD7"/>
    <w:rsid w:val="00CA1676"/>
    <w:rsid w:val="00CA1D8D"/>
    <w:rsid w:val="00CC13D9"/>
    <w:rsid w:val="00CC4A50"/>
    <w:rsid w:val="00CD4924"/>
    <w:rsid w:val="00CE3B09"/>
    <w:rsid w:val="00CF066C"/>
    <w:rsid w:val="00D00551"/>
    <w:rsid w:val="00D03C76"/>
    <w:rsid w:val="00D045A2"/>
    <w:rsid w:val="00D10273"/>
    <w:rsid w:val="00D15318"/>
    <w:rsid w:val="00D37CD9"/>
    <w:rsid w:val="00D42F4E"/>
    <w:rsid w:val="00D439E2"/>
    <w:rsid w:val="00D43D25"/>
    <w:rsid w:val="00D46271"/>
    <w:rsid w:val="00D557E7"/>
    <w:rsid w:val="00D616C1"/>
    <w:rsid w:val="00D80236"/>
    <w:rsid w:val="00DB6A15"/>
    <w:rsid w:val="00DB6A50"/>
    <w:rsid w:val="00DD134E"/>
    <w:rsid w:val="00DE0A84"/>
    <w:rsid w:val="00DE0DFF"/>
    <w:rsid w:val="00DF3837"/>
    <w:rsid w:val="00DF4EB9"/>
    <w:rsid w:val="00E02508"/>
    <w:rsid w:val="00E1234B"/>
    <w:rsid w:val="00E2097D"/>
    <w:rsid w:val="00E37CB4"/>
    <w:rsid w:val="00E57C89"/>
    <w:rsid w:val="00E65319"/>
    <w:rsid w:val="00E668BD"/>
    <w:rsid w:val="00E86181"/>
    <w:rsid w:val="00EA0D99"/>
    <w:rsid w:val="00EB32D7"/>
    <w:rsid w:val="00EB682F"/>
    <w:rsid w:val="00ED1657"/>
    <w:rsid w:val="00ED438B"/>
    <w:rsid w:val="00EF5E9C"/>
    <w:rsid w:val="00EF650F"/>
    <w:rsid w:val="00F12757"/>
    <w:rsid w:val="00F25A66"/>
    <w:rsid w:val="00F329CD"/>
    <w:rsid w:val="00F34E55"/>
    <w:rsid w:val="00F35162"/>
    <w:rsid w:val="00F36524"/>
    <w:rsid w:val="00F366DE"/>
    <w:rsid w:val="00F80712"/>
    <w:rsid w:val="00F840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C9829D-6818-4470-AE56-217E5D72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04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0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unhideWhenUsed/>
    <w:rsid w:val="0086004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60049"/>
    <w:rPr>
      <w:rFonts w:ascii="Tahoma" w:eastAsia="Calibri" w:hAnsi="Tahoma" w:cs="Tahoma"/>
      <w:sz w:val="16"/>
      <w:szCs w:val="16"/>
    </w:rPr>
  </w:style>
  <w:style w:type="paragraph" w:styleId="a5">
    <w:name w:val="header"/>
    <w:basedOn w:val="a"/>
    <w:link w:val="Char0"/>
    <w:uiPriority w:val="99"/>
    <w:unhideWhenUsed/>
    <w:rsid w:val="00D557E7"/>
    <w:pPr>
      <w:tabs>
        <w:tab w:val="center" w:pos="4153"/>
        <w:tab w:val="right" w:pos="8306"/>
      </w:tabs>
    </w:pPr>
  </w:style>
  <w:style w:type="character" w:customStyle="1" w:styleId="Char0">
    <w:name w:val="Κεφαλίδα Char"/>
    <w:basedOn w:val="a0"/>
    <w:link w:val="a5"/>
    <w:uiPriority w:val="99"/>
    <w:rsid w:val="00D557E7"/>
    <w:rPr>
      <w:sz w:val="22"/>
      <w:szCs w:val="22"/>
      <w:lang w:eastAsia="en-US"/>
    </w:rPr>
  </w:style>
  <w:style w:type="paragraph" w:styleId="a6">
    <w:name w:val="footer"/>
    <w:basedOn w:val="a"/>
    <w:link w:val="Char1"/>
    <w:uiPriority w:val="99"/>
    <w:semiHidden/>
    <w:unhideWhenUsed/>
    <w:rsid w:val="00D557E7"/>
    <w:pPr>
      <w:tabs>
        <w:tab w:val="center" w:pos="4153"/>
        <w:tab w:val="right" w:pos="8306"/>
      </w:tabs>
    </w:pPr>
  </w:style>
  <w:style w:type="character" w:customStyle="1" w:styleId="Char1">
    <w:name w:val="Υποσέλιδο Char"/>
    <w:basedOn w:val="a0"/>
    <w:link w:val="a6"/>
    <w:uiPriority w:val="99"/>
    <w:semiHidden/>
    <w:rsid w:val="00D557E7"/>
    <w:rPr>
      <w:sz w:val="22"/>
      <w:szCs w:val="22"/>
      <w:lang w:eastAsia="en-US"/>
    </w:rPr>
  </w:style>
  <w:style w:type="paragraph" w:styleId="a7">
    <w:name w:val="List Paragraph"/>
    <w:basedOn w:val="a"/>
    <w:uiPriority w:val="34"/>
    <w:qFormat/>
    <w:rsid w:val="00D557E7"/>
    <w:pPr>
      <w:ind w:left="720"/>
      <w:contextualSpacing/>
    </w:pPr>
  </w:style>
  <w:style w:type="character" w:styleId="-">
    <w:name w:val="Hyperlink"/>
    <w:basedOn w:val="a0"/>
    <w:uiPriority w:val="99"/>
    <w:unhideWhenUsed/>
    <w:rsid w:val="00D80236"/>
    <w:rPr>
      <w:color w:val="0000FF"/>
      <w:u w:val="single"/>
    </w:rPr>
  </w:style>
  <w:style w:type="paragraph" w:styleId="2">
    <w:name w:val="Body Text Indent 2"/>
    <w:basedOn w:val="a"/>
    <w:link w:val="2Char"/>
    <w:rsid w:val="00735563"/>
    <w:pPr>
      <w:spacing w:after="120" w:line="480" w:lineRule="auto"/>
      <w:ind w:left="283"/>
    </w:pPr>
  </w:style>
  <w:style w:type="character" w:customStyle="1" w:styleId="2Char">
    <w:name w:val="Σώμα κείμενου με εσοχή 2 Char"/>
    <w:basedOn w:val="a0"/>
    <w:link w:val="2"/>
    <w:rsid w:val="00735563"/>
    <w:rPr>
      <w:sz w:val="22"/>
      <w:szCs w:val="22"/>
      <w:lang w:eastAsia="en-US"/>
    </w:rPr>
  </w:style>
  <w:style w:type="paragraph" w:customStyle="1" w:styleId="style17">
    <w:name w:val="style17"/>
    <w:basedOn w:val="a"/>
    <w:rsid w:val="00BE5A50"/>
    <w:pPr>
      <w:spacing w:before="100" w:beforeAutospacing="1" w:after="100" w:afterAutospacing="1" w:line="240" w:lineRule="auto"/>
    </w:pPr>
    <w:rPr>
      <w:rFonts w:ascii="Times New Roman" w:eastAsia="Times New Roman" w:hAnsi="Times New Roman"/>
      <w:sz w:val="24"/>
      <w:szCs w:val="24"/>
      <w:lang w:eastAsia="el-GR"/>
    </w:rPr>
  </w:style>
  <w:style w:type="character" w:styleId="a8">
    <w:name w:val="Strong"/>
    <w:basedOn w:val="a0"/>
    <w:qFormat/>
    <w:rsid w:val="00BE5A50"/>
    <w:rPr>
      <w:b/>
      <w:bCs/>
    </w:rPr>
  </w:style>
  <w:style w:type="paragraph" w:customStyle="1" w:styleId="style8">
    <w:name w:val="style8"/>
    <w:basedOn w:val="a"/>
    <w:rsid w:val="00BE5A50"/>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harCharCharCharCharCharCharCharCharCharCharCharCharCharChar1CharCharCharCharCharCharCharCharCharCharCharCharCharCharChar">
    <w:name w:val="Char Char Char Char Char Char Char Char Char Char Char Char Char Char Char1 Char Char Char Char Char Char Char Char Char Char Char Char Char Char Char"/>
    <w:basedOn w:val="a"/>
    <w:rsid w:val="007A6D92"/>
    <w:pPr>
      <w:autoSpaceDE w:val="0"/>
      <w:autoSpaceDN w:val="0"/>
      <w:adjustRightInd w:val="0"/>
      <w:spacing w:after="160" w:line="240" w:lineRule="exact"/>
    </w:pPr>
    <w:rPr>
      <w:rFonts w:ascii="Verdana" w:eastAsia="Times New Roman" w:hAnsi="Verdana"/>
      <w:sz w:val="20"/>
      <w:szCs w:val="20"/>
      <w:lang w:val="en-US"/>
    </w:rPr>
  </w:style>
  <w:style w:type="paragraph" w:customStyle="1" w:styleId="msonormalcxsp">
    <w:name w:val="msonormalcxspμεσαίο"/>
    <w:basedOn w:val="a"/>
    <w:rsid w:val="00DB6A50"/>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3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udonpe@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84388-96C5-4784-9D42-B2B7AE25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3249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YPEPTH</Company>
  <LinksUpToDate>false</LinksUpToDate>
  <CharactersWithSpaces>3843</CharactersWithSpaces>
  <SharedDoc>false</SharedDoc>
  <HLinks>
    <vt:vector size="12" baseType="variant">
      <vt:variant>
        <vt:i4>3407965</vt:i4>
      </vt:variant>
      <vt:variant>
        <vt:i4>3</vt:i4>
      </vt:variant>
      <vt:variant>
        <vt:i4>0</vt:i4>
      </vt:variant>
      <vt:variant>
        <vt:i4>5</vt:i4>
      </vt:variant>
      <vt:variant>
        <vt:lpwstr>mailto:spudonpe@minedu.gov.gr</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kalogiros</cp:lastModifiedBy>
  <cp:revision>2</cp:revision>
  <cp:lastPrinted>2016-01-15T07:44:00Z</cp:lastPrinted>
  <dcterms:created xsi:type="dcterms:W3CDTF">2016-01-18T12:08:00Z</dcterms:created>
  <dcterms:modified xsi:type="dcterms:W3CDTF">2016-01-18T12:08:00Z</dcterms:modified>
</cp:coreProperties>
</file>