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BB8" w:rsidRPr="00A64BB8" w:rsidRDefault="00A64BB8" w:rsidP="00A64BB8">
      <w:pPr>
        <w:rPr>
          <w:rFonts w:asciiTheme="minorHAnsi" w:eastAsiaTheme="minorHAnsi" w:hAnsiTheme="minorHAnsi" w:cstheme="minorHAnsi"/>
          <w:b/>
        </w:rPr>
      </w:pPr>
      <w:bookmarkStart w:id="0" w:name="_GoBack"/>
      <w:proofErr w:type="gramStart"/>
      <w:r w:rsidRPr="00A64BB8">
        <w:rPr>
          <w:rFonts w:asciiTheme="minorHAnsi" w:eastAsiaTheme="minorHAnsi" w:hAnsiTheme="minorHAnsi" w:cstheme="minorHAnsi"/>
          <w:b/>
          <w:lang w:val="en-US"/>
        </w:rPr>
        <w:t>X</w:t>
      </w:r>
      <w:proofErr w:type="spellStart"/>
      <w:r w:rsidRPr="00A64BB8">
        <w:rPr>
          <w:rFonts w:asciiTheme="minorHAnsi" w:eastAsiaTheme="minorHAnsi" w:hAnsiTheme="minorHAnsi" w:cstheme="minorHAnsi"/>
          <w:b/>
        </w:rPr>
        <w:t>αιρετισμός</w:t>
      </w:r>
      <w:proofErr w:type="spellEnd"/>
      <w:r w:rsidRPr="00A64BB8">
        <w:rPr>
          <w:rFonts w:asciiTheme="minorHAnsi" w:eastAsiaTheme="minorHAnsi" w:hAnsiTheme="minorHAnsi" w:cstheme="minorHAnsi"/>
          <w:b/>
        </w:rPr>
        <w:t xml:space="preserve">  του</w:t>
      </w:r>
      <w:proofErr w:type="gramEnd"/>
      <w:r w:rsidRPr="00A64BB8">
        <w:rPr>
          <w:rFonts w:asciiTheme="minorHAnsi" w:eastAsiaTheme="minorHAnsi" w:hAnsiTheme="minorHAnsi" w:cstheme="minorHAnsi"/>
          <w:b/>
        </w:rPr>
        <w:t xml:space="preserve">  Υφυπουργού  Παιδείας    Δ. </w:t>
      </w:r>
      <w:proofErr w:type="spellStart"/>
      <w:r w:rsidRPr="00A64BB8">
        <w:rPr>
          <w:rFonts w:asciiTheme="minorHAnsi" w:eastAsiaTheme="minorHAnsi" w:hAnsiTheme="minorHAnsi" w:cstheme="minorHAnsi"/>
          <w:b/>
        </w:rPr>
        <w:t>Μπαξεβανάκη</w:t>
      </w:r>
      <w:proofErr w:type="spellEnd"/>
    </w:p>
    <w:bookmarkEnd w:id="0"/>
    <w:p w:rsidR="00A64BB8" w:rsidRDefault="00A64BB8" w:rsidP="0000061A">
      <w:pPr>
        <w:spacing w:after="0" w:line="240" w:lineRule="auto"/>
        <w:jc w:val="both"/>
        <w:rPr>
          <w:rFonts w:cs="Arial"/>
          <w:sz w:val="24"/>
          <w:szCs w:val="24"/>
        </w:rPr>
      </w:pPr>
    </w:p>
    <w:p w:rsidR="00A64BB8" w:rsidRDefault="00A64BB8" w:rsidP="0000061A">
      <w:pPr>
        <w:spacing w:after="0" w:line="240" w:lineRule="auto"/>
        <w:jc w:val="both"/>
        <w:rPr>
          <w:rFonts w:cs="Arial"/>
          <w:sz w:val="24"/>
          <w:szCs w:val="24"/>
        </w:rPr>
      </w:pPr>
    </w:p>
    <w:p w:rsidR="0000061A" w:rsidRDefault="0000061A" w:rsidP="0000061A">
      <w:pPr>
        <w:spacing w:after="0" w:line="240" w:lineRule="auto"/>
        <w:jc w:val="both"/>
        <w:rPr>
          <w:rFonts w:cs="Arial"/>
          <w:sz w:val="24"/>
          <w:szCs w:val="24"/>
        </w:rPr>
      </w:pPr>
      <w:r>
        <w:rPr>
          <w:rFonts w:cs="Arial"/>
          <w:sz w:val="24"/>
          <w:szCs w:val="24"/>
        </w:rPr>
        <w:t xml:space="preserve">Ευχαριστούμε θερμά για την πρόσκληση στα εγκαίνια του Εργαστηρίου Ειδικής Επαγγελματικής Εκπαίδευσης (Ε.Ε.Ε.ΕΚ.) </w:t>
      </w:r>
      <w:proofErr w:type="spellStart"/>
      <w:r>
        <w:rPr>
          <w:rFonts w:cs="Arial"/>
          <w:sz w:val="24"/>
          <w:szCs w:val="24"/>
        </w:rPr>
        <w:t>Καμαρίων</w:t>
      </w:r>
      <w:proofErr w:type="spellEnd"/>
      <w:r>
        <w:rPr>
          <w:rFonts w:cs="Arial"/>
          <w:sz w:val="24"/>
          <w:szCs w:val="24"/>
        </w:rPr>
        <w:t>, που μας δίνει την ευκαιρία να χαρούμε μαζί σας τη λειτουργία ενός ακόμα Ειδικού Σχολείου, από αυτά που προσφάτως και μετά από  πολλά χρόνια ίδρυσε το Υπουργείο Παιδείας, δηλώνοντας έμπρακτα τη στήριξη της Ειδικής Αγωγής και Εκπαίδευσης.</w:t>
      </w:r>
    </w:p>
    <w:p w:rsidR="0000061A" w:rsidRDefault="0000061A" w:rsidP="0000061A">
      <w:pPr>
        <w:spacing w:after="0" w:line="240" w:lineRule="auto"/>
        <w:jc w:val="both"/>
        <w:rPr>
          <w:rFonts w:cs="Arial"/>
          <w:sz w:val="24"/>
          <w:szCs w:val="24"/>
        </w:rPr>
      </w:pPr>
    </w:p>
    <w:p w:rsidR="0000061A" w:rsidRDefault="0000061A" w:rsidP="0000061A">
      <w:pPr>
        <w:spacing w:after="0" w:line="240" w:lineRule="auto"/>
        <w:jc w:val="both"/>
        <w:rPr>
          <w:rFonts w:cs="Arial"/>
          <w:sz w:val="24"/>
          <w:szCs w:val="24"/>
        </w:rPr>
      </w:pPr>
      <w:r>
        <w:rPr>
          <w:rFonts w:cs="Arial"/>
          <w:sz w:val="24"/>
          <w:szCs w:val="24"/>
        </w:rPr>
        <w:t>Εκ μέρους της πολιτικής ηγεσίας θα ήθελα να δηλώσω την προτεραιότητα που δίνουμε στην Ειδική Αγωγή και Εκπαίδευση, αφενός αυξάνοντας τις δομές της, ώστε να παρέχεται η δυνατότητα φοίτησης και ένταξης στο κατάλληλο εκπαιδευτικό περιβάλλον για κάθε μαθητή και μαθήτρια σε κάθε γωνιά της χώρας μας και αφετέρου εφαρμόζοντας ενταξιακή εκπαιδευτική πολιτική, ενισχύοντας τις δράσεις συνεκπαίδευσης, όπως αρμόζει σε κάθε πολιτισμένη κοινωνία που θέλει τα άτομα με αναπηρία να μπορούν να συμμετέχουν ισότιμα σε όλες τις εκδηλώσεις και εκφάνσεις της κοινωνικής ζωής. Το Υπουργείο Παιδείας χαράζει και εφαρμόζει με σταθερά βήματα τις αρχές της ενταξιακής εκπαίδευσης με όραμα το «Σχολείο για Όλους» όπως περιγράφεται στην Οικουμενική Σύμβαση για τα δικαιώματα των Ατόμων με Αναπηρία. Στο πλαίσιο αυτό έχουμε προβεί σε σειρά θεσμικών αλλαγών και παρεμβάσεων που βελτιώνουν τις συνθήκες εκπαίδευσης των μαθητών μας τόσο στα γενικά όσο και στα ειδικά σχολεία.</w:t>
      </w:r>
    </w:p>
    <w:p w:rsidR="0000061A" w:rsidRDefault="0000061A" w:rsidP="0000061A">
      <w:pPr>
        <w:spacing w:after="0" w:line="240" w:lineRule="auto"/>
        <w:jc w:val="both"/>
        <w:rPr>
          <w:rFonts w:cs="Arial"/>
          <w:sz w:val="24"/>
          <w:szCs w:val="24"/>
        </w:rPr>
      </w:pPr>
    </w:p>
    <w:p w:rsidR="0000061A" w:rsidRDefault="0000061A" w:rsidP="0000061A">
      <w:pPr>
        <w:spacing w:after="0" w:line="240" w:lineRule="auto"/>
        <w:jc w:val="both"/>
        <w:rPr>
          <w:rFonts w:cs="Arial"/>
          <w:iCs/>
          <w:sz w:val="24"/>
          <w:szCs w:val="24"/>
        </w:rPr>
      </w:pPr>
      <w:r>
        <w:rPr>
          <w:rFonts w:cs="Arial"/>
          <w:sz w:val="24"/>
          <w:szCs w:val="24"/>
        </w:rPr>
        <w:t xml:space="preserve">Είναι σημαντικό το γεγονός ότι </w:t>
      </w:r>
      <w:r>
        <w:rPr>
          <w:rFonts w:cs="Arial"/>
          <w:iCs/>
          <w:sz w:val="24"/>
          <w:szCs w:val="24"/>
        </w:rPr>
        <w:t xml:space="preserve">μετά από </w:t>
      </w:r>
      <w:r>
        <w:rPr>
          <w:rFonts w:cs="Arial"/>
          <w:sz w:val="24"/>
          <w:szCs w:val="24"/>
        </w:rPr>
        <w:t>8 ολόκληρα χρόνια στασιμότητας, αδιαφορίας και απαξίωσης της Ειδικής Αγωγής, πραγματοποιήθηκαν :</w:t>
      </w:r>
    </w:p>
    <w:p w:rsidR="0000061A" w:rsidRDefault="0000061A" w:rsidP="0000061A">
      <w:pPr>
        <w:numPr>
          <w:ilvl w:val="0"/>
          <w:numId w:val="1"/>
        </w:numPr>
        <w:spacing w:after="0" w:line="240" w:lineRule="auto"/>
        <w:jc w:val="both"/>
        <w:rPr>
          <w:rFonts w:cs="Arial"/>
          <w:sz w:val="24"/>
          <w:szCs w:val="24"/>
        </w:rPr>
      </w:pPr>
      <w:r>
        <w:rPr>
          <w:rFonts w:cs="Arial"/>
          <w:iCs/>
          <w:sz w:val="24"/>
          <w:szCs w:val="24"/>
        </w:rPr>
        <w:t xml:space="preserve">35 ιδρύσεις νέων Ειδικών Σχολείων και </w:t>
      </w:r>
      <w:proofErr w:type="spellStart"/>
      <w:r>
        <w:rPr>
          <w:rFonts w:cs="Arial"/>
          <w:iCs/>
          <w:sz w:val="24"/>
          <w:szCs w:val="24"/>
        </w:rPr>
        <w:t>Λυκειακών</w:t>
      </w:r>
      <w:proofErr w:type="spellEnd"/>
      <w:r>
        <w:rPr>
          <w:rFonts w:cs="Arial"/>
          <w:iCs/>
          <w:sz w:val="24"/>
          <w:szCs w:val="24"/>
        </w:rPr>
        <w:t xml:space="preserve"> Τάξεων και 531 νέων Τμημάτων Ένταξης, για το σχολικό έτος 2016-17. </w:t>
      </w:r>
    </w:p>
    <w:p w:rsidR="0000061A" w:rsidRDefault="0000061A" w:rsidP="0000061A">
      <w:pPr>
        <w:numPr>
          <w:ilvl w:val="0"/>
          <w:numId w:val="1"/>
        </w:numPr>
        <w:spacing w:after="0" w:line="240" w:lineRule="auto"/>
        <w:jc w:val="both"/>
        <w:rPr>
          <w:rFonts w:cs="Arial"/>
          <w:sz w:val="24"/>
          <w:szCs w:val="24"/>
        </w:rPr>
      </w:pPr>
      <w:r>
        <w:rPr>
          <w:rFonts w:cs="Arial"/>
          <w:sz w:val="24"/>
          <w:szCs w:val="24"/>
        </w:rPr>
        <w:t>Θεσμικές αλλαγές για την ίδρυση νέων Ειδικών Σχολείων για το σχολικό έτος 2017-18, ώστε για πρώτη φορά να γίνουν μέσω της διαδικασίας των σχολικών μεταβολών.</w:t>
      </w:r>
    </w:p>
    <w:p w:rsidR="0000061A" w:rsidRDefault="0000061A" w:rsidP="0000061A">
      <w:pPr>
        <w:numPr>
          <w:ilvl w:val="0"/>
          <w:numId w:val="1"/>
        </w:numPr>
        <w:spacing w:after="0" w:line="240" w:lineRule="auto"/>
        <w:jc w:val="both"/>
        <w:rPr>
          <w:rFonts w:cs="Arial"/>
          <w:sz w:val="24"/>
          <w:szCs w:val="24"/>
        </w:rPr>
      </w:pPr>
      <w:r>
        <w:rPr>
          <w:rFonts w:cs="Arial"/>
          <w:sz w:val="24"/>
          <w:szCs w:val="24"/>
        </w:rPr>
        <w:t xml:space="preserve">Προσλήψεις αναπληρωτών εκπαιδευτικών πρώτα στην Ειδική Αγωγή και μετά στη γενική εκπαίδευση, </w:t>
      </w:r>
      <w:r>
        <w:rPr>
          <w:rFonts w:cs="Arial"/>
          <w:iCs/>
          <w:sz w:val="24"/>
          <w:szCs w:val="24"/>
        </w:rPr>
        <w:t xml:space="preserve">για το σχολικό έτος 2016-17, </w:t>
      </w:r>
      <w:r>
        <w:rPr>
          <w:rFonts w:cs="Arial"/>
          <w:sz w:val="24"/>
          <w:szCs w:val="24"/>
        </w:rPr>
        <w:t>όπως προβλέπεται αλλά ουδέποτε είχε υλοποιηθεί.</w:t>
      </w:r>
    </w:p>
    <w:p w:rsidR="0000061A" w:rsidRDefault="0000061A" w:rsidP="0000061A">
      <w:pPr>
        <w:numPr>
          <w:ilvl w:val="0"/>
          <w:numId w:val="1"/>
        </w:numPr>
        <w:spacing w:after="0" w:line="240" w:lineRule="auto"/>
        <w:jc w:val="both"/>
        <w:rPr>
          <w:rFonts w:cs="Arial"/>
          <w:sz w:val="24"/>
          <w:szCs w:val="24"/>
        </w:rPr>
      </w:pPr>
      <w:r>
        <w:rPr>
          <w:rFonts w:cs="Arial"/>
          <w:sz w:val="24"/>
          <w:szCs w:val="24"/>
        </w:rPr>
        <w:t xml:space="preserve">Προσλήψεις αναπληρωτών Εκπαιδευτικών και Ειδικού Εκπαιδευτικού και Βοηθητικού Προσωπικού, με σημαντικά αυξημένο αριθμό σε σχέση με όλες τις προηγούμενες χρονιές. Ήδη έχουν πραγματοποιηθεί </w:t>
      </w:r>
      <w:r>
        <w:rPr>
          <w:rFonts w:cs="Arial"/>
          <w:b/>
          <w:sz w:val="24"/>
          <w:szCs w:val="24"/>
        </w:rPr>
        <w:t>9.668 προσλήψεις</w:t>
      </w:r>
      <w:r>
        <w:rPr>
          <w:rFonts w:cs="Arial"/>
          <w:sz w:val="24"/>
          <w:szCs w:val="24"/>
        </w:rPr>
        <w:t xml:space="preserve"> στην ΕΑΕ για όλες τις ειδικότητες κατά το τρέχον έτος, έναντι </w:t>
      </w:r>
      <w:r>
        <w:rPr>
          <w:rFonts w:cs="Arial"/>
          <w:b/>
          <w:sz w:val="24"/>
          <w:szCs w:val="24"/>
        </w:rPr>
        <w:t>8.600</w:t>
      </w:r>
      <w:r>
        <w:rPr>
          <w:rFonts w:cs="Arial"/>
          <w:sz w:val="24"/>
          <w:szCs w:val="24"/>
        </w:rPr>
        <w:t xml:space="preserve"> κατά το σχολικό έτος 2015-16 και </w:t>
      </w:r>
      <w:r>
        <w:rPr>
          <w:rFonts w:cs="Arial"/>
          <w:b/>
          <w:sz w:val="24"/>
          <w:szCs w:val="24"/>
        </w:rPr>
        <w:t>6.308</w:t>
      </w:r>
      <w:r>
        <w:rPr>
          <w:rFonts w:cs="Arial"/>
          <w:sz w:val="24"/>
          <w:szCs w:val="24"/>
        </w:rPr>
        <w:t xml:space="preserve"> κατά το σχολικό έτος 2014-15.</w:t>
      </w:r>
    </w:p>
    <w:p w:rsidR="0000061A" w:rsidRDefault="0000061A" w:rsidP="0000061A">
      <w:pPr>
        <w:numPr>
          <w:ilvl w:val="0"/>
          <w:numId w:val="1"/>
        </w:numPr>
        <w:spacing w:after="0" w:line="240" w:lineRule="auto"/>
        <w:jc w:val="both"/>
        <w:rPr>
          <w:rFonts w:cs="Arial"/>
          <w:sz w:val="24"/>
          <w:szCs w:val="24"/>
        </w:rPr>
      </w:pPr>
      <w:r>
        <w:rPr>
          <w:rFonts w:cs="Arial"/>
          <w:sz w:val="24"/>
          <w:szCs w:val="24"/>
        </w:rPr>
        <w:t xml:space="preserve">Ειδικά για την υποστήριξη των ΚΕΔΔΥ και των σχολείων γενικής εκπαίδευσης, για πρώτη φορά προσλήφθηκαν 100 αναπληρωτές εκπαιδευτικοί για την κάλυψη κενών στα ΚΕΔΔΥ και 648 αναπληρωτές Ειδικού Εκπαιδευτικού Προσωπικού για την κάλυψη των κενών στα ΚΕΔΔΥ και στις ΕΔΕΑΥ, </w:t>
      </w:r>
      <w:r>
        <w:rPr>
          <w:rFonts w:cs="Arial"/>
          <w:iCs/>
          <w:sz w:val="24"/>
          <w:szCs w:val="24"/>
        </w:rPr>
        <w:t>για το σχολικό έτος 2016-17.</w:t>
      </w:r>
    </w:p>
    <w:p w:rsidR="0000061A" w:rsidRDefault="0000061A" w:rsidP="0000061A">
      <w:pPr>
        <w:numPr>
          <w:ilvl w:val="0"/>
          <w:numId w:val="1"/>
        </w:numPr>
        <w:spacing w:after="0" w:line="240" w:lineRule="auto"/>
        <w:jc w:val="both"/>
        <w:rPr>
          <w:rFonts w:cs="Arial"/>
          <w:sz w:val="24"/>
          <w:szCs w:val="24"/>
        </w:rPr>
      </w:pPr>
      <w:r>
        <w:rPr>
          <w:rFonts w:eastAsia="Times New Roman"/>
          <w:sz w:val="24"/>
          <w:szCs w:val="24"/>
          <w:lang w:eastAsia="el-GR"/>
        </w:rPr>
        <w:t xml:space="preserve">Εκδόθηκε, για πρώτη φορά, Υπουργική Απόφαση για τη </w:t>
      </w:r>
      <w:r>
        <w:rPr>
          <w:rFonts w:eastAsia="Times New Roman"/>
          <w:b/>
          <w:sz w:val="24"/>
          <w:szCs w:val="24"/>
          <w:lang w:eastAsia="el-GR"/>
        </w:rPr>
        <w:t xml:space="preserve">λειτουργία των Σχολικών Συνεταιρισμών </w:t>
      </w:r>
      <w:r>
        <w:rPr>
          <w:rFonts w:eastAsia="Times New Roman"/>
          <w:sz w:val="24"/>
          <w:szCs w:val="24"/>
          <w:lang w:eastAsia="el-GR"/>
        </w:rPr>
        <w:t xml:space="preserve">στα Ειδικά Σχολεία, γεγονός το οποίο θα </w:t>
      </w:r>
      <w:r>
        <w:rPr>
          <w:rFonts w:eastAsia="Times New Roman"/>
          <w:sz w:val="24"/>
          <w:szCs w:val="24"/>
          <w:lang w:eastAsia="el-GR"/>
        </w:rPr>
        <w:lastRenderedPageBreak/>
        <w:t>συμβάλλει στην υποστήριξη της υλοποίησης της πρακτικής άσκησης των μαθητών και στο δικό σας σχολείο.</w:t>
      </w:r>
    </w:p>
    <w:p w:rsidR="0000061A" w:rsidRDefault="0000061A" w:rsidP="0000061A">
      <w:pPr>
        <w:numPr>
          <w:ilvl w:val="0"/>
          <w:numId w:val="1"/>
        </w:numPr>
        <w:spacing w:after="0" w:line="240" w:lineRule="auto"/>
        <w:jc w:val="both"/>
        <w:rPr>
          <w:rFonts w:cs="Arial"/>
          <w:sz w:val="24"/>
          <w:szCs w:val="24"/>
        </w:rPr>
      </w:pPr>
      <w:r>
        <w:rPr>
          <w:rFonts w:eastAsia="Times New Roman"/>
          <w:sz w:val="24"/>
          <w:szCs w:val="24"/>
          <w:lang w:eastAsia="el-GR"/>
        </w:rPr>
        <w:t xml:space="preserve">Εκδόθηκε, για πρώτη φορά, Υπουργική Απόφαση για την </w:t>
      </w:r>
      <w:r>
        <w:rPr>
          <w:rFonts w:eastAsia="Times New Roman"/>
          <w:b/>
          <w:sz w:val="24"/>
          <w:szCs w:val="24"/>
          <w:lang w:eastAsia="el-GR"/>
        </w:rPr>
        <w:t xml:space="preserve">υλοποίηση προγραμμάτων Συνεκπαίδευσης, </w:t>
      </w:r>
      <w:r>
        <w:rPr>
          <w:rFonts w:eastAsia="Times New Roman"/>
          <w:sz w:val="24"/>
          <w:szCs w:val="24"/>
          <w:lang w:eastAsia="el-GR"/>
        </w:rPr>
        <w:t>η εφαρμογή των οποίων προωθούν την ενταξιακή εκπαίδευση, ενισχύουν τη συνεργασία των δομών γενικής και ειδικής εκπαίδευσης και ελαχιστοποιούν την περιθωριοποίηση των μαθητών και των οικογενειών τους αλλά και των εκπαιδευτικών που υπηρετούν σε δομές ειδικής αγωγής.</w:t>
      </w:r>
    </w:p>
    <w:p w:rsidR="0000061A" w:rsidRDefault="0000061A" w:rsidP="0000061A">
      <w:pPr>
        <w:numPr>
          <w:ilvl w:val="0"/>
          <w:numId w:val="1"/>
        </w:numPr>
        <w:spacing w:after="0" w:line="240" w:lineRule="auto"/>
        <w:jc w:val="both"/>
        <w:rPr>
          <w:rFonts w:cs="Arial"/>
          <w:sz w:val="24"/>
          <w:szCs w:val="24"/>
        </w:rPr>
      </w:pPr>
      <w:r>
        <w:rPr>
          <w:rFonts w:eastAsia="Times New Roman"/>
          <w:sz w:val="24"/>
          <w:szCs w:val="24"/>
          <w:lang w:eastAsia="el-GR"/>
        </w:rPr>
        <w:t xml:space="preserve">Επίσης, για πρώτη φορά αναμένεται να υπάρξει μια </w:t>
      </w:r>
      <w:r>
        <w:rPr>
          <w:rFonts w:eastAsia="Times New Roman" w:cs="Segoe UI"/>
          <w:sz w:val="24"/>
          <w:szCs w:val="24"/>
          <w:lang w:eastAsia="el-GR"/>
        </w:rPr>
        <w:t>κοινή βάση δεδομένων που θα έχει ως αποτέλεσμα τον ακριβή προσδιορισμό του πραγματικού αριθμού μαθητών</w:t>
      </w:r>
      <w:r>
        <w:rPr>
          <w:rFonts w:ascii="Segoe UI" w:eastAsia="Times New Roman" w:hAnsi="Segoe UI" w:cs="Segoe UI"/>
          <w:color w:val="3E474C"/>
          <w:sz w:val="23"/>
          <w:szCs w:val="23"/>
          <w:lang w:eastAsia="el-GR"/>
        </w:rPr>
        <w:t xml:space="preserve"> </w:t>
      </w:r>
      <w:r>
        <w:rPr>
          <w:rFonts w:eastAsia="Times New Roman" w:cs="Segoe UI"/>
          <w:sz w:val="24"/>
          <w:szCs w:val="24"/>
          <w:lang w:eastAsia="el-GR"/>
        </w:rPr>
        <w:t>που χρήζουν ειδικής εκπαιδευτικής υποστήριξης</w:t>
      </w:r>
      <w:r>
        <w:rPr>
          <w:rFonts w:eastAsia="Times New Roman"/>
          <w:sz w:val="24"/>
          <w:szCs w:val="24"/>
          <w:lang w:eastAsia="el-GR"/>
        </w:rPr>
        <w:t xml:space="preserve"> καθότι  γενικεύεται η λειτουργία του </w:t>
      </w:r>
      <w:r>
        <w:rPr>
          <w:rFonts w:eastAsia="Times New Roman"/>
          <w:b/>
          <w:sz w:val="24"/>
          <w:szCs w:val="24"/>
          <w:lang w:eastAsia="el-GR"/>
        </w:rPr>
        <w:t xml:space="preserve">Ηλεκτρονικού Μητρώου μαθητών </w:t>
      </w:r>
      <w:proofErr w:type="spellStart"/>
      <w:r>
        <w:rPr>
          <w:rFonts w:eastAsia="Times New Roman"/>
          <w:b/>
          <w:sz w:val="24"/>
          <w:szCs w:val="24"/>
          <w:lang w:eastAsia="el-GR"/>
        </w:rPr>
        <w:t>ΑμεΑ</w:t>
      </w:r>
      <w:proofErr w:type="spellEnd"/>
      <w:r>
        <w:rPr>
          <w:rFonts w:eastAsia="Times New Roman"/>
          <w:b/>
          <w:sz w:val="24"/>
          <w:szCs w:val="24"/>
          <w:lang w:eastAsia="el-GR"/>
        </w:rPr>
        <w:t xml:space="preserve"> και μαθητών με ειδικές εκπαιδευτικές ανάγκες</w:t>
      </w:r>
      <w:r>
        <w:rPr>
          <w:rFonts w:eastAsia="Times New Roman" w:cs="Segoe UI"/>
          <w:sz w:val="24"/>
          <w:szCs w:val="24"/>
          <w:lang w:eastAsia="el-GR"/>
        </w:rPr>
        <w:t>.</w:t>
      </w:r>
    </w:p>
    <w:p w:rsidR="0000061A" w:rsidRDefault="0000061A" w:rsidP="0000061A">
      <w:pPr>
        <w:numPr>
          <w:ilvl w:val="0"/>
          <w:numId w:val="1"/>
        </w:numPr>
        <w:spacing w:after="0" w:line="240" w:lineRule="auto"/>
        <w:jc w:val="both"/>
        <w:rPr>
          <w:rFonts w:cs="Arial"/>
          <w:sz w:val="24"/>
          <w:szCs w:val="24"/>
        </w:rPr>
      </w:pPr>
      <w:r>
        <w:rPr>
          <w:rFonts w:eastAsia="Times New Roman" w:cs="Segoe UI"/>
          <w:sz w:val="24"/>
          <w:szCs w:val="24"/>
          <w:lang w:eastAsia="el-GR"/>
        </w:rPr>
        <w:t xml:space="preserve">Όσον αφορά την </w:t>
      </w:r>
      <w:r>
        <w:rPr>
          <w:rFonts w:eastAsia="Times New Roman" w:cs="Segoe UI"/>
          <w:b/>
          <w:sz w:val="24"/>
          <w:szCs w:val="24"/>
          <w:lang w:eastAsia="el-GR"/>
        </w:rPr>
        <w:t>Ειδική Επαγγελματική Εκπαίδευση,</w:t>
      </w:r>
      <w:r>
        <w:rPr>
          <w:rFonts w:eastAsia="Times New Roman" w:cs="Segoe UI"/>
          <w:sz w:val="24"/>
          <w:szCs w:val="24"/>
          <w:lang w:eastAsia="el-GR"/>
        </w:rPr>
        <w:t xml:space="preserve"> το σχολικό έτος 2016-17 αποτελεί σταθμό και σηματοδοτεί τον εκσυγχρονισμό των δομών της και προετοιμάζει τη μετάβαση στην </w:t>
      </w:r>
      <w:r>
        <w:rPr>
          <w:rFonts w:eastAsia="Times New Roman" w:cs="Segoe UI"/>
          <w:b/>
          <w:sz w:val="24"/>
          <w:szCs w:val="24"/>
          <w:lang w:eastAsia="el-GR"/>
        </w:rPr>
        <w:t>καθολική εφαρμογή, του Ενιαίου Ειδικού Επαγγελματικού Γυμνασίου-Λυκείου</w:t>
      </w:r>
      <w:r>
        <w:rPr>
          <w:rFonts w:eastAsia="Times New Roman" w:cs="Segoe UI"/>
          <w:sz w:val="24"/>
          <w:szCs w:val="24"/>
          <w:lang w:eastAsia="el-GR"/>
        </w:rPr>
        <w:t>, κατά το σχολικό έτος 2017-18. Με το νέο τύπο σχολείου η φοίτηση διαρκεί 4 χρόνια στο Γυμνάσιο και 4 χρόνια στο Λύκειο. Στο Γυμνάσιο εφαρμόζεται το πρόγραμμα του γενικού Γυμνασίου, προσαρμοσμένο στις ειδικές εκπαιδευτικές ανάγκες των μαθητών, εμπλουτισμένο με θεωρητικά και εργαστηριακά μαθήματα προ-επαγγελματικής ετοιμότητας και στο Λύκειο εφαρμόζεται το πρόγραμμα του Εσπερινού Επαγγελματικού Γυμνασίου προσαρμοσμένο στις ειδικές εκπαιδευτικές ανάγκες των μαθητών. Αυτές οι αλλαγές θέτουν τέλος αφενός στο άναρχο νομοθετικό πλαίσιο, υπό το οποίο λειτουργούσαν ως τώρα αυτές οι δομές και αφετέρου τερματίζουν την άκαιρη, άσκοπη και αναιτιολόγητη πρόωρη εξειδίκευση των μαθητών με αναπηρία ή/και ειδικές εκπαιδευτικές ανάγκες.</w:t>
      </w:r>
    </w:p>
    <w:p w:rsidR="0000061A" w:rsidRDefault="0000061A" w:rsidP="0000061A">
      <w:pPr>
        <w:numPr>
          <w:ilvl w:val="0"/>
          <w:numId w:val="1"/>
        </w:numPr>
        <w:spacing w:after="0" w:line="240" w:lineRule="auto"/>
        <w:jc w:val="both"/>
        <w:rPr>
          <w:rFonts w:cs="Arial"/>
          <w:sz w:val="24"/>
          <w:szCs w:val="24"/>
        </w:rPr>
      </w:pPr>
      <w:r>
        <w:rPr>
          <w:rFonts w:eastAsia="Times New Roman" w:cs="Segoe UI"/>
          <w:sz w:val="24"/>
          <w:szCs w:val="24"/>
          <w:lang w:eastAsia="el-GR"/>
        </w:rPr>
        <w:t xml:space="preserve">Ακόμα, ένας τύπος σχολείου που αναμένει βελτίωση και εκσυγχρονισμό των προγραμμάτων σπουδών, ώστε να ανταποκρίνεται στις πραγματικές ανάγκες των μαθητών του, είναι τα Ε.Ε.Ε.Ε.Κ. Η ανάπτυξη και η αναβάθμιση της Ειδικής Επαγγελματικής Εκπαίδευσης αποτελεί άμεση προτεραιότητα του Υπουργείου Παιδείας γιατί η </w:t>
      </w:r>
      <w:proofErr w:type="spellStart"/>
      <w:r>
        <w:rPr>
          <w:rFonts w:eastAsia="Times New Roman" w:cs="Segoe UI"/>
          <w:sz w:val="24"/>
          <w:szCs w:val="24"/>
          <w:lang w:eastAsia="el-GR"/>
        </w:rPr>
        <w:t>πραξιακή</w:t>
      </w:r>
      <w:proofErr w:type="spellEnd"/>
      <w:r>
        <w:rPr>
          <w:rFonts w:eastAsia="Times New Roman" w:cs="Segoe UI"/>
          <w:sz w:val="24"/>
          <w:szCs w:val="24"/>
          <w:lang w:eastAsia="el-GR"/>
        </w:rPr>
        <w:t xml:space="preserve"> μάθηση ανταποκρίνεται καλύτερα στις ανάγκες των μαθητών με αναπηρία ή ειδικές εκπαιδευτικές ανάγκες, αφού οι μαθητές διδάσκονται, μαθαίνουν και βελτιώνουν τις δεξιότητές τους.</w:t>
      </w:r>
      <w:r>
        <w:rPr>
          <w:rFonts w:eastAsia="Times New Roman"/>
          <w:sz w:val="24"/>
          <w:szCs w:val="24"/>
          <w:lang w:eastAsia="el-GR"/>
        </w:rPr>
        <w:tab/>
      </w:r>
    </w:p>
    <w:p w:rsidR="0000061A" w:rsidRDefault="0000061A" w:rsidP="0000061A">
      <w:pPr>
        <w:spacing w:after="0" w:line="240" w:lineRule="auto"/>
        <w:jc w:val="both"/>
        <w:rPr>
          <w:rFonts w:cs="Arial"/>
          <w:sz w:val="24"/>
          <w:szCs w:val="24"/>
        </w:rPr>
      </w:pPr>
    </w:p>
    <w:p w:rsidR="0000061A" w:rsidRDefault="0000061A" w:rsidP="0000061A">
      <w:pPr>
        <w:spacing w:after="0" w:line="240" w:lineRule="auto"/>
        <w:jc w:val="both"/>
        <w:rPr>
          <w:rFonts w:cs="Arial"/>
          <w:sz w:val="24"/>
          <w:szCs w:val="24"/>
        </w:rPr>
      </w:pPr>
      <w:r>
        <w:rPr>
          <w:rFonts w:cs="Arial"/>
          <w:sz w:val="24"/>
          <w:szCs w:val="24"/>
        </w:rPr>
        <w:t xml:space="preserve">Γίνεται αντιληπτό, επομένως, ότι μέσα από την εκπαιδευτική αυτή πολιτική στοχεύουμε σε ένα δυναμικό και διαχρονικό μοντέλο ένταξης μαθητών με αναπηρία για όλες τις βαθμίδες εκπαίδευσης, ώστε να ανταποκρίνεται σε όλες τις εξελικτικές φάσεις των μαθητών και μαθητριών μας, αλλά και πολυδιάστατο, ώστε να προσφέρει πολλαπλές επιλογές φοίτησης ανάλογα με τις ιδιαίτερες εκπαιδευτικές ανάγκες κάθε μαθητή και μαθήτριας. </w:t>
      </w:r>
    </w:p>
    <w:p w:rsidR="0000061A" w:rsidRDefault="0000061A" w:rsidP="0000061A">
      <w:pPr>
        <w:spacing w:after="0" w:line="240" w:lineRule="auto"/>
        <w:jc w:val="both"/>
        <w:rPr>
          <w:rFonts w:cs="Arial"/>
          <w:sz w:val="24"/>
          <w:szCs w:val="24"/>
        </w:rPr>
      </w:pPr>
    </w:p>
    <w:p w:rsidR="0000061A" w:rsidRDefault="0000061A" w:rsidP="0000061A">
      <w:pPr>
        <w:spacing w:after="0" w:line="240" w:lineRule="auto"/>
        <w:jc w:val="both"/>
        <w:rPr>
          <w:rFonts w:cs="Arial"/>
          <w:sz w:val="24"/>
          <w:szCs w:val="24"/>
        </w:rPr>
      </w:pPr>
      <w:r>
        <w:rPr>
          <w:rFonts w:cs="Arial"/>
          <w:sz w:val="24"/>
          <w:szCs w:val="24"/>
        </w:rPr>
        <w:t xml:space="preserve">Πέραν όμως από την οποιαδήποτε πολιτική παρέμβαση χρειάζεται συναίνεση και συνεργασία όλων. Σε συλλογικό επίπεδο, χρειάζεται η ευαισθητοποίηση και συμβολή τοπικών και ευρύτερων κοινωνικών παραγόντων για την ενδυνάμωση της </w:t>
      </w:r>
      <w:r>
        <w:rPr>
          <w:rFonts w:cs="Arial"/>
          <w:sz w:val="24"/>
          <w:szCs w:val="24"/>
        </w:rPr>
        <w:lastRenderedPageBreak/>
        <w:t xml:space="preserve">ενταξιακής προοπτικής της ειδικής αγωγής που θα άρει τις όποιες πρακτικές αποκλεισμού και περιθωριοποίησης των μαθητών και θα προάγει την ισότιμη ένταξή τους στη μαθησιακή διαδικασία και στο κοινωνικό, οικονομικό και πολιτισμικό γίγνεσθαι. </w:t>
      </w:r>
    </w:p>
    <w:p w:rsidR="0000061A" w:rsidRDefault="0000061A" w:rsidP="0000061A">
      <w:pPr>
        <w:spacing w:after="0" w:line="240" w:lineRule="auto"/>
        <w:jc w:val="both"/>
        <w:rPr>
          <w:rFonts w:cs="Arial"/>
          <w:sz w:val="24"/>
          <w:szCs w:val="24"/>
        </w:rPr>
      </w:pPr>
    </w:p>
    <w:p w:rsidR="0000061A" w:rsidRDefault="0000061A" w:rsidP="0000061A">
      <w:pPr>
        <w:spacing w:after="0" w:line="240" w:lineRule="auto"/>
        <w:jc w:val="both"/>
        <w:rPr>
          <w:rFonts w:cs="Arial"/>
          <w:sz w:val="24"/>
          <w:szCs w:val="24"/>
        </w:rPr>
      </w:pPr>
      <w:r>
        <w:rPr>
          <w:rFonts w:cs="Arial"/>
          <w:sz w:val="24"/>
          <w:szCs w:val="24"/>
        </w:rPr>
        <w:t>Σε ατομικό επίπεδο απαιτείται η ευαισθητοποίηση όλων των εμπλεκομένων με την ειδική εκπαιδευτική διαδικασία κι η υιοθέτηση ενός δημοκρατικού ήθους που θα προάγει συνεργατικές, ενταξιακές πρακτικές μάθησης με την παροχή ίσων ευκαιριών προς όλους τους μαθητές αναγνωρίζοντας ταυτόχρονα τις μαθησιακές ιδιαιτερότητές τους.</w:t>
      </w:r>
    </w:p>
    <w:p w:rsidR="0000061A" w:rsidRDefault="0000061A" w:rsidP="0000061A">
      <w:pPr>
        <w:spacing w:after="0" w:line="240" w:lineRule="auto"/>
        <w:jc w:val="both"/>
        <w:rPr>
          <w:rFonts w:cs="Arial"/>
          <w:sz w:val="24"/>
          <w:szCs w:val="24"/>
        </w:rPr>
      </w:pPr>
    </w:p>
    <w:p w:rsidR="0000061A" w:rsidRDefault="0000061A" w:rsidP="0000061A">
      <w:pPr>
        <w:spacing w:after="0" w:line="240" w:lineRule="auto"/>
        <w:jc w:val="both"/>
        <w:rPr>
          <w:rFonts w:cs="Arial"/>
          <w:sz w:val="24"/>
          <w:szCs w:val="24"/>
        </w:rPr>
      </w:pPr>
      <w:r>
        <w:rPr>
          <w:rFonts w:cs="Arial"/>
          <w:sz w:val="24"/>
          <w:szCs w:val="24"/>
        </w:rPr>
        <w:t xml:space="preserve">Κλείνοντας, θα ήθελα να ευχηθώ καλή αρχή στη λειτουργία του σχολείου και να σας βεβαιώσω ότι στο Υπουργείο θα είμαστε αρωγοί των προσπαθειών και του έργου σας. </w:t>
      </w:r>
    </w:p>
    <w:p w:rsidR="0000061A" w:rsidRDefault="0000061A" w:rsidP="0000061A">
      <w:pPr>
        <w:spacing w:after="0" w:line="240" w:lineRule="auto"/>
        <w:jc w:val="both"/>
        <w:rPr>
          <w:rFonts w:cs="Arial"/>
          <w:sz w:val="24"/>
          <w:szCs w:val="24"/>
        </w:rPr>
      </w:pPr>
    </w:p>
    <w:p w:rsidR="0000061A" w:rsidRDefault="0000061A" w:rsidP="0000061A">
      <w:pPr>
        <w:pStyle w:val="a3"/>
        <w:spacing w:before="240" w:after="160" w:line="240" w:lineRule="auto"/>
        <w:ind w:left="2880" w:firstLine="720"/>
        <w:jc w:val="both"/>
        <w:rPr>
          <w:b/>
          <w:sz w:val="24"/>
          <w:szCs w:val="24"/>
        </w:rPr>
      </w:pPr>
    </w:p>
    <w:p w:rsidR="0000061A" w:rsidRDefault="0000061A" w:rsidP="0000061A">
      <w:pPr>
        <w:jc w:val="both"/>
        <w:rPr>
          <w:sz w:val="24"/>
          <w:szCs w:val="24"/>
        </w:rPr>
      </w:pPr>
    </w:p>
    <w:p w:rsidR="009F6507" w:rsidRDefault="009F6507"/>
    <w:sectPr w:rsidR="009F650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53D49"/>
    <w:multiLevelType w:val="hybridMultilevel"/>
    <w:tmpl w:val="924624E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253"/>
    <w:rsid w:val="0000061A"/>
    <w:rsid w:val="00695253"/>
    <w:rsid w:val="00745A61"/>
    <w:rsid w:val="009F6507"/>
    <w:rsid w:val="00A64B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61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06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61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06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31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987</Words>
  <Characters>5332</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Φρατζεσκα Φακαρου</dc:creator>
  <cp:lastModifiedBy>Φρατζεσκα Φακαρου</cp:lastModifiedBy>
  <cp:revision>2</cp:revision>
  <dcterms:created xsi:type="dcterms:W3CDTF">2017-01-17T14:39:00Z</dcterms:created>
  <dcterms:modified xsi:type="dcterms:W3CDTF">2017-01-17T14:39:00Z</dcterms:modified>
</cp:coreProperties>
</file>