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8D" w:rsidRPr="005213A7" w:rsidRDefault="00A5418D" w:rsidP="005213A7">
      <w:pPr>
        <w:rPr>
          <w:rFonts w:asciiTheme="minorHAnsi" w:eastAsia="ArialMT" w:hAnsiTheme="minorHAnsi" w:cstheme="minorHAnsi"/>
          <w:sz w:val="22"/>
          <w:szCs w:val="22"/>
          <w:lang w:val="el-GR"/>
        </w:rPr>
      </w:pPr>
      <w:r w:rsidRPr="005213A7">
        <w:rPr>
          <w:rFonts w:asciiTheme="minorHAnsi" w:hAnsiTheme="minorHAnsi" w:cstheme="minorHAnsi"/>
          <w:b/>
          <w:bCs/>
          <w:noProof/>
          <w:color w:val="000000"/>
          <w:sz w:val="22"/>
          <w:szCs w:val="22"/>
          <w:lang w:val="el-GR" w:eastAsia="el-GR"/>
        </w:rPr>
        <w:drawing>
          <wp:inline distT="0" distB="0" distL="0" distR="0">
            <wp:extent cx="2647950" cy="788433"/>
            <wp:effectExtent l="19050" t="0" r="0" b="0"/>
            <wp:docPr id="2" name="Εικόνα 2" descr="LOGO _ ΥΠΠΕ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 ΥΠΠΕ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0199" cy="809945"/>
                    </a:xfrm>
                    <a:prstGeom prst="rect">
                      <a:avLst/>
                    </a:prstGeom>
                    <a:noFill/>
                    <a:ln>
                      <a:noFill/>
                    </a:ln>
                  </pic:spPr>
                </pic:pic>
              </a:graphicData>
            </a:graphic>
          </wp:inline>
        </w:drawing>
      </w:r>
      <w:r w:rsidRPr="005213A7">
        <w:rPr>
          <w:rFonts w:asciiTheme="minorHAnsi" w:hAnsiTheme="minorHAnsi" w:cstheme="minorHAnsi"/>
          <w:b/>
          <w:bCs/>
          <w:color w:val="000000"/>
          <w:sz w:val="22"/>
          <w:szCs w:val="22"/>
          <w:lang w:val="el-GR"/>
        </w:rPr>
        <w:t xml:space="preserve">                </w:t>
      </w:r>
      <w:r w:rsidR="00883920" w:rsidRPr="005213A7">
        <w:rPr>
          <w:rFonts w:asciiTheme="minorHAnsi" w:hAnsiTheme="minorHAnsi" w:cstheme="minorHAnsi"/>
          <w:b/>
          <w:bCs/>
          <w:color w:val="000000"/>
          <w:sz w:val="22"/>
          <w:szCs w:val="22"/>
          <w:lang w:val="el-GR"/>
        </w:rPr>
        <w:t xml:space="preserve">                                   </w:t>
      </w:r>
      <w:r w:rsidRPr="005213A7">
        <w:rPr>
          <w:rFonts w:asciiTheme="minorHAnsi" w:hAnsiTheme="minorHAnsi" w:cstheme="minorHAnsi"/>
          <w:b/>
          <w:bCs/>
          <w:color w:val="000000"/>
          <w:sz w:val="22"/>
          <w:szCs w:val="22"/>
          <w:lang w:val="el-GR"/>
        </w:rPr>
        <w:t xml:space="preserve">     </w:t>
      </w:r>
    </w:p>
    <w:p w:rsidR="006D4047" w:rsidRPr="005213A7" w:rsidRDefault="006D4047" w:rsidP="005213A7">
      <w:pPr>
        <w:autoSpaceDE w:val="0"/>
        <w:jc w:val="center"/>
        <w:rPr>
          <w:rFonts w:asciiTheme="minorHAnsi" w:eastAsia="ArialMT" w:hAnsiTheme="minorHAnsi" w:cstheme="minorHAnsi"/>
          <w:b/>
          <w:color w:val="1A1A1A"/>
          <w:sz w:val="22"/>
          <w:szCs w:val="22"/>
          <w:lang w:val="el-GR"/>
        </w:rPr>
      </w:pPr>
    </w:p>
    <w:p w:rsidR="00C666FD" w:rsidRPr="005213A7" w:rsidRDefault="008C52E9" w:rsidP="005213A7">
      <w:pPr>
        <w:autoSpaceDE w:val="0"/>
        <w:jc w:val="center"/>
        <w:rPr>
          <w:rFonts w:asciiTheme="minorHAnsi" w:eastAsia="ArialMT" w:hAnsiTheme="minorHAnsi" w:cstheme="minorHAnsi"/>
          <w:b/>
          <w:sz w:val="22"/>
          <w:szCs w:val="22"/>
          <w:lang w:val="el-GR"/>
        </w:rPr>
      </w:pPr>
      <w:r w:rsidRPr="005213A7">
        <w:rPr>
          <w:rFonts w:asciiTheme="minorHAnsi" w:eastAsia="ArialMT" w:hAnsiTheme="minorHAnsi" w:cstheme="minorHAnsi"/>
          <w:b/>
          <w:sz w:val="22"/>
          <w:szCs w:val="22"/>
          <w:lang w:val="el-GR"/>
        </w:rPr>
        <w:t>ΔΕΛΤΙΟΥ ΤΥΠΟΥ</w:t>
      </w:r>
      <w:r w:rsidR="008D3EF0" w:rsidRPr="005213A7">
        <w:rPr>
          <w:rFonts w:asciiTheme="minorHAnsi" w:eastAsia="ArialMT" w:hAnsiTheme="minorHAnsi" w:cstheme="minorHAnsi"/>
          <w:b/>
          <w:sz w:val="22"/>
          <w:szCs w:val="22"/>
          <w:lang w:val="el-GR"/>
        </w:rPr>
        <w:t xml:space="preserve">                  </w:t>
      </w:r>
    </w:p>
    <w:p w:rsidR="006D4047" w:rsidRPr="005213A7" w:rsidRDefault="006D4047" w:rsidP="005213A7">
      <w:pPr>
        <w:autoSpaceDE w:val="0"/>
        <w:jc w:val="both"/>
        <w:rPr>
          <w:rFonts w:asciiTheme="minorHAnsi" w:eastAsia="ArialMT" w:hAnsiTheme="minorHAnsi" w:cstheme="minorHAnsi"/>
          <w:color w:val="1A1A1A"/>
          <w:sz w:val="22"/>
          <w:szCs w:val="22"/>
          <w:lang w:val="el-GR"/>
        </w:rPr>
      </w:pPr>
    </w:p>
    <w:p w:rsidR="000D524B" w:rsidRPr="005213A7" w:rsidRDefault="006D4047" w:rsidP="005213A7">
      <w:pPr>
        <w:autoSpaceDE w:val="0"/>
        <w:jc w:val="both"/>
        <w:rPr>
          <w:rFonts w:asciiTheme="minorHAnsi" w:hAnsiTheme="minorHAnsi" w:cstheme="minorHAnsi"/>
          <w:bCs/>
          <w:sz w:val="22"/>
          <w:szCs w:val="22"/>
          <w:bdr w:val="none" w:sz="0" w:space="0" w:color="auto" w:frame="1"/>
          <w:shd w:val="clear" w:color="auto" w:fill="FCFCFC"/>
          <w:lang w:val="el-GR"/>
        </w:rPr>
      </w:pPr>
      <w:r w:rsidRPr="005213A7">
        <w:rPr>
          <w:rFonts w:asciiTheme="minorHAnsi" w:eastAsia="ArialMT" w:hAnsiTheme="minorHAnsi" w:cstheme="minorHAnsi"/>
          <w:sz w:val="22"/>
          <w:szCs w:val="22"/>
          <w:lang w:val="el-GR"/>
        </w:rPr>
        <w:t>Η</w:t>
      </w:r>
      <w:r w:rsidRPr="005213A7">
        <w:rPr>
          <w:rFonts w:asciiTheme="minorHAnsi" w:eastAsia="ArialMT" w:hAnsiTheme="minorHAnsi" w:cstheme="minorHAnsi"/>
          <w:sz w:val="22"/>
          <w:szCs w:val="22"/>
        </w:rPr>
        <w:t xml:space="preserve"> </w:t>
      </w:r>
      <w:r w:rsidR="000434F8" w:rsidRPr="005213A7">
        <w:rPr>
          <w:rFonts w:asciiTheme="minorHAnsi" w:eastAsia="ArialMT" w:hAnsiTheme="minorHAnsi" w:cstheme="minorHAnsi"/>
          <w:sz w:val="22"/>
          <w:szCs w:val="22"/>
          <w:lang w:val="el-GR"/>
        </w:rPr>
        <w:t>Γενική Γραμματεία Δ</w:t>
      </w:r>
      <w:r w:rsidR="00D730B9" w:rsidRPr="005213A7">
        <w:rPr>
          <w:rFonts w:asciiTheme="minorHAnsi" w:eastAsia="ArialMT" w:hAnsiTheme="minorHAnsi" w:cstheme="minorHAnsi"/>
          <w:sz w:val="22"/>
          <w:szCs w:val="22"/>
          <w:lang w:val="el-GR"/>
        </w:rPr>
        <w:t>ιά Βίου Μάθησης και Νέας Γενιάς του Υπουργείου Παιδείας, Έρευνας και Θρ</w:t>
      </w:r>
      <w:r w:rsidR="000434F8" w:rsidRPr="005213A7">
        <w:rPr>
          <w:rFonts w:asciiTheme="minorHAnsi" w:eastAsia="ArialMT" w:hAnsiTheme="minorHAnsi" w:cstheme="minorHAnsi"/>
          <w:sz w:val="22"/>
          <w:szCs w:val="22"/>
          <w:lang w:val="el-GR"/>
        </w:rPr>
        <w:t>ησκευμάτων</w:t>
      </w:r>
      <w:r w:rsidR="00C666FD" w:rsidRPr="005213A7">
        <w:rPr>
          <w:rFonts w:asciiTheme="minorHAnsi" w:eastAsia="ArialMT" w:hAnsiTheme="minorHAnsi" w:cstheme="minorHAnsi"/>
          <w:sz w:val="22"/>
          <w:szCs w:val="22"/>
          <w:lang w:val="el-GR"/>
        </w:rPr>
        <w:t>,</w:t>
      </w:r>
      <w:r w:rsidR="00D730B9" w:rsidRPr="005213A7">
        <w:rPr>
          <w:rFonts w:asciiTheme="minorHAnsi" w:eastAsia="ArialMT" w:hAnsiTheme="minorHAnsi" w:cstheme="minorHAnsi"/>
          <w:sz w:val="22"/>
          <w:szCs w:val="22"/>
          <w:lang w:val="el-GR"/>
        </w:rPr>
        <w:t xml:space="preserve"> </w:t>
      </w:r>
      <w:r w:rsidR="000D524B" w:rsidRPr="005213A7">
        <w:rPr>
          <w:rFonts w:asciiTheme="minorHAnsi" w:eastAsia="ArialMT" w:hAnsiTheme="minorHAnsi" w:cstheme="minorHAnsi"/>
          <w:sz w:val="22"/>
          <w:szCs w:val="22"/>
          <w:lang w:val="el-GR"/>
        </w:rPr>
        <w:t>με χαρά ανακοινώνει τα ονόματα των νέων καλλιτεχνών που θα εκπροσωπήσουν τη χώρα μας στη 18</w:t>
      </w:r>
      <w:r w:rsidR="000D524B" w:rsidRPr="005213A7">
        <w:rPr>
          <w:rFonts w:asciiTheme="minorHAnsi" w:eastAsia="ArialMT" w:hAnsiTheme="minorHAnsi" w:cstheme="minorHAnsi"/>
          <w:sz w:val="22"/>
          <w:szCs w:val="22"/>
          <w:vertAlign w:val="superscript"/>
          <w:lang w:val="el-GR"/>
        </w:rPr>
        <w:t>η</w:t>
      </w:r>
      <w:r w:rsidR="000D524B" w:rsidRPr="005213A7">
        <w:rPr>
          <w:rFonts w:asciiTheme="minorHAnsi" w:eastAsia="ArialMT" w:hAnsiTheme="minorHAnsi" w:cstheme="minorHAnsi"/>
          <w:sz w:val="22"/>
          <w:szCs w:val="22"/>
          <w:lang w:val="el-GR"/>
        </w:rPr>
        <w:t xml:space="preserve"> </w:t>
      </w:r>
      <w:r w:rsidR="000D524B" w:rsidRPr="005213A7">
        <w:rPr>
          <w:rFonts w:asciiTheme="minorHAnsi" w:eastAsia="ArialMT" w:hAnsiTheme="minorHAnsi" w:cstheme="minorHAnsi"/>
          <w:sz w:val="22"/>
          <w:szCs w:val="22"/>
          <w:lang w:val="en-US"/>
        </w:rPr>
        <w:t>Biennale</w:t>
      </w:r>
      <w:r w:rsidR="000D524B" w:rsidRPr="005213A7">
        <w:rPr>
          <w:rFonts w:asciiTheme="minorHAnsi" w:eastAsia="ArialMT" w:hAnsiTheme="minorHAnsi" w:cstheme="minorHAnsi"/>
          <w:sz w:val="22"/>
          <w:szCs w:val="22"/>
          <w:lang w:val="el-GR"/>
        </w:rPr>
        <w:t xml:space="preserve"> των Νέων Δημιουργών Ευρώπης και Μεσογείου, που διοργανώνεται με τη συνεργασία της Διεθνούς Ένωσης </w:t>
      </w:r>
      <w:r w:rsidR="000D524B" w:rsidRPr="005213A7">
        <w:rPr>
          <w:rFonts w:asciiTheme="minorHAnsi" w:eastAsia="ArialMT" w:hAnsiTheme="minorHAnsi" w:cstheme="minorHAnsi"/>
          <w:sz w:val="22"/>
          <w:szCs w:val="22"/>
        </w:rPr>
        <w:t>BJCEM-</w:t>
      </w:r>
      <w:r w:rsidR="000D524B" w:rsidRPr="005213A7">
        <w:rPr>
          <w:rFonts w:asciiTheme="minorHAnsi" w:hAnsiTheme="minorHAnsi" w:cstheme="minorHAnsi"/>
          <w:bCs/>
          <w:sz w:val="22"/>
          <w:szCs w:val="22"/>
          <w:bdr w:val="none" w:sz="0" w:space="0" w:color="auto" w:frame="1"/>
          <w:shd w:val="clear" w:color="auto" w:fill="FCFCFC"/>
        </w:rPr>
        <w:t>Biennale des jeunes créateurs de l’Europe et de la Méditerranée</w:t>
      </w:r>
      <w:r w:rsidR="000D524B" w:rsidRPr="005213A7">
        <w:rPr>
          <w:rFonts w:asciiTheme="minorHAnsi" w:hAnsiTheme="minorHAnsi" w:cstheme="minorHAnsi"/>
          <w:bCs/>
          <w:sz w:val="22"/>
          <w:szCs w:val="22"/>
          <w:bdr w:val="none" w:sz="0" w:space="0" w:color="auto" w:frame="1"/>
          <w:shd w:val="clear" w:color="auto" w:fill="FCFCFC"/>
          <w:lang w:val="el-GR"/>
        </w:rPr>
        <w:t xml:space="preserve"> και του Υπουργείου Πολιτισμού της Δημοκρατίας της Αλβανίας και θα </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φιλοξενηθεί</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στα Τίρανα και το Δυρράχιο</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από</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τις</w:t>
      </w:r>
      <w:r w:rsidR="000D524B" w:rsidRPr="005213A7">
        <w:rPr>
          <w:rFonts w:asciiTheme="minorHAnsi" w:hAnsiTheme="minorHAnsi" w:cstheme="minorHAnsi"/>
          <w:bCs/>
          <w:sz w:val="22"/>
          <w:szCs w:val="22"/>
          <w:bdr w:val="none" w:sz="0" w:space="0" w:color="auto" w:frame="1"/>
          <w:shd w:val="clear" w:color="auto" w:fill="FCFCFC"/>
        </w:rPr>
        <w:t xml:space="preserve"> 4 </w:t>
      </w:r>
      <w:r w:rsidR="000D524B" w:rsidRPr="005213A7">
        <w:rPr>
          <w:rFonts w:asciiTheme="minorHAnsi" w:hAnsiTheme="minorHAnsi" w:cstheme="minorHAnsi"/>
          <w:bCs/>
          <w:sz w:val="22"/>
          <w:szCs w:val="22"/>
          <w:bdr w:val="none" w:sz="0" w:space="0" w:color="auto" w:frame="1"/>
          <w:shd w:val="clear" w:color="auto" w:fill="FCFCFC"/>
          <w:lang w:val="el-GR"/>
        </w:rPr>
        <w:t>μέχρι</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και</w:t>
      </w:r>
      <w:r w:rsidR="000D524B" w:rsidRPr="005213A7">
        <w:rPr>
          <w:rFonts w:asciiTheme="minorHAnsi" w:hAnsiTheme="minorHAnsi" w:cstheme="minorHAnsi"/>
          <w:bCs/>
          <w:sz w:val="22"/>
          <w:szCs w:val="22"/>
          <w:bdr w:val="none" w:sz="0" w:space="0" w:color="auto" w:frame="1"/>
          <w:shd w:val="clear" w:color="auto" w:fill="FCFCFC"/>
        </w:rPr>
        <w:t xml:space="preserve"> </w:t>
      </w:r>
      <w:r w:rsidR="000D524B" w:rsidRPr="005213A7">
        <w:rPr>
          <w:rFonts w:asciiTheme="minorHAnsi" w:hAnsiTheme="minorHAnsi" w:cstheme="minorHAnsi"/>
          <w:bCs/>
          <w:sz w:val="22"/>
          <w:szCs w:val="22"/>
          <w:bdr w:val="none" w:sz="0" w:space="0" w:color="auto" w:frame="1"/>
          <w:shd w:val="clear" w:color="auto" w:fill="FCFCFC"/>
          <w:lang w:val="el-GR"/>
        </w:rPr>
        <w:t>τις</w:t>
      </w:r>
      <w:r w:rsidR="000D524B" w:rsidRPr="005213A7">
        <w:rPr>
          <w:rFonts w:asciiTheme="minorHAnsi" w:hAnsiTheme="minorHAnsi" w:cstheme="minorHAnsi"/>
          <w:bCs/>
          <w:sz w:val="22"/>
          <w:szCs w:val="22"/>
          <w:bdr w:val="none" w:sz="0" w:space="0" w:color="auto" w:frame="1"/>
          <w:shd w:val="clear" w:color="auto" w:fill="FCFCFC"/>
        </w:rPr>
        <w:t xml:space="preserve"> 9 </w:t>
      </w:r>
      <w:r w:rsidR="000D524B" w:rsidRPr="005213A7">
        <w:rPr>
          <w:rFonts w:asciiTheme="minorHAnsi" w:hAnsiTheme="minorHAnsi" w:cstheme="minorHAnsi"/>
          <w:bCs/>
          <w:sz w:val="22"/>
          <w:szCs w:val="22"/>
          <w:bdr w:val="none" w:sz="0" w:space="0" w:color="auto" w:frame="1"/>
          <w:shd w:val="clear" w:color="auto" w:fill="FCFCFC"/>
          <w:lang w:val="el-GR"/>
        </w:rPr>
        <w:t>Μαΐου 2017.</w:t>
      </w:r>
    </w:p>
    <w:p w:rsidR="000722AF" w:rsidRPr="005213A7" w:rsidRDefault="000722AF" w:rsidP="005213A7">
      <w:pPr>
        <w:autoSpaceDE w:val="0"/>
        <w:jc w:val="both"/>
        <w:rPr>
          <w:rFonts w:asciiTheme="minorHAnsi" w:eastAsia="ArialMT" w:hAnsiTheme="minorHAnsi" w:cstheme="minorHAnsi"/>
          <w:color w:val="1A1A1A"/>
          <w:sz w:val="22"/>
          <w:szCs w:val="22"/>
          <w:lang w:val="el-GR"/>
        </w:rPr>
      </w:pPr>
    </w:p>
    <w:p w:rsidR="000722AF" w:rsidRPr="005213A7" w:rsidRDefault="000722AF" w:rsidP="005213A7">
      <w:pPr>
        <w:autoSpaceDE w:val="0"/>
        <w:jc w:val="both"/>
        <w:rPr>
          <w:rFonts w:asciiTheme="minorHAnsi" w:eastAsia="ArialMT" w:hAnsiTheme="minorHAnsi" w:cstheme="minorHAnsi"/>
          <w:color w:val="1A1A1A"/>
          <w:sz w:val="22"/>
          <w:szCs w:val="22"/>
          <w:lang w:val="el-GR"/>
        </w:rPr>
      </w:pPr>
      <w:r w:rsidRPr="005213A7">
        <w:rPr>
          <w:rFonts w:asciiTheme="minorHAnsi" w:eastAsia="ArialMT" w:hAnsiTheme="minorHAnsi" w:cstheme="minorHAnsi"/>
          <w:color w:val="1A1A1A"/>
          <w:sz w:val="22"/>
          <w:szCs w:val="22"/>
          <w:lang w:val="el-GR"/>
        </w:rPr>
        <w:t>Η αξιολόγηση των φακέλων υποψηφιότητας και η επιλογή των καλλιτεχνών πραγματοποιήθηκε από επιτροπή ειδικών που συστάθηκε με ευθύνη της Γενικής Γραμματείας διά Βίου Μάθησης και Νέας Γενιάς. Για την αξιολόγηση, η επιτροπή συνεργάστηκε και με τους επιμελητές της 18</w:t>
      </w:r>
      <w:r w:rsidRPr="005213A7">
        <w:rPr>
          <w:rFonts w:asciiTheme="minorHAnsi" w:eastAsia="ArialMT" w:hAnsiTheme="minorHAnsi" w:cstheme="minorHAnsi"/>
          <w:color w:val="1A1A1A"/>
          <w:sz w:val="22"/>
          <w:szCs w:val="22"/>
          <w:vertAlign w:val="superscript"/>
          <w:lang w:val="el-GR"/>
        </w:rPr>
        <w:t>ης</w:t>
      </w:r>
      <w:r w:rsidRPr="005213A7">
        <w:rPr>
          <w:rFonts w:asciiTheme="minorHAnsi" w:eastAsia="ArialMT" w:hAnsiTheme="minorHAnsi" w:cstheme="minorHAnsi"/>
          <w:color w:val="1A1A1A"/>
          <w:sz w:val="22"/>
          <w:szCs w:val="22"/>
          <w:lang w:val="el-GR"/>
        </w:rPr>
        <w:t xml:space="preserve"> </w:t>
      </w:r>
      <w:r w:rsidRPr="005213A7">
        <w:rPr>
          <w:rFonts w:asciiTheme="minorHAnsi" w:eastAsia="ArialMT" w:hAnsiTheme="minorHAnsi" w:cstheme="minorHAnsi"/>
          <w:color w:val="1A1A1A"/>
          <w:sz w:val="22"/>
          <w:szCs w:val="22"/>
          <w:lang w:val="en-US"/>
        </w:rPr>
        <w:t>Biennale</w:t>
      </w:r>
      <w:r w:rsidRPr="005213A7">
        <w:rPr>
          <w:rFonts w:asciiTheme="minorHAnsi" w:eastAsia="ArialMT" w:hAnsiTheme="minorHAnsi" w:cstheme="minorHAnsi"/>
          <w:color w:val="1A1A1A"/>
          <w:sz w:val="22"/>
          <w:szCs w:val="22"/>
          <w:lang w:val="el-GR"/>
        </w:rPr>
        <w:t xml:space="preserve"> για κάθε τομέα τέχνης. </w:t>
      </w:r>
      <w:r w:rsidR="00D03ECE" w:rsidRPr="005213A7">
        <w:rPr>
          <w:rFonts w:asciiTheme="minorHAnsi" w:eastAsia="ArialMT" w:hAnsiTheme="minorHAnsi" w:cstheme="minorHAnsi"/>
          <w:color w:val="1A1A1A"/>
          <w:sz w:val="22"/>
          <w:szCs w:val="22"/>
          <w:lang w:val="el-GR"/>
        </w:rPr>
        <w:t xml:space="preserve"> </w:t>
      </w:r>
      <w:r w:rsidRPr="005213A7">
        <w:rPr>
          <w:rFonts w:asciiTheme="minorHAnsi" w:eastAsia="ArialMT" w:hAnsiTheme="minorHAnsi" w:cstheme="minorHAnsi"/>
          <w:color w:val="1A1A1A"/>
          <w:sz w:val="22"/>
          <w:szCs w:val="22"/>
          <w:lang w:val="el-GR"/>
        </w:rPr>
        <w:t xml:space="preserve">Η απόφαση για την επιλογή των καλλιτεχνών είναι τελική και δεν επιδέχεται ένσταση. Τα κριτήρια της επιλογής, με πρωταρχικό αυτό της ποιότητας των προτεινόμενων έργων και του σεβασμού στα βασικά κριτήρια επιλογής που τίθενται από την προκήρυξη, τεκμηριώνονται στο πρακτικό της επιτροπής. </w:t>
      </w:r>
    </w:p>
    <w:p w:rsidR="000D524B" w:rsidRPr="005213A7" w:rsidRDefault="000D524B" w:rsidP="005213A7">
      <w:pPr>
        <w:autoSpaceDE w:val="0"/>
        <w:jc w:val="both"/>
        <w:rPr>
          <w:rFonts w:asciiTheme="minorHAnsi" w:hAnsiTheme="minorHAnsi" w:cstheme="minorHAnsi"/>
          <w:bCs/>
          <w:sz w:val="22"/>
          <w:szCs w:val="22"/>
          <w:bdr w:val="none" w:sz="0" w:space="0" w:color="auto" w:frame="1"/>
          <w:shd w:val="clear" w:color="auto" w:fill="FCFCFC"/>
          <w:lang w:val="el-GR"/>
        </w:rPr>
      </w:pPr>
    </w:p>
    <w:p w:rsidR="000D524B" w:rsidRPr="005213A7" w:rsidRDefault="000D524B" w:rsidP="005213A7">
      <w:pPr>
        <w:autoSpaceDE w:val="0"/>
        <w:jc w:val="both"/>
        <w:rPr>
          <w:rFonts w:asciiTheme="minorHAnsi" w:eastAsia="ArialMT" w:hAnsiTheme="minorHAnsi" w:cstheme="minorHAnsi"/>
          <w:sz w:val="22"/>
          <w:szCs w:val="22"/>
          <w:lang w:val="el-GR"/>
        </w:rPr>
      </w:pPr>
      <w:r w:rsidRPr="005213A7">
        <w:rPr>
          <w:rFonts w:asciiTheme="minorHAnsi" w:hAnsiTheme="minorHAnsi" w:cstheme="minorHAnsi"/>
          <w:bCs/>
          <w:sz w:val="22"/>
          <w:szCs w:val="22"/>
          <w:bdr w:val="none" w:sz="0" w:space="0" w:color="auto" w:frame="1"/>
          <w:shd w:val="clear" w:color="auto" w:fill="FCFCFC"/>
          <w:lang w:val="el-GR"/>
        </w:rPr>
        <w:t>Η 18</w:t>
      </w:r>
      <w:r w:rsidRPr="005213A7">
        <w:rPr>
          <w:rFonts w:asciiTheme="minorHAnsi" w:hAnsiTheme="minorHAnsi" w:cstheme="minorHAnsi"/>
          <w:bCs/>
          <w:sz w:val="22"/>
          <w:szCs w:val="22"/>
          <w:bdr w:val="none" w:sz="0" w:space="0" w:color="auto" w:frame="1"/>
          <w:shd w:val="clear" w:color="auto" w:fill="FCFCFC"/>
          <w:vertAlign w:val="superscript"/>
          <w:lang w:val="el-GR"/>
        </w:rPr>
        <w:t xml:space="preserve">η </w:t>
      </w:r>
      <w:r w:rsidRPr="005213A7">
        <w:rPr>
          <w:rFonts w:asciiTheme="minorHAnsi" w:hAnsiTheme="minorHAnsi" w:cstheme="minorHAnsi"/>
          <w:bCs/>
          <w:sz w:val="22"/>
          <w:szCs w:val="22"/>
          <w:bdr w:val="none" w:sz="0" w:space="0" w:color="auto" w:frame="1"/>
          <w:shd w:val="clear" w:color="auto" w:fill="FCFCFC"/>
          <w:lang w:val="en-US"/>
        </w:rPr>
        <w:t>Biennale</w:t>
      </w:r>
      <w:r w:rsidRPr="005213A7">
        <w:rPr>
          <w:rFonts w:asciiTheme="minorHAnsi" w:hAnsiTheme="minorHAnsi" w:cstheme="minorHAnsi"/>
          <w:bCs/>
          <w:sz w:val="22"/>
          <w:szCs w:val="22"/>
          <w:bdr w:val="none" w:sz="0" w:space="0" w:color="auto" w:frame="1"/>
          <w:shd w:val="clear" w:color="auto" w:fill="FCFCFC"/>
          <w:lang w:val="el-GR"/>
        </w:rPr>
        <w:t xml:space="preserve"> θα φέρει κοντά 230 νέους καλλιτέχνες της Ευρώπης και της ευρύτερης περιοχής της Μεσογείου</w:t>
      </w:r>
      <w:r w:rsidRPr="005213A7">
        <w:rPr>
          <w:rFonts w:asciiTheme="minorHAnsi" w:eastAsia="ArialMT" w:hAnsiTheme="minorHAnsi" w:cstheme="minorHAnsi"/>
          <w:sz w:val="22"/>
          <w:szCs w:val="22"/>
          <w:lang w:val="el-GR"/>
        </w:rPr>
        <w:t xml:space="preserve"> με στόχο </w:t>
      </w:r>
      <w:r w:rsidRPr="005213A7">
        <w:rPr>
          <w:rFonts w:asciiTheme="minorHAnsi" w:hAnsiTheme="minorHAnsi" w:cstheme="minorHAnsi"/>
          <w:sz w:val="22"/>
          <w:szCs w:val="22"/>
        </w:rPr>
        <w:t>τη</w:t>
      </w:r>
      <w:r w:rsidRPr="005213A7">
        <w:rPr>
          <w:rFonts w:asciiTheme="minorHAnsi" w:hAnsiTheme="minorHAnsi" w:cstheme="minorHAnsi"/>
          <w:sz w:val="22"/>
          <w:szCs w:val="22"/>
          <w:lang w:val="el-GR"/>
        </w:rPr>
        <w:t>ν</w:t>
      </w:r>
      <w:r w:rsidRPr="005213A7">
        <w:rPr>
          <w:rFonts w:asciiTheme="minorHAnsi" w:hAnsiTheme="minorHAnsi" w:cstheme="minorHAnsi"/>
          <w:sz w:val="22"/>
          <w:szCs w:val="22"/>
        </w:rPr>
        <w:t xml:space="preserve"> υποστήριξη του διαπολιτισμικού διαλόγου μεταξύ των νέων και τη</w:t>
      </w:r>
      <w:r w:rsidRPr="005213A7">
        <w:rPr>
          <w:rFonts w:asciiTheme="minorHAnsi" w:hAnsiTheme="minorHAnsi" w:cstheme="minorHAnsi"/>
          <w:sz w:val="22"/>
          <w:szCs w:val="22"/>
          <w:lang w:val="el-GR"/>
        </w:rPr>
        <w:t>ν</w:t>
      </w:r>
      <w:r w:rsidRPr="005213A7">
        <w:rPr>
          <w:rFonts w:asciiTheme="minorHAnsi" w:hAnsiTheme="minorHAnsi" w:cstheme="minorHAnsi"/>
          <w:sz w:val="22"/>
          <w:szCs w:val="22"/>
        </w:rPr>
        <w:t xml:space="preserve"> ενίσχυση και ανάδειξη της νεανικής καλλιτεχνικής δημιουργίας σ</w:t>
      </w:r>
      <w:r w:rsidRPr="005213A7">
        <w:rPr>
          <w:rFonts w:asciiTheme="minorHAnsi" w:hAnsiTheme="minorHAnsi" w:cstheme="minorHAnsi"/>
          <w:sz w:val="22"/>
          <w:szCs w:val="22"/>
          <w:lang w:val="el-GR"/>
        </w:rPr>
        <w:t>ε</w:t>
      </w:r>
      <w:r w:rsidRPr="005213A7">
        <w:rPr>
          <w:rFonts w:asciiTheme="minorHAnsi" w:hAnsiTheme="minorHAnsi" w:cstheme="minorHAnsi"/>
          <w:sz w:val="22"/>
          <w:szCs w:val="22"/>
        </w:rPr>
        <w:t xml:space="preserve"> εθνικό και διεθνές επίπεδο</w:t>
      </w:r>
      <w:r w:rsidRPr="005213A7">
        <w:rPr>
          <w:rFonts w:asciiTheme="minorHAnsi" w:hAnsiTheme="minorHAnsi" w:cstheme="minorHAnsi"/>
          <w:bCs/>
          <w:sz w:val="22"/>
          <w:szCs w:val="22"/>
          <w:bdr w:val="none" w:sz="0" w:space="0" w:color="auto" w:frame="1"/>
          <w:shd w:val="clear" w:color="auto" w:fill="FCFCFC"/>
          <w:lang w:val="el-GR"/>
        </w:rPr>
        <w:t>.</w:t>
      </w:r>
    </w:p>
    <w:p w:rsidR="000D524B" w:rsidRPr="005213A7" w:rsidRDefault="000D524B" w:rsidP="005213A7">
      <w:pPr>
        <w:autoSpaceDE w:val="0"/>
        <w:jc w:val="both"/>
        <w:rPr>
          <w:rFonts w:asciiTheme="minorHAnsi" w:eastAsia="ArialMT" w:hAnsiTheme="minorHAnsi" w:cstheme="minorHAnsi"/>
          <w:sz w:val="22"/>
          <w:szCs w:val="22"/>
          <w:lang w:val="el-GR"/>
        </w:rPr>
      </w:pPr>
    </w:p>
    <w:p w:rsidR="0020727F" w:rsidRPr="005213A7" w:rsidRDefault="0020727F" w:rsidP="005213A7">
      <w:pPr>
        <w:widowControl/>
        <w:suppressAutoHyphens w:val="0"/>
        <w:jc w:val="both"/>
        <w:rPr>
          <w:rFonts w:asciiTheme="minorHAnsi" w:hAnsiTheme="minorHAnsi" w:cstheme="minorHAnsi"/>
          <w:sz w:val="22"/>
          <w:szCs w:val="22"/>
          <w:lang w:val="el-GR"/>
        </w:rPr>
      </w:pPr>
      <w:r w:rsidRPr="005213A7">
        <w:rPr>
          <w:rFonts w:asciiTheme="minorHAnsi" w:hAnsiTheme="minorHAnsi" w:cstheme="minorHAnsi"/>
          <w:sz w:val="22"/>
          <w:szCs w:val="22"/>
          <w:lang w:val="el-GR"/>
        </w:rPr>
        <w:t xml:space="preserve">Η Γενική </w:t>
      </w:r>
      <w:r w:rsidR="009F5C85" w:rsidRPr="005213A7">
        <w:rPr>
          <w:rFonts w:asciiTheme="minorHAnsi" w:hAnsiTheme="minorHAnsi" w:cstheme="minorHAnsi"/>
          <w:sz w:val="22"/>
          <w:szCs w:val="22"/>
          <w:lang w:val="el-GR"/>
        </w:rPr>
        <w:t>Γραμματεία Δ</w:t>
      </w:r>
      <w:r w:rsidRPr="005213A7">
        <w:rPr>
          <w:rFonts w:asciiTheme="minorHAnsi" w:hAnsiTheme="minorHAnsi" w:cstheme="minorHAnsi"/>
          <w:sz w:val="22"/>
          <w:szCs w:val="22"/>
          <w:lang w:val="el-GR"/>
        </w:rPr>
        <w:t>ιά Βίου Μάθησης και Νέας Γενιάς/Διεύθυνση Νέας Γενιάς</w:t>
      </w:r>
      <w:r w:rsidR="000434F8" w:rsidRPr="005213A7">
        <w:rPr>
          <w:rFonts w:asciiTheme="minorHAnsi" w:hAnsiTheme="minorHAnsi" w:cstheme="minorHAnsi"/>
          <w:sz w:val="22"/>
          <w:szCs w:val="22"/>
          <w:lang w:val="el-GR"/>
        </w:rPr>
        <w:t>/Τμήμα Πολιτισμού&amp; Κοινωνικής Συμμετοχής</w:t>
      </w:r>
      <w:r w:rsidRPr="005213A7">
        <w:rPr>
          <w:rFonts w:asciiTheme="minorHAnsi" w:hAnsiTheme="minorHAnsi" w:cstheme="minorHAnsi"/>
          <w:sz w:val="22"/>
          <w:szCs w:val="22"/>
          <w:lang w:val="el-GR"/>
        </w:rPr>
        <w:t xml:space="preserve"> </w:t>
      </w:r>
      <w:r w:rsidR="000D524B" w:rsidRPr="005213A7">
        <w:rPr>
          <w:rFonts w:asciiTheme="minorHAnsi" w:hAnsiTheme="minorHAnsi" w:cstheme="minorHAnsi"/>
          <w:sz w:val="22"/>
          <w:szCs w:val="22"/>
          <w:lang w:val="el-GR"/>
        </w:rPr>
        <w:t xml:space="preserve">θα εκπροσωπηθεί, σε πέντε τομείς τέχνης, από τους παρακάτω </w:t>
      </w:r>
      <w:r w:rsidR="000722AF" w:rsidRPr="005213A7">
        <w:rPr>
          <w:rFonts w:asciiTheme="minorHAnsi" w:hAnsiTheme="minorHAnsi" w:cstheme="minorHAnsi"/>
          <w:sz w:val="22"/>
          <w:szCs w:val="22"/>
          <w:lang w:val="el-GR"/>
        </w:rPr>
        <w:t xml:space="preserve">δέκα </w:t>
      </w:r>
      <w:r w:rsidR="000D524B" w:rsidRPr="005213A7">
        <w:rPr>
          <w:rFonts w:asciiTheme="minorHAnsi" w:hAnsiTheme="minorHAnsi" w:cstheme="minorHAnsi"/>
          <w:sz w:val="22"/>
          <w:szCs w:val="22"/>
          <w:lang w:val="el-GR"/>
        </w:rPr>
        <w:t xml:space="preserve">καλλιτέχνες </w:t>
      </w:r>
      <w:r w:rsidR="00C666FD" w:rsidRPr="005213A7">
        <w:rPr>
          <w:rFonts w:asciiTheme="minorHAnsi" w:hAnsiTheme="minorHAnsi" w:cstheme="minorHAnsi"/>
          <w:sz w:val="22"/>
          <w:szCs w:val="22"/>
          <w:lang w:val="el-GR"/>
        </w:rPr>
        <w:t xml:space="preserve">: </w:t>
      </w:r>
    </w:p>
    <w:p w:rsidR="000722AF" w:rsidRPr="005213A7" w:rsidRDefault="00D03ECE" w:rsidP="005213A7">
      <w:pPr>
        <w:widowControl/>
        <w:suppressAutoHyphens w:val="0"/>
        <w:jc w:val="both"/>
        <w:rPr>
          <w:rFonts w:asciiTheme="minorHAnsi" w:hAnsiTheme="minorHAnsi" w:cstheme="minorHAnsi"/>
          <w:sz w:val="22"/>
          <w:szCs w:val="22"/>
          <w:lang w:val="el-GR"/>
        </w:rPr>
      </w:pPr>
      <w:r w:rsidRPr="005213A7">
        <w:rPr>
          <w:rFonts w:asciiTheme="minorHAnsi" w:hAnsiTheme="minorHAnsi" w:cstheme="minorHAnsi"/>
          <w:sz w:val="22"/>
          <w:szCs w:val="22"/>
          <w:lang w:val="el-GR"/>
        </w:rPr>
        <w:t xml:space="preserve">     </w:t>
      </w:r>
    </w:p>
    <w:p w:rsidR="005213A7" w:rsidRPr="005213A7" w:rsidRDefault="005213A7" w:rsidP="005213A7">
      <w:pPr>
        <w:pStyle w:val="a3"/>
        <w:widowControl/>
        <w:numPr>
          <w:ilvl w:val="0"/>
          <w:numId w:val="14"/>
        </w:numPr>
        <w:suppressAutoHyphens w:val="0"/>
        <w:jc w:val="both"/>
        <w:rPr>
          <w:rFonts w:asciiTheme="minorHAnsi" w:hAnsiTheme="minorHAnsi" w:cstheme="minorHAnsi"/>
          <w:sz w:val="22"/>
          <w:szCs w:val="22"/>
          <w:lang w:val="el-GR"/>
        </w:rPr>
      </w:pPr>
      <w:r w:rsidRPr="005213A7">
        <w:rPr>
          <w:rFonts w:asciiTheme="minorHAnsi" w:eastAsiaTheme="minorHAnsi" w:hAnsiTheme="minorHAnsi" w:cstheme="minorHAnsi"/>
          <w:b/>
          <w:sz w:val="22"/>
          <w:szCs w:val="22"/>
          <w:lang w:val="el-GR" w:eastAsia="el-GR"/>
        </w:rPr>
        <w:t>Οπτικές τέχνες (1 θέση)</w:t>
      </w:r>
    </w:p>
    <w:p w:rsidR="005213A7" w:rsidRPr="005213A7" w:rsidRDefault="005213A7" w:rsidP="005213A7">
      <w:pPr>
        <w:pStyle w:val="a3"/>
        <w:widowControl/>
        <w:suppressAutoHyphens w:val="0"/>
        <w:jc w:val="both"/>
        <w:rPr>
          <w:rFonts w:asciiTheme="minorHAnsi" w:hAnsiTheme="minorHAnsi" w:cstheme="minorHAnsi"/>
          <w:sz w:val="22"/>
          <w:szCs w:val="22"/>
          <w:lang w:val="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0"/>
      </w:tblGrid>
      <w:tr w:rsidR="005213A7" w:rsidRPr="005213A7" w:rsidTr="00F2502E">
        <w:trPr>
          <w:trHeight w:val="484"/>
        </w:trPr>
        <w:tc>
          <w:tcPr>
            <w:tcW w:w="7660" w:type="dxa"/>
          </w:tcPr>
          <w:p w:rsidR="005213A7" w:rsidRPr="005213A7" w:rsidRDefault="005213A7" w:rsidP="005213A7">
            <w:pPr>
              <w:widowControl/>
              <w:suppressAutoHyphens w:val="0"/>
              <w:jc w:val="both"/>
              <w:rPr>
                <w:rFonts w:asciiTheme="minorHAnsi" w:hAnsiTheme="minorHAnsi" w:cstheme="minorHAnsi"/>
                <w:lang w:val="en-US"/>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ΑΓΓΕΛΙΚΗ-ΜΑΡΙΝΑ ΔΙΑΚΡΟΥΣΗ</w:t>
            </w:r>
          </w:p>
        </w:tc>
      </w:tr>
      <w:tr w:rsidR="005213A7" w:rsidRPr="005213A7" w:rsidTr="00F2502E">
        <w:trPr>
          <w:trHeight w:val="498"/>
        </w:trPr>
        <w:tc>
          <w:tcPr>
            <w:tcW w:w="7660"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1</w:t>
            </w:r>
            <w:r w:rsidRPr="005213A7">
              <w:rPr>
                <w:rFonts w:asciiTheme="minorHAnsi" w:hAnsiTheme="minorHAnsi" w:cstheme="minorHAnsi"/>
                <w:b/>
                <w:vertAlign w:val="superscript"/>
                <w:lang w:val="el-GR"/>
              </w:rPr>
              <w:t>η</w:t>
            </w:r>
            <w:r w:rsidRPr="005213A7">
              <w:rPr>
                <w:rFonts w:asciiTheme="minorHAnsi" w:hAnsiTheme="minorHAnsi" w:cstheme="minorHAnsi"/>
                <w:lang w:val="el-GR"/>
              </w:rPr>
              <w:t xml:space="preserve"> Α</w:t>
            </w:r>
            <w:r w:rsidRPr="005213A7">
              <w:rPr>
                <w:rFonts w:asciiTheme="minorHAnsi" w:hAnsiTheme="minorHAnsi" w:cstheme="minorHAnsi"/>
                <w:lang w:val="el-GR"/>
              </w:rPr>
              <w:t xml:space="preserve">ναπληρωματική </w:t>
            </w:r>
            <w:r w:rsidRPr="005213A7">
              <w:rPr>
                <w:rFonts w:asciiTheme="minorHAnsi" w:hAnsiTheme="minorHAnsi" w:cstheme="minorHAnsi"/>
                <w:lang w:val="el-GR"/>
              </w:rPr>
              <w:t>θέση:</w:t>
            </w:r>
            <w:r>
              <w:rPr>
                <w:rFonts w:asciiTheme="minorHAnsi" w:hAnsiTheme="minorHAnsi" w:cstheme="minorHAnsi"/>
                <w:lang w:val="el-GR"/>
              </w:rPr>
              <w:t xml:space="preserve">  </w:t>
            </w:r>
            <w:r w:rsidRPr="005213A7">
              <w:rPr>
                <w:rFonts w:asciiTheme="minorHAnsi" w:hAnsiTheme="minorHAnsi" w:cstheme="minorHAnsi"/>
                <w:lang w:val="el-GR"/>
              </w:rPr>
              <w:t xml:space="preserve"> ΑΛΕΞΑΝΔΡΑ ΣΙΝΟΠΟΥΛΟΥ</w:t>
            </w:r>
          </w:p>
        </w:tc>
      </w:tr>
      <w:tr w:rsidR="005213A7" w:rsidRPr="005213A7" w:rsidTr="00F2502E">
        <w:trPr>
          <w:trHeight w:val="484"/>
        </w:trPr>
        <w:tc>
          <w:tcPr>
            <w:tcW w:w="7660"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2</w:t>
            </w:r>
            <w:r w:rsidRPr="005213A7">
              <w:rPr>
                <w:rFonts w:asciiTheme="minorHAnsi" w:hAnsiTheme="minorHAnsi" w:cstheme="minorHAnsi"/>
                <w:b/>
                <w:vertAlign w:val="superscript"/>
                <w:lang w:val="el-GR"/>
              </w:rPr>
              <w:t>η</w:t>
            </w:r>
            <w:r w:rsidRPr="005213A7">
              <w:rPr>
                <w:rFonts w:asciiTheme="minorHAnsi" w:hAnsiTheme="minorHAnsi" w:cstheme="minorHAnsi"/>
                <w:b/>
                <w:lang w:val="el-GR"/>
              </w:rPr>
              <w:t xml:space="preserve"> </w:t>
            </w:r>
            <w:r w:rsidRPr="005213A7">
              <w:rPr>
                <w:rFonts w:asciiTheme="minorHAnsi" w:hAnsiTheme="minorHAnsi" w:cstheme="minorHAnsi"/>
                <w:lang w:val="el-GR"/>
              </w:rPr>
              <w:t>Αναπληρωματική θέση</w:t>
            </w:r>
            <w:r w:rsidRPr="005213A7">
              <w:rPr>
                <w:rFonts w:asciiTheme="minorHAnsi" w:hAnsiTheme="minorHAnsi" w:cstheme="minorHAnsi"/>
                <w:lang w:val="el-GR"/>
              </w:rPr>
              <w:t>:</w:t>
            </w:r>
            <w:r>
              <w:rPr>
                <w:rFonts w:asciiTheme="minorHAnsi" w:hAnsiTheme="minorHAnsi" w:cstheme="minorHAnsi"/>
                <w:lang w:val="el-GR"/>
              </w:rPr>
              <w:t xml:space="preserve">  </w:t>
            </w:r>
            <w:r w:rsidRPr="005213A7">
              <w:rPr>
                <w:rFonts w:asciiTheme="minorHAnsi" w:hAnsiTheme="minorHAnsi" w:cstheme="minorHAnsi"/>
                <w:lang w:val="el-GR"/>
              </w:rPr>
              <w:t xml:space="preserve"> </w:t>
            </w:r>
            <w:r w:rsidRPr="005213A7">
              <w:rPr>
                <w:rFonts w:asciiTheme="minorHAnsi" w:hAnsiTheme="minorHAnsi" w:cstheme="minorHAnsi"/>
                <w:lang w:val="en-GB"/>
              </w:rPr>
              <w:t>H</w:t>
            </w:r>
            <w:r w:rsidRPr="005213A7">
              <w:rPr>
                <w:rFonts w:asciiTheme="minorHAnsi" w:hAnsiTheme="minorHAnsi" w:cstheme="minorHAnsi"/>
                <w:lang w:val="en-US"/>
              </w:rPr>
              <w:t>ORTENSE</w:t>
            </w:r>
            <w:r w:rsidRPr="005213A7">
              <w:rPr>
                <w:rFonts w:asciiTheme="minorHAnsi" w:hAnsiTheme="minorHAnsi" w:cstheme="minorHAnsi"/>
                <w:lang w:val="el-GR"/>
              </w:rPr>
              <w:t xml:space="preserve"> </w:t>
            </w:r>
            <w:r w:rsidRPr="005213A7">
              <w:rPr>
                <w:rFonts w:asciiTheme="minorHAnsi" w:hAnsiTheme="minorHAnsi" w:cstheme="minorHAnsi"/>
                <w:lang w:val="en-US"/>
              </w:rPr>
              <w:t>LE</w:t>
            </w:r>
            <w:r w:rsidRPr="005213A7">
              <w:rPr>
                <w:rFonts w:asciiTheme="minorHAnsi" w:hAnsiTheme="minorHAnsi" w:cstheme="minorHAnsi"/>
                <w:lang w:val="el-GR"/>
              </w:rPr>
              <w:t xml:space="preserve"> </w:t>
            </w:r>
            <w:r w:rsidRPr="005213A7">
              <w:rPr>
                <w:rFonts w:asciiTheme="minorHAnsi" w:hAnsiTheme="minorHAnsi" w:cstheme="minorHAnsi"/>
                <w:lang w:val="en-US"/>
              </w:rPr>
              <w:t>CALVEZ</w:t>
            </w:r>
            <w:r w:rsidRPr="005213A7">
              <w:rPr>
                <w:rFonts w:asciiTheme="minorHAnsi" w:hAnsiTheme="minorHAnsi" w:cstheme="minorHAnsi"/>
                <w:lang w:val="el-GR"/>
              </w:rPr>
              <w:t xml:space="preserve"> και </w:t>
            </w:r>
            <w:r w:rsidRPr="005213A7">
              <w:rPr>
                <w:rFonts w:asciiTheme="minorHAnsi" w:hAnsiTheme="minorHAnsi" w:cstheme="minorHAnsi"/>
                <w:lang w:val="en-GB"/>
              </w:rPr>
              <w:t>MATHIEU</w:t>
            </w:r>
            <w:r w:rsidRPr="005213A7">
              <w:rPr>
                <w:rFonts w:asciiTheme="minorHAnsi" w:hAnsiTheme="minorHAnsi" w:cstheme="minorHAnsi"/>
                <w:lang w:val="el-GR"/>
              </w:rPr>
              <w:t xml:space="preserve"> </w:t>
            </w:r>
            <w:r w:rsidRPr="005213A7">
              <w:rPr>
                <w:rFonts w:asciiTheme="minorHAnsi" w:hAnsiTheme="minorHAnsi" w:cstheme="minorHAnsi"/>
                <w:lang w:val="en-GB"/>
              </w:rPr>
              <w:t>GOUSSIN</w:t>
            </w:r>
          </w:p>
        </w:tc>
      </w:tr>
    </w:tbl>
    <w:p w:rsidR="005213A7" w:rsidRPr="005213A7" w:rsidRDefault="005213A7" w:rsidP="005213A7">
      <w:pPr>
        <w:widowControl/>
        <w:suppressAutoHyphens w:val="0"/>
        <w:jc w:val="both"/>
        <w:rPr>
          <w:rFonts w:asciiTheme="minorHAnsi" w:hAnsiTheme="minorHAnsi" w:cstheme="minorHAnsi"/>
          <w:sz w:val="22"/>
          <w:szCs w:val="22"/>
          <w:lang w:val="el-GR"/>
        </w:rPr>
      </w:pPr>
    </w:p>
    <w:p w:rsidR="005213A7" w:rsidRPr="005213A7" w:rsidRDefault="005213A7" w:rsidP="005213A7">
      <w:pPr>
        <w:pStyle w:val="a3"/>
        <w:widowControl/>
        <w:numPr>
          <w:ilvl w:val="0"/>
          <w:numId w:val="14"/>
        </w:numPr>
        <w:suppressAutoHyphens w:val="0"/>
        <w:jc w:val="both"/>
        <w:rPr>
          <w:rFonts w:asciiTheme="minorHAnsi" w:hAnsiTheme="minorHAnsi" w:cstheme="minorHAnsi"/>
          <w:sz w:val="22"/>
          <w:szCs w:val="22"/>
          <w:lang w:val="el-GR"/>
        </w:rPr>
      </w:pPr>
      <w:r w:rsidRPr="005213A7">
        <w:rPr>
          <w:rFonts w:asciiTheme="minorHAnsi" w:hAnsiTheme="minorHAnsi" w:cstheme="minorHAnsi"/>
          <w:b/>
          <w:sz w:val="22"/>
          <w:szCs w:val="22"/>
          <w:lang w:val="el-GR"/>
        </w:rPr>
        <w:t>Εφαρμοσμένες Τέχνες  (2 θέσεις)</w:t>
      </w:r>
    </w:p>
    <w:p w:rsidR="005213A7" w:rsidRPr="005213A7" w:rsidRDefault="005213A7" w:rsidP="005213A7">
      <w:pPr>
        <w:pStyle w:val="a3"/>
        <w:widowControl/>
        <w:suppressAutoHyphens w:val="0"/>
        <w:jc w:val="both"/>
        <w:rPr>
          <w:rFonts w:asciiTheme="minorHAnsi" w:hAnsiTheme="minorHAnsi" w:cstheme="minorHAnsi"/>
          <w:sz w:val="22"/>
          <w:szCs w:val="22"/>
          <w:lang w:val="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0"/>
      </w:tblGrid>
      <w:tr w:rsidR="005213A7" w:rsidRPr="005213A7" w:rsidTr="00F2502E">
        <w:trPr>
          <w:trHeight w:val="513"/>
        </w:trPr>
        <w:tc>
          <w:tcPr>
            <w:tcW w:w="7660" w:type="dxa"/>
          </w:tcPr>
          <w:p w:rsidR="005213A7" w:rsidRPr="005213A7" w:rsidRDefault="005213A7" w:rsidP="005213A7">
            <w:pPr>
              <w:widowControl/>
              <w:suppressAutoHyphens w:val="0"/>
              <w:jc w:val="both"/>
              <w:rPr>
                <w:rFonts w:asciiTheme="minorHAnsi" w:hAnsiTheme="minorHAnsi" w:cstheme="minorHAnsi"/>
                <w:lang w:val="el-GR"/>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ΑΡΤΕΜΙΣ ΠΑΠΑΧΡΗΣΤΟΥ</w:t>
            </w:r>
          </w:p>
        </w:tc>
      </w:tr>
      <w:tr w:rsidR="005213A7" w:rsidRPr="005213A7" w:rsidTr="00F2502E">
        <w:trPr>
          <w:trHeight w:val="769"/>
        </w:trPr>
        <w:tc>
          <w:tcPr>
            <w:tcW w:w="7660" w:type="dxa"/>
          </w:tcPr>
          <w:p w:rsidR="005213A7" w:rsidRDefault="005213A7" w:rsidP="005213A7">
            <w:pPr>
              <w:widowControl/>
              <w:suppressAutoHyphens w:val="0"/>
              <w:jc w:val="both"/>
              <w:rPr>
                <w:rFonts w:asciiTheme="minorHAnsi" w:eastAsiaTheme="minorHAnsi" w:hAnsiTheme="minorHAnsi" w:cstheme="minorHAnsi"/>
                <w:b/>
                <w:lang w:val="el-GR" w:eastAsia="el-GR"/>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 xml:space="preserve">ΙΑΣΩΝΑΣ ΛΕΟΝΤΙΟΣ ΕΛΙ ΜΕΓΚΟΥΛΑΣ </w:t>
            </w:r>
          </w:p>
          <w:p w:rsidR="005213A7" w:rsidRPr="005213A7" w:rsidRDefault="005213A7" w:rsidP="005213A7">
            <w:pPr>
              <w:widowControl/>
              <w:suppressAutoHyphens w:val="0"/>
              <w:jc w:val="both"/>
              <w:rPr>
                <w:rFonts w:asciiTheme="minorHAnsi" w:hAnsiTheme="minorHAnsi" w:cstheme="minorHAnsi"/>
                <w:lang w:val="el-GR"/>
              </w:rPr>
            </w:pP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 xml:space="preserve">καλλιτεχνικό όνομα: </w:t>
            </w:r>
            <w:proofErr w:type="spellStart"/>
            <w:r w:rsidRPr="005213A7">
              <w:rPr>
                <w:rFonts w:asciiTheme="minorHAnsi" w:eastAsiaTheme="minorHAnsi" w:hAnsiTheme="minorHAnsi" w:cstheme="minorHAnsi"/>
                <w:b/>
                <w:lang w:val="el-GR" w:eastAsia="el-GR"/>
              </w:rPr>
              <w:t>cacao</w:t>
            </w:r>
            <w:proofErr w:type="spellEnd"/>
            <w:r w:rsidRPr="005213A7">
              <w:rPr>
                <w:rFonts w:asciiTheme="minorHAnsi" w:eastAsiaTheme="minorHAnsi" w:hAnsiTheme="minorHAnsi" w:cstheme="minorHAnsi"/>
                <w:b/>
                <w:lang w:val="el-GR" w:eastAsia="el-GR"/>
              </w:rPr>
              <w:t xml:space="preserve"> </w:t>
            </w:r>
            <w:proofErr w:type="spellStart"/>
            <w:r w:rsidRPr="005213A7">
              <w:rPr>
                <w:rFonts w:asciiTheme="minorHAnsi" w:eastAsiaTheme="minorHAnsi" w:hAnsiTheme="minorHAnsi" w:cstheme="minorHAnsi"/>
                <w:b/>
                <w:lang w:val="el-GR" w:eastAsia="el-GR"/>
              </w:rPr>
              <w:t>rocks</w:t>
            </w:r>
            <w:proofErr w:type="spellEnd"/>
            <w:r>
              <w:rPr>
                <w:rFonts w:asciiTheme="minorHAnsi" w:eastAsiaTheme="minorHAnsi" w:hAnsiTheme="minorHAnsi" w:cstheme="minorHAnsi"/>
                <w:b/>
                <w:lang w:val="el-GR" w:eastAsia="el-GR"/>
              </w:rPr>
              <w:t>)</w:t>
            </w:r>
          </w:p>
        </w:tc>
      </w:tr>
      <w:tr w:rsidR="005213A7" w:rsidRPr="005213A7" w:rsidTr="00F2502E">
        <w:trPr>
          <w:trHeight w:val="527"/>
        </w:trPr>
        <w:tc>
          <w:tcPr>
            <w:tcW w:w="7660"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1</w:t>
            </w:r>
            <w:r w:rsidRPr="005213A7">
              <w:rPr>
                <w:rFonts w:asciiTheme="minorHAnsi" w:hAnsiTheme="minorHAnsi" w:cstheme="minorHAnsi"/>
                <w:b/>
                <w:vertAlign w:val="superscript"/>
                <w:lang w:val="el-GR"/>
              </w:rPr>
              <w:t>η</w:t>
            </w:r>
            <w:r w:rsidRPr="005213A7">
              <w:rPr>
                <w:rFonts w:asciiTheme="minorHAnsi" w:hAnsiTheme="minorHAnsi" w:cstheme="minorHAnsi"/>
                <w:b/>
                <w:lang w:val="el-GR"/>
              </w:rPr>
              <w:t xml:space="preserve"> </w:t>
            </w:r>
            <w:r w:rsidRPr="005213A7">
              <w:rPr>
                <w:rFonts w:asciiTheme="minorHAnsi" w:hAnsiTheme="minorHAnsi" w:cstheme="minorHAnsi"/>
                <w:lang w:val="el-GR"/>
              </w:rPr>
              <w:t xml:space="preserve">αναπληρωματική </w:t>
            </w:r>
            <w:r w:rsidRPr="005213A7">
              <w:rPr>
                <w:rFonts w:asciiTheme="minorHAnsi" w:hAnsiTheme="minorHAnsi" w:cstheme="minorHAnsi"/>
                <w:lang w:val="el-GR"/>
              </w:rPr>
              <w:t>θέση</w:t>
            </w:r>
            <w:r w:rsidRPr="005213A7">
              <w:rPr>
                <w:rFonts w:asciiTheme="minorHAnsi" w:hAnsiTheme="minorHAnsi" w:cstheme="minorHAnsi"/>
                <w:lang w:val="el-GR"/>
              </w:rPr>
              <w:t>:</w:t>
            </w:r>
            <w:r>
              <w:rPr>
                <w:rFonts w:asciiTheme="minorHAnsi" w:hAnsiTheme="minorHAnsi" w:cstheme="minorHAnsi"/>
                <w:lang w:val="el-GR"/>
              </w:rPr>
              <w:t xml:space="preserve">   </w:t>
            </w:r>
            <w:r w:rsidRPr="005213A7">
              <w:rPr>
                <w:rFonts w:asciiTheme="minorHAnsi" w:hAnsiTheme="minorHAnsi" w:cstheme="minorHAnsi"/>
                <w:lang w:val="el-GR"/>
              </w:rPr>
              <w:t>ΜΑΡΙΑ-ΛΟΥΙΖΑ ΤΣΑΚΩΝΑ</w:t>
            </w:r>
          </w:p>
        </w:tc>
      </w:tr>
      <w:tr w:rsidR="005213A7" w:rsidRPr="005213A7" w:rsidTr="00F2502E">
        <w:trPr>
          <w:trHeight w:val="527"/>
        </w:trPr>
        <w:tc>
          <w:tcPr>
            <w:tcW w:w="7660"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2</w:t>
            </w:r>
            <w:r w:rsidRPr="005213A7">
              <w:rPr>
                <w:rFonts w:asciiTheme="minorHAnsi" w:hAnsiTheme="minorHAnsi" w:cstheme="minorHAnsi"/>
                <w:b/>
                <w:vertAlign w:val="superscript"/>
                <w:lang w:val="el-GR"/>
              </w:rPr>
              <w:t>η</w:t>
            </w:r>
            <w:r w:rsidRPr="005213A7">
              <w:rPr>
                <w:rFonts w:asciiTheme="minorHAnsi" w:hAnsiTheme="minorHAnsi" w:cstheme="minorHAnsi"/>
                <w:b/>
                <w:lang w:val="el-GR"/>
              </w:rPr>
              <w:t xml:space="preserve"> </w:t>
            </w:r>
            <w:r w:rsidRPr="005213A7">
              <w:rPr>
                <w:rFonts w:asciiTheme="minorHAnsi" w:hAnsiTheme="minorHAnsi" w:cstheme="minorHAnsi"/>
                <w:lang w:val="el-GR"/>
              </w:rPr>
              <w:t xml:space="preserve">αναπληρωματική </w:t>
            </w:r>
            <w:r w:rsidRPr="005213A7">
              <w:rPr>
                <w:rFonts w:asciiTheme="minorHAnsi" w:hAnsiTheme="minorHAnsi" w:cstheme="minorHAnsi"/>
                <w:lang w:val="el-GR"/>
              </w:rPr>
              <w:t>θέση:</w:t>
            </w:r>
            <w:r>
              <w:rPr>
                <w:rFonts w:asciiTheme="minorHAnsi" w:hAnsiTheme="minorHAnsi" w:cstheme="minorHAnsi"/>
                <w:lang w:val="el-GR"/>
              </w:rPr>
              <w:t xml:space="preserve">   </w:t>
            </w:r>
            <w:r w:rsidRPr="005213A7">
              <w:rPr>
                <w:rFonts w:asciiTheme="minorHAnsi" w:hAnsiTheme="minorHAnsi" w:cstheme="minorHAnsi"/>
                <w:lang w:val="el-GR"/>
              </w:rPr>
              <w:t>ΑΛΕΞΑΝΔΡΟΣ ΖΩΜΑΣ</w:t>
            </w:r>
          </w:p>
        </w:tc>
      </w:tr>
    </w:tbl>
    <w:p w:rsidR="005213A7" w:rsidRPr="005213A7" w:rsidRDefault="005213A7" w:rsidP="005213A7">
      <w:pPr>
        <w:widowControl/>
        <w:suppressAutoHyphens w:val="0"/>
        <w:jc w:val="both"/>
        <w:rPr>
          <w:rFonts w:asciiTheme="minorHAnsi" w:hAnsiTheme="minorHAnsi" w:cstheme="minorHAnsi"/>
          <w:sz w:val="22"/>
          <w:szCs w:val="22"/>
          <w:lang w:val="el-GR"/>
        </w:rPr>
      </w:pPr>
    </w:p>
    <w:p w:rsidR="005213A7" w:rsidRPr="005213A7" w:rsidRDefault="005213A7" w:rsidP="005213A7">
      <w:pPr>
        <w:pStyle w:val="a3"/>
        <w:widowControl/>
        <w:numPr>
          <w:ilvl w:val="0"/>
          <w:numId w:val="14"/>
        </w:numPr>
        <w:suppressAutoHyphens w:val="0"/>
        <w:jc w:val="both"/>
        <w:rPr>
          <w:rFonts w:asciiTheme="minorHAnsi" w:hAnsiTheme="minorHAnsi" w:cstheme="minorHAnsi"/>
          <w:b/>
          <w:sz w:val="22"/>
          <w:szCs w:val="22"/>
          <w:lang w:val="el-GR"/>
        </w:rPr>
      </w:pPr>
      <w:r w:rsidRPr="005213A7">
        <w:rPr>
          <w:rFonts w:asciiTheme="minorHAnsi" w:hAnsiTheme="minorHAnsi" w:cstheme="minorHAnsi"/>
          <w:b/>
          <w:sz w:val="22"/>
          <w:szCs w:val="22"/>
          <w:lang w:val="el-GR"/>
        </w:rPr>
        <w:t>Κινηματογράφος (1 θέση)</w:t>
      </w:r>
    </w:p>
    <w:p w:rsidR="005213A7" w:rsidRPr="005213A7" w:rsidRDefault="005213A7" w:rsidP="005213A7">
      <w:pPr>
        <w:widowControl/>
        <w:suppressAutoHyphens w:val="0"/>
        <w:jc w:val="both"/>
        <w:rPr>
          <w:rFonts w:asciiTheme="minorHAnsi" w:hAnsiTheme="minorHAnsi" w:cstheme="minorHAnsi"/>
          <w:sz w:val="22"/>
          <w:szCs w:val="22"/>
          <w:lang w:val="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3"/>
      </w:tblGrid>
      <w:tr w:rsidR="005213A7" w:rsidRPr="005213A7" w:rsidTr="00F2502E">
        <w:trPr>
          <w:trHeight w:val="615"/>
        </w:trPr>
        <w:tc>
          <w:tcPr>
            <w:tcW w:w="7673" w:type="dxa"/>
          </w:tcPr>
          <w:p w:rsidR="005213A7" w:rsidRPr="005213A7" w:rsidRDefault="005213A7" w:rsidP="005213A7">
            <w:pPr>
              <w:widowControl/>
              <w:suppressAutoHyphens w:val="0"/>
              <w:jc w:val="both"/>
              <w:rPr>
                <w:rFonts w:asciiTheme="minorHAnsi" w:hAnsiTheme="minorHAnsi" w:cstheme="minorHAnsi"/>
                <w:lang w:val="el-GR"/>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ΝΙΚΟΛΑΟΣ ΒΑΜΒΟΥΚΛΗΣ</w:t>
            </w:r>
          </w:p>
        </w:tc>
      </w:tr>
    </w:tbl>
    <w:p w:rsidR="005213A7" w:rsidRDefault="005213A7" w:rsidP="005213A7">
      <w:pPr>
        <w:widowControl/>
        <w:suppressAutoHyphens w:val="0"/>
        <w:jc w:val="both"/>
        <w:rPr>
          <w:rFonts w:asciiTheme="minorHAnsi" w:hAnsiTheme="minorHAnsi" w:cstheme="minorHAnsi"/>
          <w:b/>
          <w:sz w:val="22"/>
          <w:szCs w:val="22"/>
          <w:lang w:val="el-GR"/>
        </w:rPr>
      </w:pPr>
    </w:p>
    <w:p w:rsidR="005213A7" w:rsidRDefault="005213A7" w:rsidP="005213A7">
      <w:pPr>
        <w:widowControl/>
        <w:suppressAutoHyphens w:val="0"/>
        <w:jc w:val="both"/>
        <w:rPr>
          <w:rFonts w:asciiTheme="minorHAnsi" w:hAnsiTheme="minorHAnsi" w:cstheme="minorHAnsi"/>
          <w:b/>
          <w:sz w:val="22"/>
          <w:szCs w:val="22"/>
          <w:lang w:val="el-GR"/>
        </w:rPr>
      </w:pPr>
    </w:p>
    <w:p w:rsidR="005213A7" w:rsidRPr="005213A7" w:rsidRDefault="005213A7" w:rsidP="005213A7">
      <w:pPr>
        <w:widowControl/>
        <w:suppressAutoHyphens w:val="0"/>
        <w:jc w:val="both"/>
        <w:rPr>
          <w:rFonts w:asciiTheme="minorHAnsi" w:hAnsiTheme="minorHAnsi" w:cstheme="minorHAnsi"/>
          <w:b/>
          <w:sz w:val="22"/>
          <w:szCs w:val="22"/>
          <w:lang w:val="el-GR"/>
        </w:rPr>
      </w:pPr>
    </w:p>
    <w:p w:rsidR="005213A7" w:rsidRDefault="005213A7" w:rsidP="005213A7">
      <w:pPr>
        <w:pStyle w:val="a3"/>
        <w:widowControl/>
        <w:numPr>
          <w:ilvl w:val="0"/>
          <w:numId w:val="14"/>
        </w:numPr>
        <w:suppressAutoHyphens w:val="0"/>
        <w:jc w:val="both"/>
        <w:rPr>
          <w:rFonts w:asciiTheme="minorHAnsi" w:hAnsiTheme="minorHAnsi" w:cstheme="minorHAnsi"/>
          <w:b/>
          <w:sz w:val="22"/>
          <w:szCs w:val="22"/>
          <w:lang w:val="el-GR"/>
        </w:rPr>
      </w:pPr>
      <w:r w:rsidRPr="005213A7">
        <w:rPr>
          <w:rFonts w:asciiTheme="minorHAnsi" w:hAnsiTheme="minorHAnsi" w:cstheme="minorHAnsi"/>
          <w:b/>
          <w:sz w:val="22"/>
          <w:szCs w:val="22"/>
          <w:lang w:val="el-GR"/>
        </w:rPr>
        <w:lastRenderedPageBreak/>
        <w:t>Παραστατικές τέχνες</w:t>
      </w:r>
    </w:p>
    <w:p w:rsidR="005213A7" w:rsidRPr="005213A7" w:rsidRDefault="005213A7" w:rsidP="005213A7">
      <w:pPr>
        <w:pStyle w:val="a3"/>
        <w:widowControl/>
        <w:suppressAutoHyphens w:val="0"/>
        <w:jc w:val="both"/>
        <w:rPr>
          <w:rFonts w:asciiTheme="minorHAnsi" w:hAnsiTheme="minorHAnsi" w:cstheme="minorHAnsi"/>
          <w:b/>
          <w:sz w:val="22"/>
          <w:szCs w:val="22"/>
          <w:lang w:val="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46"/>
      </w:tblGrid>
      <w:tr w:rsidR="005213A7" w:rsidRPr="005213A7" w:rsidTr="00F2502E">
        <w:trPr>
          <w:trHeight w:val="959"/>
        </w:trPr>
        <w:tc>
          <w:tcPr>
            <w:tcW w:w="7646" w:type="dxa"/>
          </w:tcPr>
          <w:p w:rsidR="005213A7" w:rsidRPr="005213A7" w:rsidRDefault="005213A7" w:rsidP="005213A7">
            <w:pPr>
              <w:widowControl/>
              <w:suppressAutoHyphens w:val="0"/>
              <w:jc w:val="both"/>
              <w:rPr>
                <w:rFonts w:asciiTheme="minorHAnsi" w:eastAsiaTheme="minorHAnsi" w:hAnsiTheme="minorHAnsi" w:cstheme="minorHAnsi"/>
                <w:b/>
                <w:lang w:val="el-GR" w:eastAsia="el-GR"/>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ΜΑΡΙΑ-ΕΛΕΝΗ ΒΟΜΒΟΛΟΥ ΑΡΣΕΝΟΠΟΥΛΟΥ</w:t>
            </w:r>
          </w:p>
          <w:p w:rsidR="005213A7" w:rsidRPr="005213A7" w:rsidRDefault="005213A7" w:rsidP="005213A7">
            <w:pPr>
              <w:widowControl/>
              <w:suppressAutoHyphens w:val="0"/>
              <w:jc w:val="both"/>
              <w:rPr>
                <w:rFonts w:asciiTheme="minorHAnsi" w:hAnsiTheme="minorHAnsi" w:cstheme="minorHAnsi"/>
                <w:lang w:val="el-GR"/>
              </w:rPr>
            </w:pPr>
            <w:r w:rsidRPr="005213A7">
              <w:rPr>
                <w:rFonts w:asciiTheme="minorHAnsi" w:eastAsiaTheme="minorHAnsi" w:hAnsiTheme="minorHAnsi" w:cstheme="minorHAnsi"/>
                <w:b/>
                <w:lang w:val="el-GR" w:eastAsia="el-GR"/>
              </w:rPr>
              <w:t>/ ΚΑΤΕΡΙΝΑ ΣΙΣΣΙΝΗ / ΠΕΝΝΥ ΕΛΕΥΘΕΡΙΑΔΟΥ / ΑΝΑΣΤΑΣΙΑ ΤΖΕΛΛΟΥ / ΟΡΕΣΤΗΣ ΠΑΤΣΙΑΝΚΙΔΗΣ</w:t>
            </w:r>
          </w:p>
        </w:tc>
      </w:tr>
      <w:tr w:rsidR="005213A7" w:rsidRPr="005213A7" w:rsidTr="005213A7">
        <w:trPr>
          <w:trHeight w:val="633"/>
        </w:trPr>
        <w:tc>
          <w:tcPr>
            <w:tcW w:w="7646"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1</w:t>
            </w:r>
            <w:r w:rsidRPr="005213A7">
              <w:rPr>
                <w:rFonts w:asciiTheme="minorHAnsi" w:hAnsiTheme="minorHAnsi" w:cstheme="minorHAnsi"/>
                <w:b/>
                <w:vertAlign w:val="superscript"/>
                <w:lang w:val="el-GR"/>
              </w:rPr>
              <w:t>η</w:t>
            </w:r>
            <w:r w:rsidRPr="005213A7">
              <w:rPr>
                <w:rFonts w:asciiTheme="minorHAnsi" w:hAnsiTheme="minorHAnsi" w:cstheme="minorHAnsi"/>
                <w:b/>
                <w:lang w:val="el-GR"/>
              </w:rPr>
              <w:t xml:space="preserve"> </w:t>
            </w:r>
            <w:r w:rsidRPr="005213A7">
              <w:rPr>
                <w:rFonts w:asciiTheme="minorHAnsi" w:hAnsiTheme="minorHAnsi" w:cstheme="minorHAnsi"/>
                <w:lang w:val="el-GR"/>
              </w:rPr>
              <w:t xml:space="preserve">αναπληρωματική </w:t>
            </w:r>
            <w:r w:rsidRPr="005213A7">
              <w:rPr>
                <w:rFonts w:asciiTheme="minorHAnsi" w:hAnsiTheme="minorHAnsi" w:cstheme="minorHAnsi"/>
                <w:lang w:val="el-GR"/>
              </w:rPr>
              <w:t>θέση:</w:t>
            </w:r>
            <w:r>
              <w:rPr>
                <w:rFonts w:asciiTheme="minorHAnsi" w:hAnsiTheme="minorHAnsi" w:cstheme="minorHAnsi"/>
                <w:lang w:val="el-GR"/>
              </w:rPr>
              <w:t xml:space="preserve">    </w:t>
            </w:r>
            <w:r w:rsidRPr="005213A7">
              <w:rPr>
                <w:rFonts w:asciiTheme="minorHAnsi" w:eastAsiaTheme="minorHAnsi" w:hAnsiTheme="minorHAnsi" w:cstheme="minorHAnsi"/>
                <w:lang w:val="el-GR" w:eastAsia="el-GR"/>
              </w:rPr>
              <w:t xml:space="preserve">ΓΕΩΡΓΙΟΣ ΚΡΙΘΑΡΑΣ </w:t>
            </w:r>
          </w:p>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eastAsiaTheme="minorHAnsi" w:hAnsiTheme="minorHAnsi" w:cstheme="minorHAnsi"/>
                <w:lang w:val="el-GR" w:eastAsia="el-GR"/>
              </w:rPr>
              <w:t>/ ΑΧΙΛΛΕΑΣ ΜΕΣΑΙΚΟΣ / ΑΝΑΣΤΑΣΙΟΣ ΤΣΟΥΚΑΛΗΣ / ΙΩΑΝΝΗΣ ΣΑΜΣΑΛΑΚΗΣ</w:t>
            </w:r>
          </w:p>
        </w:tc>
      </w:tr>
      <w:tr w:rsidR="005213A7" w:rsidRPr="005213A7" w:rsidTr="00F2502E">
        <w:trPr>
          <w:trHeight w:val="473"/>
        </w:trPr>
        <w:tc>
          <w:tcPr>
            <w:tcW w:w="7646"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b/>
                <w:lang w:val="el-GR"/>
              </w:rPr>
              <w:t>2</w:t>
            </w:r>
            <w:r w:rsidRPr="005213A7">
              <w:rPr>
                <w:rFonts w:asciiTheme="minorHAnsi" w:hAnsiTheme="minorHAnsi" w:cstheme="minorHAnsi"/>
                <w:b/>
                <w:vertAlign w:val="superscript"/>
                <w:lang w:val="el-GR"/>
              </w:rPr>
              <w:t xml:space="preserve">η </w:t>
            </w:r>
            <w:r>
              <w:rPr>
                <w:rFonts w:asciiTheme="minorHAnsi" w:hAnsiTheme="minorHAnsi" w:cstheme="minorHAnsi"/>
                <w:vertAlign w:val="superscript"/>
                <w:lang w:val="el-GR"/>
              </w:rPr>
              <w:t xml:space="preserve"> </w:t>
            </w:r>
            <w:r>
              <w:rPr>
                <w:rFonts w:asciiTheme="minorHAnsi" w:hAnsiTheme="minorHAnsi" w:cstheme="minorHAnsi"/>
                <w:lang w:val="el-GR"/>
              </w:rPr>
              <w:t>αν</w:t>
            </w:r>
            <w:r w:rsidRPr="005213A7">
              <w:rPr>
                <w:rFonts w:asciiTheme="minorHAnsi" w:hAnsiTheme="minorHAnsi" w:cstheme="minorHAnsi"/>
                <w:lang w:val="el-GR"/>
              </w:rPr>
              <w:t>απληρωματική</w:t>
            </w:r>
            <w:r w:rsidRPr="005213A7">
              <w:rPr>
                <w:rFonts w:asciiTheme="minorHAnsi" w:hAnsiTheme="minorHAnsi" w:cstheme="minorHAnsi"/>
                <w:lang w:val="el-GR"/>
              </w:rPr>
              <w:t xml:space="preserve"> θέση:</w:t>
            </w:r>
            <w:r>
              <w:rPr>
                <w:rFonts w:asciiTheme="minorHAnsi" w:hAnsiTheme="minorHAnsi" w:cstheme="minorHAnsi"/>
                <w:lang w:val="el-GR"/>
              </w:rPr>
              <w:t xml:space="preserve">  </w:t>
            </w:r>
            <w:r w:rsidRPr="005213A7">
              <w:rPr>
                <w:rFonts w:asciiTheme="minorHAnsi" w:hAnsiTheme="minorHAnsi" w:cstheme="minorHAnsi"/>
                <w:lang w:val="el-GR"/>
              </w:rPr>
              <w:t xml:space="preserve"> </w:t>
            </w:r>
            <w:r w:rsidRPr="005213A7">
              <w:rPr>
                <w:rFonts w:asciiTheme="minorHAnsi" w:hAnsiTheme="minorHAnsi" w:cstheme="minorHAnsi"/>
                <w:lang w:val="el-GR"/>
              </w:rPr>
              <w:t xml:space="preserve">ΘΩΜΑΣ ΔΙΑΦΑΣ </w:t>
            </w:r>
          </w:p>
        </w:tc>
      </w:tr>
    </w:tbl>
    <w:p w:rsidR="005213A7" w:rsidRDefault="005213A7" w:rsidP="005213A7">
      <w:pPr>
        <w:pStyle w:val="a3"/>
        <w:widowControl/>
        <w:suppressAutoHyphens w:val="0"/>
        <w:jc w:val="both"/>
        <w:rPr>
          <w:rFonts w:asciiTheme="minorHAnsi" w:hAnsiTheme="minorHAnsi" w:cstheme="minorHAnsi"/>
          <w:b/>
          <w:sz w:val="22"/>
          <w:szCs w:val="22"/>
          <w:lang w:val="el-GR"/>
        </w:rPr>
      </w:pPr>
    </w:p>
    <w:p w:rsidR="005213A7" w:rsidRPr="005213A7" w:rsidRDefault="005213A7" w:rsidP="005213A7">
      <w:pPr>
        <w:pStyle w:val="a3"/>
        <w:widowControl/>
        <w:numPr>
          <w:ilvl w:val="0"/>
          <w:numId w:val="14"/>
        </w:numPr>
        <w:suppressAutoHyphens w:val="0"/>
        <w:jc w:val="both"/>
        <w:rPr>
          <w:rFonts w:asciiTheme="minorHAnsi" w:hAnsiTheme="minorHAnsi" w:cstheme="minorHAnsi"/>
          <w:b/>
          <w:sz w:val="22"/>
          <w:szCs w:val="22"/>
          <w:lang w:val="el-GR"/>
        </w:rPr>
      </w:pPr>
      <w:r w:rsidRPr="005213A7">
        <w:rPr>
          <w:rFonts w:asciiTheme="minorHAnsi" w:hAnsiTheme="minorHAnsi" w:cstheme="minorHAnsi"/>
          <w:b/>
          <w:sz w:val="22"/>
          <w:szCs w:val="22"/>
          <w:lang w:val="el-GR"/>
        </w:rPr>
        <w:t>Δημιουργική Λογοτεχνία</w:t>
      </w:r>
    </w:p>
    <w:p w:rsidR="005213A7" w:rsidRPr="005213A7" w:rsidRDefault="005213A7" w:rsidP="005213A7">
      <w:pPr>
        <w:widowControl/>
        <w:suppressAutoHyphens w:val="0"/>
        <w:jc w:val="both"/>
        <w:rPr>
          <w:rFonts w:asciiTheme="minorHAnsi" w:hAnsiTheme="minorHAnsi" w:cstheme="minorHAnsi"/>
          <w:sz w:val="22"/>
          <w:szCs w:val="22"/>
          <w:lang w:val="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3"/>
      </w:tblGrid>
      <w:tr w:rsidR="005213A7" w:rsidRPr="005213A7" w:rsidTr="00F2502E">
        <w:trPr>
          <w:trHeight w:val="538"/>
        </w:trPr>
        <w:tc>
          <w:tcPr>
            <w:tcW w:w="7673" w:type="dxa"/>
          </w:tcPr>
          <w:p w:rsidR="005213A7" w:rsidRPr="005213A7" w:rsidRDefault="005213A7" w:rsidP="005213A7">
            <w:pPr>
              <w:widowControl/>
              <w:suppressAutoHyphens w:val="0"/>
              <w:jc w:val="both"/>
              <w:rPr>
                <w:rFonts w:asciiTheme="minorHAnsi" w:hAnsiTheme="minorHAnsi" w:cstheme="minorHAnsi"/>
                <w:lang w:val="el-GR"/>
              </w:rPr>
            </w:pPr>
            <w:r w:rsidRPr="005213A7">
              <w:rPr>
                <w:rFonts w:asciiTheme="minorHAnsi" w:eastAsiaTheme="minorHAnsi" w:hAnsiTheme="minorHAnsi" w:cstheme="minorHAnsi"/>
                <w:b/>
                <w:lang w:val="el-GR" w:eastAsia="el-GR"/>
              </w:rPr>
              <w:t>Επιλέγεται :</w:t>
            </w:r>
            <w:r>
              <w:rPr>
                <w:rFonts w:asciiTheme="minorHAnsi" w:eastAsiaTheme="minorHAnsi" w:hAnsiTheme="minorHAnsi" w:cstheme="minorHAnsi"/>
                <w:b/>
                <w:lang w:val="el-GR" w:eastAsia="el-GR"/>
              </w:rPr>
              <w:t xml:space="preserve">      </w:t>
            </w:r>
            <w:r w:rsidRPr="005213A7">
              <w:rPr>
                <w:rFonts w:asciiTheme="minorHAnsi" w:eastAsiaTheme="minorHAnsi" w:hAnsiTheme="minorHAnsi" w:cstheme="minorHAnsi"/>
                <w:b/>
                <w:lang w:val="el-GR" w:eastAsia="el-GR"/>
              </w:rPr>
              <w:t>ΘΩΜΑΣ ΤΣΑΛΑΠΑΤΗΣ</w:t>
            </w:r>
            <w:r>
              <w:rPr>
                <w:rFonts w:asciiTheme="minorHAnsi" w:eastAsiaTheme="minorHAnsi" w:hAnsiTheme="minorHAnsi" w:cstheme="minorHAnsi"/>
                <w:b/>
                <w:lang w:val="el-GR" w:eastAsia="el-GR"/>
              </w:rPr>
              <w:t xml:space="preserve"> </w:t>
            </w:r>
          </w:p>
        </w:tc>
      </w:tr>
      <w:tr w:rsidR="005213A7" w:rsidRPr="005213A7" w:rsidTr="00F2502E">
        <w:trPr>
          <w:trHeight w:val="524"/>
        </w:trPr>
        <w:tc>
          <w:tcPr>
            <w:tcW w:w="7673" w:type="dxa"/>
          </w:tcPr>
          <w:p w:rsidR="005213A7" w:rsidRPr="005213A7" w:rsidRDefault="005213A7" w:rsidP="005213A7">
            <w:pPr>
              <w:widowControl/>
              <w:suppressAutoHyphens w:val="0"/>
              <w:jc w:val="both"/>
              <w:rPr>
                <w:rFonts w:asciiTheme="minorHAnsi" w:eastAsiaTheme="minorHAnsi" w:hAnsiTheme="minorHAnsi" w:cstheme="minorHAnsi"/>
                <w:lang w:val="el-GR" w:eastAsia="el-GR"/>
              </w:rPr>
            </w:pPr>
            <w:r w:rsidRPr="005213A7">
              <w:rPr>
                <w:rFonts w:asciiTheme="minorHAnsi" w:hAnsiTheme="minorHAnsi" w:cstheme="minorHAnsi"/>
                <w:lang w:val="el-GR"/>
              </w:rPr>
              <w:t>Αναπληρωματική θέση:</w:t>
            </w:r>
            <w:r>
              <w:rPr>
                <w:rFonts w:asciiTheme="minorHAnsi" w:hAnsiTheme="minorHAnsi" w:cstheme="minorHAnsi"/>
                <w:lang w:val="el-GR"/>
              </w:rPr>
              <w:t xml:space="preserve">    </w:t>
            </w:r>
            <w:r w:rsidRPr="005213A7">
              <w:rPr>
                <w:rFonts w:asciiTheme="minorHAnsi" w:hAnsiTheme="minorHAnsi" w:cstheme="minorHAnsi"/>
                <w:lang w:val="el-GR"/>
              </w:rPr>
              <w:t>ΓΕΩΡΓΙΟΣ ΑΜΠΑΤΖΙΔΗΣ</w:t>
            </w:r>
          </w:p>
        </w:tc>
      </w:tr>
    </w:tbl>
    <w:p w:rsidR="000D524B" w:rsidRPr="005213A7" w:rsidRDefault="000D524B" w:rsidP="005213A7">
      <w:pPr>
        <w:widowControl/>
        <w:tabs>
          <w:tab w:val="left" w:pos="426"/>
        </w:tabs>
        <w:suppressAutoHyphens w:val="0"/>
        <w:autoSpaceDE w:val="0"/>
        <w:jc w:val="both"/>
        <w:rPr>
          <w:rFonts w:asciiTheme="minorHAnsi" w:eastAsiaTheme="minorHAnsi" w:hAnsiTheme="minorHAnsi" w:cstheme="minorHAnsi"/>
          <w:sz w:val="22"/>
          <w:szCs w:val="22"/>
          <w:lang w:val="el-GR" w:eastAsia="el-GR"/>
        </w:rPr>
      </w:pPr>
      <w:r w:rsidRPr="005213A7">
        <w:rPr>
          <w:rFonts w:asciiTheme="minorHAnsi" w:eastAsiaTheme="minorHAnsi" w:hAnsiTheme="minorHAnsi" w:cstheme="minorHAnsi"/>
          <w:sz w:val="22"/>
          <w:szCs w:val="22"/>
          <w:lang w:val="el-GR" w:eastAsia="el-GR"/>
        </w:rPr>
        <w:t xml:space="preserve">Τα </w:t>
      </w:r>
      <w:r w:rsidR="000722AF" w:rsidRPr="005213A7">
        <w:rPr>
          <w:rFonts w:asciiTheme="minorHAnsi" w:eastAsiaTheme="minorHAnsi" w:hAnsiTheme="minorHAnsi" w:cstheme="minorHAnsi"/>
          <w:sz w:val="22"/>
          <w:szCs w:val="22"/>
          <w:lang w:val="el-GR" w:eastAsia="el-GR"/>
        </w:rPr>
        <w:t xml:space="preserve">συνολικά </w:t>
      </w:r>
      <w:r w:rsidRPr="005213A7">
        <w:rPr>
          <w:rFonts w:asciiTheme="minorHAnsi" w:eastAsiaTheme="minorHAnsi" w:hAnsiTheme="minorHAnsi" w:cstheme="minorHAnsi"/>
          <w:sz w:val="22"/>
          <w:szCs w:val="22"/>
          <w:lang w:val="el-GR" w:eastAsia="el-GR"/>
        </w:rPr>
        <w:t>αποτελέσματα των καλλιτεχνών που θα λάβουν μέρος στη 18</w:t>
      </w:r>
      <w:r w:rsidRPr="005213A7">
        <w:rPr>
          <w:rFonts w:asciiTheme="minorHAnsi" w:eastAsiaTheme="minorHAnsi" w:hAnsiTheme="minorHAnsi" w:cstheme="minorHAnsi"/>
          <w:sz w:val="22"/>
          <w:szCs w:val="22"/>
          <w:vertAlign w:val="superscript"/>
          <w:lang w:val="el-GR" w:eastAsia="el-GR"/>
        </w:rPr>
        <w:t>η</w:t>
      </w:r>
      <w:r w:rsidRPr="005213A7">
        <w:rPr>
          <w:rFonts w:asciiTheme="minorHAnsi" w:eastAsiaTheme="minorHAnsi" w:hAnsiTheme="minorHAnsi" w:cstheme="minorHAnsi"/>
          <w:sz w:val="22"/>
          <w:szCs w:val="22"/>
          <w:lang w:val="el-GR" w:eastAsia="el-GR"/>
        </w:rPr>
        <w:t xml:space="preserve"> </w:t>
      </w:r>
      <w:r w:rsidRPr="005213A7">
        <w:rPr>
          <w:rFonts w:asciiTheme="minorHAnsi" w:eastAsiaTheme="minorHAnsi" w:hAnsiTheme="minorHAnsi" w:cstheme="minorHAnsi"/>
          <w:sz w:val="22"/>
          <w:szCs w:val="22"/>
          <w:lang w:val="en-US" w:eastAsia="el-GR"/>
        </w:rPr>
        <w:t>Biennale</w:t>
      </w:r>
      <w:r w:rsidRPr="005213A7">
        <w:rPr>
          <w:rFonts w:asciiTheme="minorHAnsi" w:eastAsiaTheme="minorHAnsi" w:hAnsiTheme="minorHAnsi" w:cstheme="minorHAnsi"/>
          <w:sz w:val="22"/>
          <w:szCs w:val="22"/>
          <w:lang w:val="el-GR" w:eastAsia="el-GR"/>
        </w:rPr>
        <w:t xml:space="preserve"> από όλες τις χώρες – μέλη της </w:t>
      </w:r>
      <w:r w:rsidRPr="005213A7">
        <w:rPr>
          <w:rFonts w:asciiTheme="minorHAnsi" w:eastAsiaTheme="minorHAnsi" w:hAnsiTheme="minorHAnsi" w:cstheme="minorHAnsi"/>
          <w:sz w:val="22"/>
          <w:szCs w:val="22"/>
          <w:lang w:val="en-US" w:eastAsia="el-GR"/>
        </w:rPr>
        <w:t>BJCEM</w:t>
      </w:r>
      <w:r w:rsidRPr="005213A7">
        <w:rPr>
          <w:rFonts w:asciiTheme="minorHAnsi" w:eastAsiaTheme="minorHAnsi" w:hAnsiTheme="minorHAnsi" w:cstheme="minorHAnsi"/>
          <w:sz w:val="22"/>
          <w:szCs w:val="22"/>
          <w:lang w:val="el-GR" w:eastAsia="el-GR"/>
        </w:rPr>
        <w:t xml:space="preserve">, έχουν ανακοινωθεί στην ιστοσελίδα της διεθνούς ένωσης: </w:t>
      </w:r>
      <w:hyperlink r:id="rId9" w:history="1">
        <w:r w:rsidRPr="005213A7">
          <w:rPr>
            <w:rStyle w:val="-"/>
            <w:rFonts w:asciiTheme="minorHAnsi" w:hAnsiTheme="minorHAnsi" w:cstheme="minorHAnsi"/>
            <w:sz w:val="22"/>
            <w:szCs w:val="22"/>
            <w:lang w:val="en-US"/>
          </w:rPr>
          <w:t>www</w:t>
        </w:r>
        <w:r w:rsidRPr="005213A7">
          <w:rPr>
            <w:rStyle w:val="-"/>
            <w:rFonts w:asciiTheme="minorHAnsi" w:hAnsiTheme="minorHAnsi" w:cstheme="minorHAnsi"/>
            <w:sz w:val="22"/>
            <w:szCs w:val="22"/>
          </w:rPr>
          <w:t>.</w:t>
        </w:r>
        <w:proofErr w:type="spellStart"/>
        <w:r w:rsidRPr="005213A7">
          <w:rPr>
            <w:rStyle w:val="-"/>
            <w:rFonts w:asciiTheme="minorHAnsi" w:hAnsiTheme="minorHAnsi" w:cstheme="minorHAnsi"/>
            <w:sz w:val="22"/>
            <w:szCs w:val="22"/>
            <w:lang w:val="en-US"/>
          </w:rPr>
          <w:t>bjcem</w:t>
        </w:r>
        <w:proofErr w:type="spellEnd"/>
        <w:r w:rsidRPr="005213A7">
          <w:rPr>
            <w:rStyle w:val="-"/>
            <w:rFonts w:asciiTheme="minorHAnsi" w:hAnsiTheme="minorHAnsi" w:cstheme="minorHAnsi"/>
            <w:sz w:val="22"/>
            <w:szCs w:val="22"/>
          </w:rPr>
          <w:t>.</w:t>
        </w:r>
        <w:r w:rsidRPr="005213A7">
          <w:rPr>
            <w:rStyle w:val="-"/>
            <w:rFonts w:asciiTheme="minorHAnsi" w:hAnsiTheme="minorHAnsi" w:cstheme="minorHAnsi"/>
            <w:sz w:val="22"/>
            <w:szCs w:val="22"/>
            <w:lang w:val="en-US"/>
          </w:rPr>
          <w:t>org</w:t>
        </w:r>
      </w:hyperlink>
      <w:r w:rsidRPr="005213A7">
        <w:rPr>
          <w:rFonts w:asciiTheme="minorHAnsi" w:hAnsiTheme="minorHAnsi" w:cstheme="minorHAnsi"/>
          <w:sz w:val="22"/>
          <w:szCs w:val="22"/>
        </w:rPr>
        <w:t>.</w:t>
      </w:r>
    </w:p>
    <w:p w:rsidR="00726E27" w:rsidRPr="005213A7" w:rsidRDefault="00726E27" w:rsidP="005213A7">
      <w:pPr>
        <w:autoSpaceDE w:val="0"/>
        <w:rPr>
          <w:rFonts w:asciiTheme="minorHAnsi" w:eastAsia="ArialMT" w:hAnsiTheme="minorHAnsi" w:cstheme="minorHAnsi"/>
          <w:b/>
          <w:color w:val="1A1A1A"/>
          <w:sz w:val="22"/>
          <w:szCs w:val="22"/>
          <w:lang w:val="el-GR"/>
        </w:rPr>
      </w:pPr>
    </w:p>
    <w:p w:rsidR="00726E27" w:rsidRPr="005213A7" w:rsidRDefault="00726E27" w:rsidP="005213A7">
      <w:pPr>
        <w:jc w:val="both"/>
        <w:rPr>
          <w:rFonts w:asciiTheme="minorHAnsi" w:hAnsiTheme="minorHAnsi" w:cstheme="minorHAnsi"/>
          <w:sz w:val="22"/>
          <w:szCs w:val="22"/>
          <w:lang w:val="el-GR"/>
        </w:rPr>
      </w:pPr>
      <w:r w:rsidRPr="005213A7">
        <w:rPr>
          <w:rFonts w:asciiTheme="minorHAnsi" w:hAnsiTheme="minorHAnsi" w:cstheme="minorHAnsi"/>
          <w:sz w:val="22"/>
          <w:szCs w:val="22"/>
          <w:lang w:val="el-GR"/>
        </w:rPr>
        <w:t>Η Υπηρεσία μας, εκτός από τους 10 παραπ</w:t>
      </w:r>
      <w:r w:rsidR="00622013" w:rsidRPr="005213A7">
        <w:rPr>
          <w:rFonts w:asciiTheme="minorHAnsi" w:hAnsiTheme="minorHAnsi" w:cstheme="minorHAnsi"/>
          <w:sz w:val="22"/>
          <w:szCs w:val="22"/>
          <w:lang w:val="el-GR"/>
        </w:rPr>
        <w:t xml:space="preserve">άνω </w:t>
      </w:r>
      <w:r w:rsidRPr="005213A7">
        <w:rPr>
          <w:rFonts w:asciiTheme="minorHAnsi" w:hAnsiTheme="minorHAnsi" w:cstheme="minorHAnsi"/>
          <w:sz w:val="22"/>
          <w:szCs w:val="22"/>
          <w:lang w:val="el-GR"/>
        </w:rPr>
        <w:t>νέους δημιουργούς που επέλεξε η επιτροπή, συμμετέχει στη 18</w:t>
      </w:r>
      <w:r w:rsidRPr="005213A7">
        <w:rPr>
          <w:rFonts w:asciiTheme="minorHAnsi" w:hAnsiTheme="minorHAnsi" w:cstheme="minorHAnsi"/>
          <w:sz w:val="22"/>
          <w:szCs w:val="22"/>
          <w:vertAlign w:val="superscript"/>
          <w:lang w:val="el-GR"/>
        </w:rPr>
        <w:t>η</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biennale</w:t>
      </w:r>
      <w:r w:rsidRPr="005213A7">
        <w:rPr>
          <w:rFonts w:asciiTheme="minorHAnsi" w:hAnsiTheme="minorHAnsi" w:cstheme="minorHAnsi"/>
          <w:sz w:val="22"/>
          <w:szCs w:val="22"/>
          <w:lang w:val="el-GR"/>
        </w:rPr>
        <w:t xml:space="preserve"> και με δύο παράλληλες δράσεις, οι οποίες εντάχθηκαν στο επίσημο πρόγραμμα της διοργάνωσης, ως </w:t>
      </w:r>
      <w:r w:rsidRPr="005213A7">
        <w:rPr>
          <w:rFonts w:asciiTheme="minorHAnsi" w:hAnsiTheme="minorHAnsi" w:cstheme="minorHAnsi"/>
          <w:sz w:val="22"/>
          <w:szCs w:val="22"/>
        </w:rPr>
        <w:t>collateral</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events</w:t>
      </w:r>
      <w:r w:rsidRPr="005213A7">
        <w:rPr>
          <w:rFonts w:asciiTheme="minorHAnsi" w:hAnsiTheme="minorHAnsi" w:cstheme="minorHAnsi"/>
          <w:sz w:val="22"/>
          <w:szCs w:val="22"/>
          <w:lang w:val="el-GR"/>
        </w:rPr>
        <w:t xml:space="preserve">. Οι τρεις (3) Έλληνες καλλιτέχνες που συμμετέχουν στις δύο αυτές παράλληλές δράσεις αποτελούν μέρος της συνολικής ελληνικής εκπροσώπησης στη </w:t>
      </w:r>
      <w:r w:rsidRPr="005213A7">
        <w:rPr>
          <w:rFonts w:asciiTheme="minorHAnsi" w:hAnsiTheme="minorHAnsi" w:cstheme="minorHAnsi"/>
          <w:sz w:val="22"/>
          <w:szCs w:val="22"/>
        </w:rPr>
        <w:t>biennale</w:t>
      </w:r>
      <w:r w:rsidRPr="005213A7">
        <w:rPr>
          <w:rFonts w:asciiTheme="minorHAnsi" w:hAnsiTheme="minorHAnsi" w:cstheme="minorHAnsi"/>
          <w:sz w:val="22"/>
          <w:szCs w:val="22"/>
          <w:lang w:val="el-GR"/>
        </w:rPr>
        <w:t>.</w:t>
      </w:r>
    </w:p>
    <w:p w:rsidR="00726E27" w:rsidRPr="005213A7" w:rsidRDefault="00726E27" w:rsidP="005213A7">
      <w:pPr>
        <w:widowControl/>
        <w:numPr>
          <w:ilvl w:val="0"/>
          <w:numId w:val="13"/>
        </w:numPr>
        <w:suppressAutoHyphens w:val="0"/>
        <w:jc w:val="both"/>
        <w:rPr>
          <w:rFonts w:asciiTheme="minorHAnsi" w:hAnsiTheme="minorHAnsi" w:cstheme="minorHAnsi"/>
          <w:sz w:val="22"/>
          <w:szCs w:val="22"/>
          <w:lang w:val="el-GR"/>
        </w:rPr>
      </w:pPr>
      <w:r w:rsidRPr="005213A7">
        <w:rPr>
          <w:rFonts w:asciiTheme="minorHAnsi" w:hAnsiTheme="minorHAnsi" w:cstheme="minorHAnsi"/>
          <w:sz w:val="22"/>
          <w:szCs w:val="22"/>
          <w:lang w:val="el-GR"/>
        </w:rPr>
        <w:t xml:space="preserve">Η νέα καλλιτέχνης Μάγια </w:t>
      </w:r>
      <w:proofErr w:type="spellStart"/>
      <w:r w:rsidRPr="005213A7">
        <w:rPr>
          <w:rFonts w:asciiTheme="minorHAnsi" w:hAnsiTheme="minorHAnsi" w:cstheme="minorHAnsi"/>
          <w:sz w:val="22"/>
          <w:szCs w:val="22"/>
          <w:lang w:val="el-GR"/>
        </w:rPr>
        <w:t>Τούντα</w:t>
      </w:r>
      <w:proofErr w:type="spellEnd"/>
      <w:r w:rsidRPr="005213A7">
        <w:rPr>
          <w:rFonts w:asciiTheme="minorHAnsi" w:hAnsiTheme="minorHAnsi" w:cstheme="minorHAnsi"/>
          <w:sz w:val="22"/>
          <w:szCs w:val="22"/>
          <w:lang w:val="el-GR"/>
        </w:rPr>
        <w:t xml:space="preserve"> συμμετέχει στο διεθνές πρόγραμμα του Σαν Μαρίνο «</w:t>
      </w:r>
      <w:r w:rsidRPr="005213A7">
        <w:rPr>
          <w:rFonts w:asciiTheme="minorHAnsi" w:hAnsiTheme="minorHAnsi" w:cstheme="minorHAnsi"/>
          <w:sz w:val="22"/>
          <w:szCs w:val="22"/>
        </w:rPr>
        <w:t>A</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natural</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oasis</w:t>
      </w:r>
      <w:r w:rsidRPr="005213A7">
        <w:rPr>
          <w:rFonts w:asciiTheme="minorHAnsi" w:hAnsiTheme="minorHAnsi" w:cstheme="minorHAnsi"/>
          <w:sz w:val="22"/>
          <w:szCs w:val="22"/>
          <w:lang w:val="el-GR"/>
        </w:rPr>
        <w:t xml:space="preserve">?». Πρόκειται για ένα διετές πρόγραμμα εκπαίδευσης για νέους επιμελητές, που σχεδιάσθηκε από τις Πολιτιστικές Υπηρεσίες και τη Σχολή </w:t>
      </w:r>
      <w:r w:rsidRPr="005213A7">
        <w:rPr>
          <w:rFonts w:asciiTheme="minorHAnsi" w:hAnsiTheme="minorHAnsi" w:cstheme="minorHAnsi"/>
          <w:sz w:val="22"/>
          <w:szCs w:val="22"/>
        </w:rPr>
        <w:t>Design</w:t>
      </w:r>
      <w:r w:rsidRPr="005213A7">
        <w:rPr>
          <w:rFonts w:asciiTheme="minorHAnsi" w:hAnsiTheme="minorHAnsi" w:cstheme="minorHAnsi"/>
          <w:sz w:val="22"/>
          <w:szCs w:val="22"/>
          <w:lang w:val="el-GR"/>
        </w:rPr>
        <w:t xml:space="preserve"> του Πανεπιστημίου του Σαν Μαρίνο, που έχουν αναλάβει και την οικονομική κάλυψη του όλου προγράμματος. </w:t>
      </w:r>
    </w:p>
    <w:p w:rsidR="00726E27" w:rsidRPr="005213A7" w:rsidRDefault="00726E27" w:rsidP="005213A7">
      <w:pPr>
        <w:ind w:left="360"/>
        <w:jc w:val="both"/>
        <w:rPr>
          <w:rFonts w:asciiTheme="minorHAnsi" w:hAnsiTheme="minorHAnsi" w:cstheme="minorHAnsi"/>
          <w:sz w:val="22"/>
          <w:szCs w:val="22"/>
          <w:lang w:val="el-GR"/>
        </w:rPr>
      </w:pPr>
      <w:r w:rsidRPr="005213A7">
        <w:rPr>
          <w:rFonts w:asciiTheme="minorHAnsi" w:hAnsiTheme="minorHAnsi" w:cstheme="minorHAnsi"/>
          <w:sz w:val="22"/>
          <w:szCs w:val="22"/>
          <w:lang w:val="el-GR"/>
        </w:rPr>
        <w:t>Ξεκίνησε το 2015, ολοκληρώνεται τον Μάρτιο 2017  και θα παρουσιαστεί στη διάρκεια της 18</w:t>
      </w:r>
      <w:r w:rsidRPr="005213A7">
        <w:rPr>
          <w:rFonts w:asciiTheme="minorHAnsi" w:hAnsiTheme="minorHAnsi" w:cstheme="minorHAnsi"/>
          <w:sz w:val="22"/>
          <w:szCs w:val="22"/>
          <w:vertAlign w:val="superscript"/>
          <w:lang w:val="el-GR"/>
        </w:rPr>
        <w:t>ης</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biennale</w:t>
      </w:r>
      <w:r w:rsidRPr="005213A7">
        <w:rPr>
          <w:rFonts w:asciiTheme="minorHAnsi" w:hAnsiTheme="minorHAnsi" w:cstheme="minorHAnsi"/>
          <w:sz w:val="22"/>
          <w:szCs w:val="22"/>
          <w:lang w:val="el-GR"/>
        </w:rPr>
        <w:t xml:space="preserve">. Οι συμμετέχοντες καλλιτέχνες - επιλέχθηκαν από διεθνή επιτροπή έγκριτων επιμελητών Τέχνης - είναι από: Ελλάδα, Ιταλία, Μάλτα, Ολλανδία, Σλοβενία, </w:t>
      </w:r>
      <w:proofErr w:type="spellStart"/>
      <w:r w:rsidRPr="005213A7">
        <w:rPr>
          <w:rFonts w:asciiTheme="minorHAnsi" w:hAnsiTheme="minorHAnsi" w:cstheme="minorHAnsi"/>
          <w:sz w:val="22"/>
          <w:szCs w:val="22"/>
          <w:lang w:val="el-GR"/>
        </w:rPr>
        <w:t>Κόσοβο</w:t>
      </w:r>
      <w:proofErr w:type="spellEnd"/>
      <w:r w:rsidRPr="005213A7">
        <w:rPr>
          <w:rFonts w:asciiTheme="minorHAnsi" w:hAnsiTheme="minorHAnsi" w:cstheme="minorHAnsi"/>
          <w:sz w:val="22"/>
          <w:szCs w:val="22"/>
          <w:lang w:val="el-GR"/>
        </w:rPr>
        <w:t xml:space="preserve">, Μαυροβούνιο, Ουκρανία, Ηνωμένες Πολιτείες και Σαν Μαρίνο. </w:t>
      </w:r>
    </w:p>
    <w:p w:rsidR="00DD381B" w:rsidRPr="005213A7" w:rsidRDefault="00DD381B" w:rsidP="005213A7">
      <w:pPr>
        <w:numPr>
          <w:ilvl w:val="0"/>
          <w:numId w:val="13"/>
        </w:numPr>
        <w:jc w:val="both"/>
        <w:rPr>
          <w:rStyle w:val="a9"/>
          <w:rFonts w:asciiTheme="minorHAnsi" w:eastAsia="Times New Roman" w:hAnsiTheme="minorHAnsi" w:cstheme="minorHAnsi"/>
          <w:i w:val="0"/>
          <w:iCs w:val="0"/>
          <w:sz w:val="22"/>
          <w:szCs w:val="22"/>
          <w:lang w:val="el-GR"/>
        </w:rPr>
      </w:pPr>
      <w:r w:rsidRPr="005213A7">
        <w:rPr>
          <w:rFonts w:asciiTheme="minorHAnsi" w:hAnsiTheme="minorHAnsi" w:cstheme="minorHAnsi"/>
          <w:sz w:val="22"/>
          <w:szCs w:val="22"/>
          <w:lang w:val="el-GR"/>
        </w:rPr>
        <w:t>Παράλληλο πρόγραμμα με θέμα “</w:t>
      </w:r>
      <w:r w:rsidRPr="005213A7">
        <w:rPr>
          <w:rFonts w:asciiTheme="minorHAnsi" w:hAnsiTheme="minorHAnsi" w:cstheme="minorHAnsi"/>
          <w:sz w:val="22"/>
          <w:szCs w:val="22"/>
        </w:rPr>
        <w:t>Homeland</w:t>
      </w:r>
      <w:r w:rsidRPr="005213A7">
        <w:rPr>
          <w:rFonts w:asciiTheme="minorHAnsi" w:hAnsiTheme="minorHAnsi" w:cstheme="minorHAnsi"/>
          <w:sz w:val="22"/>
          <w:szCs w:val="22"/>
          <w:lang w:val="el-GR"/>
        </w:rPr>
        <w:t>” που υπέβαλε ο εικαστικός καλλιτέχνης Θοδωρής Ζαφειρόπουλος (συμμετείχε στη 16</w:t>
      </w:r>
      <w:r w:rsidRPr="005213A7">
        <w:rPr>
          <w:rFonts w:asciiTheme="minorHAnsi" w:hAnsiTheme="minorHAnsi" w:cstheme="minorHAnsi"/>
          <w:sz w:val="22"/>
          <w:szCs w:val="22"/>
          <w:vertAlign w:val="superscript"/>
          <w:lang w:val="el-GR"/>
        </w:rPr>
        <w:t>η</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biennale</w:t>
      </w:r>
      <w:r w:rsidRPr="005213A7">
        <w:rPr>
          <w:rFonts w:asciiTheme="minorHAnsi" w:hAnsiTheme="minorHAnsi" w:cstheme="minorHAnsi"/>
          <w:sz w:val="22"/>
          <w:szCs w:val="22"/>
          <w:lang w:val="el-GR"/>
        </w:rPr>
        <w:t xml:space="preserve">, Ανκόνα 2013), σε συνεργασία με την εικαστικό καλλιτέχνη Κατερίνα </w:t>
      </w:r>
      <w:proofErr w:type="spellStart"/>
      <w:r w:rsidRPr="005213A7">
        <w:rPr>
          <w:rFonts w:asciiTheme="minorHAnsi" w:hAnsiTheme="minorHAnsi" w:cstheme="minorHAnsi"/>
          <w:sz w:val="22"/>
          <w:szCs w:val="22"/>
          <w:lang w:val="el-GR"/>
        </w:rPr>
        <w:t>Βέλλιου</w:t>
      </w:r>
      <w:proofErr w:type="spellEnd"/>
      <w:r w:rsidRPr="005213A7">
        <w:rPr>
          <w:rFonts w:asciiTheme="minorHAnsi" w:hAnsiTheme="minorHAnsi" w:cstheme="minorHAnsi"/>
          <w:sz w:val="22"/>
          <w:szCs w:val="22"/>
          <w:lang w:val="el-GR"/>
        </w:rPr>
        <w:t xml:space="preserve"> (συμμετείχε στη 15</w:t>
      </w:r>
      <w:r w:rsidRPr="005213A7">
        <w:rPr>
          <w:rFonts w:asciiTheme="minorHAnsi" w:hAnsiTheme="minorHAnsi" w:cstheme="minorHAnsi"/>
          <w:sz w:val="22"/>
          <w:szCs w:val="22"/>
          <w:vertAlign w:val="superscript"/>
          <w:lang w:val="el-GR"/>
        </w:rPr>
        <w:t>η</w:t>
      </w:r>
      <w:r w:rsidRPr="005213A7">
        <w:rPr>
          <w:rFonts w:asciiTheme="minorHAnsi" w:hAnsiTheme="minorHAnsi" w:cstheme="minorHAnsi"/>
          <w:sz w:val="22"/>
          <w:szCs w:val="22"/>
          <w:lang w:val="el-GR"/>
        </w:rPr>
        <w:t xml:space="preserve"> </w:t>
      </w:r>
      <w:r w:rsidRPr="005213A7">
        <w:rPr>
          <w:rFonts w:asciiTheme="minorHAnsi" w:hAnsiTheme="minorHAnsi" w:cstheme="minorHAnsi"/>
          <w:sz w:val="22"/>
          <w:szCs w:val="22"/>
        </w:rPr>
        <w:t>biennale</w:t>
      </w:r>
      <w:r w:rsidRPr="005213A7">
        <w:rPr>
          <w:rFonts w:asciiTheme="minorHAnsi" w:hAnsiTheme="minorHAnsi" w:cstheme="minorHAnsi"/>
          <w:sz w:val="22"/>
          <w:szCs w:val="22"/>
          <w:lang w:val="el-GR"/>
        </w:rPr>
        <w:t xml:space="preserve">, Θεσσαλονίκη 2011). </w:t>
      </w:r>
      <w:r w:rsidRPr="005213A7">
        <w:rPr>
          <w:rFonts w:asciiTheme="minorHAnsi" w:eastAsia="Times New Roman" w:hAnsiTheme="minorHAnsi" w:cstheme="minorHAnsi"/>
          <w:sz w:val="22"/>
          <w:szCs w:val="22"/>
          <w:lang w:val="el-GR"/>
        </w:rPr>
        <w:t>Το κόστος καλύπτεται από τα Γραφεία του</w:t>
      </w:r>
      <w:r w:rsidRPr="005213A7">
        <w:rPr>
          <w:rFonts w:asciiTheme="minorHAnsi" w:eastAsia="Times New Roman" w:hAnsiTheme="minorHAnsi" w:cstheme="minorHAnsi"/>
          <w:bCs/>
          <w:i/>
          <w:iCs/>
          <w:sz w:val="22"/>
          <w:szCs w:val="22"/>
          <w:shd w:val="clear" w:color="auto" w:fill="FFFFFF"/>
          <w:lang w:val="el-GR"/>
        </w:rPr>
        <w:t xml:space="preserve"> </w:t>
      </w:r>
      <w:r w:rsidRPr="005213A7">
        <w:rPr>
          <w:rStyle w:val="a9"/>
          <w:rFonts w:asciiTheme="minorHAnsi" w:eastAsia="Times New Roman" w:hAnsiTheme="minorHAnsi" w:cstheme="minorHAnsi"/>
          <w:bCs/>
          <w:i w:val="0"/>
          <w:iCs w:val="0"/>
          <w:sz w:val="22"/>
          <w:szCs w:val="22"/>
          <w:shd w:val="clear" w:color="auto" w:fill="FFFFFF"/>
        </w:rPr>
        <w:t>Goethe</w:t>
      </w:r>
      <w:r w:rsidRPr="005213A7">
        <w:rPr>
          <w:rFonts w:asciiTheme="minorHAnsi" w:eastAsia="Times New Roman" w:hAnsiTheme="minorHAnsi" w:cstheme="minorHAnsi"/>
          <w:sz w:val="22"/>
          <w:szCs w:val="22"/>
          <w:shd w:val="clear" w:color="auto" w:fill="FFFFFF"/>
          <w:lang w:val="el-GR"/>
        </w:rPr>
        <w:t>-</w:t>
      </w:r>
      <w:r w:rsidRPr="005213A7">
        <w:rPr>
          <w:rStyle w:val="a9"/>
          <w:rFonts w:asciiTheme="minorHAnsi" w:eastAsia="Times New Roman" w:hAnsiTheme="minorHAnsi" w:cstheme="minorHAnsi"/>
          <w:bCs/>
          <w:i w:val="0"/>
          <w:iCs w:val="0"/>
          <w:sz w:val="22"/>
          <w:szCs w:val="22"/>
          <w:shd w:val="clear" w:color="auto" w:fill="FFFFFF"/>
        </w:rPr>
        <w:t>Institut</w:t>
      </w:r>
      <w:r w:rsidRPr="005213A7">
        <w:rPr>
          <w:rStyle w:val="a9"/>
          <w:rFonts w:asciiTheme="minorHAnsi" w:eastAsia="Times New Roman" w:hAnsiTheme="minorHAnsi" w:cstheme="minorHAnsi"/>
          <w:bCs/>
          <w:i w:val="0"/>
          <w:iCs w:val="0"/>
          <w:sz w:val="22"/>
          <w:szCs w:val="22"/>
          <w:shd w:val="clear" w:color="auto" w:fill="FFFFFF"/>
          <w:lang w:val="el-GR"/>
        </w:rPr>
        <w:t xml:space="preserve"> της Θεσσαλονίκης και των Τιράνων. </w:t>
      </w:r>
    </w:p>
    <w:p w:rsidR="00DD381B" w:rsidRPr="005213A7" w:rsidRDefault="00DD381B" w:rsidP="005213A7">
      <w:pPr>
        <w:ind w:left="360"/>
        <w:jc w:val="both"/>
        <w:rPr>
          <w:rFonts w:asciiTheme="minorHAnsi" w:hAnsiTheme="minorHAnsi" w:cstheme="minorHAnsi"/>
          <w:sz w:val="22"/>
          <w:szCs w:val="22"/>
          <w:shd w:val="clear" w:color="auto" w:fill="FFFFFF"/>
          <w:lang w:val="el-GR"/>
        </w:rPr>
      </w:pPr>
      <w:r w:rsidRPr="005213A7">
        <w:rPr>
          <w:rStyle w:val="a9"/>
          <w:rFonts w:asciiTheme="minorHAnsi" w:hAnsiTheme="minorHAnsi" w:cstheme="minorHAnsi"/>
          <w:bCs/>
          <w:i w:val="0"/>
          <w:iCs w:val="0"/>
          <w:sz w:val="22"/>
          <w:szCs w:val="22"/>
          <w:shd w:val="clear" w:color="auto" w:fill="FFFFFF"/>
          <w:lang w:val="el-GR"/>
        </w:rPr>
        <w:t xml:space="preserve">Πρόκειται για </w:t>
      </w:r>
      <w:r w:rsidRPr="005213A7">
        <w:rPr>
          <w:rFonts w:asciiTheme="minorHAnsi" w:hAnsiTheme="minorHAnsi" w:cstheme="minorHAnsi"/>
          <w:sz w:val="22"/>
          <w:szCs w:val="22"/>
          <w:shd w:val="clear" w:color="auto" w:fill="FFFFFF"/>
          <w:lang w:val="el-GR"/>
        </w:rPr>
        <w:t>εγκατάσταση  που αποτελεί εκθεσιακή παράθεση μίας συλλογής δειγμάτων χώματος (</w:t>
      </w:r>
      <w:r w:rsidRPr="005213A7">
        <w:rPr>
          <w:rFonts w:asciiTheme="minorHAnsi" w:hAnsiTheme="minorHAnsi" w:cstheme="minorHAnsi"/>
          <w:sz w:val="22"/>
          <w:szCs w:val="22"/>
          <w:shd w:val="clear" w:color="auto" w:fill="FFFFFF"/>
        </w:rPr>
        <w:t>Land</w:t>
      </w:r>
      <w:r w:rsidRPr="005213A7">
        <w:rPr>
          <w:rFonts w:asciiTheme="minorHAnsi" w:hAnsiTheme="minorHAnsi" w:cstheme="minorHAnsi"/>
          <w:sz w:val="22"/>
          <w:szCs w:val="22"/>
          <w:shd w:val="clear" w:color="auto" w:fill="FFFFFF"/>
          <w:lang w:val="el-GR"/>
        </w:rPr>
        <w:t>). Ένα πλήθος συμμετέχοντες προσφέρουν τα δείγματα αυτά, αφού τα συλλέξουν από τον τόπο που θεωρούν τόπο καταγωγής τους, πατρίδα τους (</w:t>
      </w:r>
      <w:r w:rsidRPr="005213A7">
        <w:rPr>
          <w:rFonts w:asciiTheme="minorHAnsi" w:hAnsiTheme="minorHAnsi" w:cstheme="minorHAnsi"/>
          <w:sz w:val="22"/>
          <w:szCs w:val="22"/>
          <w:shd w:val="clear" w:color="auto" w:fill="FFFFFF"/>
        </w:rPr>
        <w:t>Home</w:t>
      </w:r>
      <w:r w:rsidRPr="005213A7">
        <w:rPr>
          <w:rFonts w:asciiTheme="minorHAnsi" w:hAnsiTheme="minorHAnsi" w:cstheme="minorHAnsi"/>
          <w:sz w:val="22"/>
          <w:szCs w:val="22"/>
          <w:shd w:val="clear" w:color="auto" w:fill="FFFFFF"/>
          <w:lang w:val="el-GR"/>
        </w:rPr>
        <w:t xml:space="preserve">). Τα δείγματα χώματος, μέσω της πανάρχαιας τεχνικής υγρής σύνθλιψης, πακτώνονται και εγκιβωτίζονται ως μόνιμα εκθέματα στις εσοχές (φατνώματα) του τοίχου που χωρίζει το συγκρότημα του </w:t>
      </w:r>
      <w:r w:rsidRPr="005213A7">
        <w:rPr>
          <w:rFonts w:asciiTheme="minorHAnsi" w:hAnsiTheme="minorHAnsi" w:cstheme="minorHAnsi"/>
          <w:sz w:val="22"/>
          <w:szCs w:val="22"/>
          <w:shd w:val="clear" w:color="auto" w:fill="FFFFFF"/>
        </w:rPr>
        <w:t>Goethe</w:t>
      </w:r>
      <w:r w:rsidRPr="005213A7">
        <w:rPr>
          <w:rFonts w:asciiTheme="minorHAnsi" w:hAnsiTheme="minorHAnsi" w:cstheme="minorHAnsi"/>
          <w:sz w:val="22"/>
          <w:szCs w:val="22"/>
          <w:shd w:val="clear" w:color="auto" w:fill="FFFFFF"/>
          <w:lang w:val="el-GR"/>
        </w:rPr>
        <w:t>-</w:t>
      </w:r>
      <w:r w:rsidRPr="005213A7">
        <w:rPr>
          <w:rFonts w:asciiTheme="minorHAnsi" w:hAnsiTheme="minorHAnsi" w:cstheme="minorHAnsi"/>
          <w:sz w:val="22"/>
          <w:szCs w:val="22"/>
          <w:shd w:val="clear" w:color="auto" w:fill="FFFFFF"/>
        </w:rPr>
        <w:t>Institut</w:t>
      </w:r>
      <w:r w:rsidRPr="005213A7">
        <w:rPr>
          <w:rFonts w:asciiTheme="minorHAnsi" w:hAnsiTheme="minorHAnsi" w:cstheme="minorHAnsi"/>
          <w:sz w:val="22"/>
          <w:szCs w:val="22"/>
          <w:shd w:val="clear" w:color="auto" w:fill="FFFFFF"/>
          <w:lang w:val="el-GR"/>
        </w:rPr>
        <w:t xml:space="preserve"> της Θεσσαλονίκης από το Λαογραφικό και Εθνολογικό Μουσείο Μακεδονίας-Θράκης.</w:t>
      </w:r>
    </w:p>
    <w:p w:rsidR="00DD381B" w:rsidRPr="005213A7" w:rsidRDefault="00DD381B" w:rsidP="005213A7">
      <w:pPr>
        <w:ind w:left="360"/>
        <w:jc w:val="both"/>
        <w:rPr>
          <w:rFonts w:asciiTheme="minorHAnsi" w:hAnsiTheme="minorHAnsi" w:cstheme="minorHAnsi"/>
          <w:sz w:val="22"/>
          <w:szCs w:val="22"/>
          <w:shd w:val="clear" w:color="auto" w:fill="FFFFFF"/>
          <w:lang w:val="el-GR"/>
        </w:rPr>
      </w:pPr>
      <w:r w:rsidRPr="005213A7">
        <w:rPr>
          <w:rFonts w:asciiTheme="minorHAnsi" w:hAnsiTheme="minorHAnsi" w:cstheme="minorHAnsi"/>
          <w:sz w:val="22"/>
          <w:szCs w:val="22"/>
          <w:shd w:val="clear" w:color="auto" w:fill="FFFFFF"/>
          <w:lang w:val="el-GR"/>
        </w:rPr>
        <w:t>Οι δύο καλλιτέχνες θα έρθουν οδικώς στα Τίρανα, συλλέγοντας δείγματα χώματος κατά τη διαδρομή Θεσσαλονίκη-Τίρανα και θα συζητούν με πολίτες σε χωριά και πόλεις για θέματα όπως η μετανάστευση, η πολύ-</w:t>
      </w:r>
      <w:proofErr w:type="spellStart"/>
      <w:r w:rsidRPr="005213A7">
        <w:rPr>
          <w:rFonts w:asciiTheme="minorHAnsi" w:hAnsiTheme="minorHAnsi" w:cstheme="minorHAnsi"/>
          <w:sz w:val="22"/>
          <w:szCs w:val="22"/>
          <w:shd w:val="clear" w:color="auto" w:fill="FFFFFF"/>
          <w:lang w:val="el-GR"/>
        </w:rPr>
        <w:t>πολιτισμικότητα,</w:t>
      </w:r>
      <w:proofErr w:type="spellEnd"/>
      <w:r w:rsidRPr="005213A7">
        <w:rPr>
          <w:rFonts w:asciiTheme="minorHAnsi" w:hAnsiTheme="minorHAnsi" w:cstheme="minorHAnsi"/>
          <w:sz w:val="22"/>
          <w:szCs w:val="22"/>
          <w:shd w:val="clear" w:color="auto" w:fill="FFFFFF"/>
          <w:lang w:val="el-GR"/>
        </w:rPr>
        <w:t xml:space="preserve"> ο σεβασμός στη διαφορετικότητα, η αλληλεγγύη κλπ. Στη δράση στο πλαίσιο της 18</w:t>
      </w:r>
      <w:r w:rsidRPr="005213A7">
        <w:rPr>
          <w:rFonts w:asciiTheme="minorHAnsi" w:hAnsiTheme="minorHAnsi" w:cstheme="minorHAnsi"/>
          <w:sz w:val="22"/>
          <w:szCs w:val="22"/>
          <w:shd w:val="clear" w:color="auto" w:fill="FFFFFF"/>
          <w:vertAlign w:val="superscript"/>
          <w:lang w:val="el-GR"/>
        </w:rPr>
        <w:t>ης</w:t>
      </w:r>
      <w:r w:rsidRPr="005213A7">
        <w:rPr>
          <w:rFonts w:asciiTheme="minorHAnsi" w:hAnsiTheme="minorHAnsi" w:cstheme="minorHAnsi"/>
          <w:sz w:val="22"/>
          <w:szCs w:val="22"/>
          <w:shd w:val="clear" w:color="auto" w:fill="FFFFFF"/>
          <w:lang w:val="el-GR"/>
        </w:rPr>
        <w:t xml:space="preserve"> Β</w:t>
      </w:r>
      <w:r w:rsidRPr="005213A7">
        <w:rPr>
          <w:rFonts w:asciiTheme="minorHAnsi" w:hAnsiTheme="minorHAnsi" w:cstheme="minorHAnsi"/>
          <w:sz w:val="22"/>
          <w:szCs w:val="22"/>
          <w:shd w:val="clear" w:color="auto" w:fill="FFFFFF"/>
        </w:rPr>
        <w:t>iennale</w:t>
      </w:r>
      <w:r w:rsidRPr="005213A7">
        <w:rPr>
          <w:rFonts w:asciiTheme="minorHAnsi" w:hAnsiTheme="minorHAnsi" w:cstheme="minorHAnsi"/>
          <w:sz w:val="22"/>
          <w:szCs w:val="22"/>
          <w:shd w:val="clear" w:color="auto" w:fill="FFFFFF"/>
          <w:lang w:val="el-GR"/>
        </w:rPr>
        <w:t xml:space="preserve">, θα ζητηθεί από τους 250 καλλιτέχνες που θα συμμετάσχουν σε αυτή να φέρουν μαζί τους χώμα από τις ιδιαίτερες πατρίδες τους, το οποίο, μετά τη διοργάνωση καλλιτεχνικών εργαστηρίων σε περιοχές της πόλης των Τιράνων κατά τη διάρκεια της </w:t>
      </w:r>
      <w:r w:rsidRPr="005213A7">
        <w:rPr>
          <w:rFonts w:asciiTheme="minorHAnsi" w:hAnsiTheme="minorHAnsi" w:cstheme="minorHAnsi"/>
          <w:sz w:val="22"/>
          <w:szCs w:val="22"/>
          <w:shd w:val="clear" w:color="auto" w:fill="FFFFFF"/>
        </w:rPr>
        <w:t>biennale</w:t>
      </w:r>
      <w:r w:rsidRPr="005213A7">
        <w:rPr>
          <w:rFonts w:asciiTheme="minorHAnsi" w:hAnsiTheme="minorHAnsi" w:cstheme="minorHAnsi"/>
          <w:sz w:val="22"/>
          <w:szCs w:val="22"/>
          <w:shd w:val="clear" w:color="auto" w:fill="FFFFFF"/>
          <w:lang w:val="el-GR"/>
        </w:rPr>
        <w:t>, θα προστεθεί στην εγκατάσταση στη Θεσσαλονίκη, ως μόνιμο έκθεμα.</w:t>
      </w:r>
    </w:p>
    <w:p w:rsidR="00726E27" w:rsidRPr="005213A7" w:rsidRDefault="00726E27" w:rsidP="005213A7">
      <w:pPr>
        <w:autoSpaceDE w:val="0"/>
        <w:rPr>
          <w:rFonts w:asciiTheme="minorHAnsi" w:eastAsia="ArialMT" w:hAnsiTheme="minorHAnsi" w:cstheme="minorHAnsi"/>
          <w:b/>
          <w:color w:val="1A1A1A"/>
          <w:sz w:val="22"/>
          <w:szCs w:val="22"/>
          <w:lang w:val="el-GR"/>
        </w:rPr>
      </w:pPr>
    </w:p>
    <w:p w:rsidR="007436EE" w:rsidRPr="005213A7" w:rsidRDefault="000434F8" w:rsidP="005213A7">
      <w:pPr>
        <w:autoSpaceDE w:val="0"/>
        <w:jc w:val="center"/>
        <w:rPr>
          <w:rFonts w:asciiTheme="minorHAnsi" w:eastAsia="ArialMT" w:hAnsiTheme="minorHAnsi" w:cstheme="minorHAnsi"/>
          <w:b/>
          <w:color w:val="1A1A1A"/>
          <w:sz w:val="22"/>
          <w:szCs w:val="22"/>
          <w:lang w:val="el-GR"/>
        </w:rPr>
      </w:pPr>
      <w:r w:rsidRPr="005213A7">
        <w:rPr>
          <w:rFonts w:asciiTheme="minorHAnsi" w:eastAsia="ArialMT" w:hAnsiTheme="minorHAnsi" w:cstheme="minorHAnsi"/>
          <w:b/>
          <w:color w:val="1A1A1A"/>
          <w:sz w:val="22"/>
          <w:szCs w:val="22"/>
          <w:lang w:val="el-GR"/>
        </w:rPr>
        <w:t xml:space="preserve">Ο  ΓΕΝΙΚΟΣ ΓΡΑΜΜΑΤΕΑΣ </w:t>
      </w:r>
    </w:p>
    <w:p w:rsidR="000434F8" w:rsidRDefault="000434F8" w:rsidP="005213A7">
      <w:pPr>
        <w:autoSpaceDE w:val="0"/>
        <w:jc w:val="both"/>
        <w:rPr>
          <w:rFonts w:asciiTheme="minorHAnsi" w:eastAsia="ArialMT" w:hAnsiTheme="minorHAnsi" w:cstheme="minorHAnsi"/>
          <w:b/>
          <w:color w:val="1A1A1A"/>
          <w:sz w:val="22"/>
          <w:szCs w:val="22"/>
          <w:lang w:val="el-GR"/>
        </w:rPr>
      </w:pPr>
      <w:r w:rsidRPr="005213A7">
        <w:rPr>
          <w:rFonts w:asciiTheme="minorHAnsi" w:eastAsia="ArialMT" w:hAnsiTheme="minorHAnsi" w:cstheme="minorHAnsi"/>
          <w:b/>
          <w:color w:val="1A1A1A"/>
          <w:sz w:val="22"/>
          <w:szCs w:val="22"/>
          <w:lang w:val="el-GR"/>
        </w:rPr>
        <w:t xml:space="preserve">                                                         </w:t>
      </w:r>
      <w:r w:rsidR="005213A7">
        <w:rPr>
          <w:rFonts w:asciiTheme="minorHAnsi" w:eastAsia="ArialMT" w:hAnsiTheme="minorHAnsi" w:cstheme="minorHAnsi"/>
          <w:b/>
          <w:color w:val="1A1A1A"/>
          <w:sz w:val="22"/>
          <w:szCs w:val="22"/>
          <w:lang w:val="el-GR"/>
        </w:rPr>
        <w:t xml:space="preserve">      </w:t>
      </w:r>
      <w:r w:rsidRPr="005213A7">
        <w:rPr>
          <w:rFonts w:asciiTheme="minorHAnsi" w:eastAsia="ArialMT" w:hAnsiTheme="minorHAnsi" w:cstheme="minorHAnsi"/>
          <w:b/>
          <w:color w:val="1A1A1A"/>
          <w:sz w:val="22"/>
          <w:szCs w:val="22"/>
          <w:lang w:val="el-GR"/>
        </w:rPr>
        <w:t>ΔΙΑ ΒΙΟΥ ΜΑΘΗΣΗΣ ΚΑΙ ΝΕΑΣ ΓΕΝΙΑΣ</w:t>
      </w:r>
      <w:bookmarkStart w:id="0" w:name="_GoBack"/>
      <w:bookmarkEnd w:id="0"/>
    </w:p>
    <w:p w:rsidR="005213A7" w:rsidRDefault="005213A7" w:rsidP="005213A7">
      <w:pPr>
        <w:autoSpaceDE w:val="0"/>
        <w:jc w:val="both"/>
        <w:rPr>
          <w:rFonts w:asciiTheme="minorHAnsi" w:eastAsia="ArialMT" w:hAnsiTheme="minorHAnsi" w:cstheme="minorHAnsi"/>
          <w:b/>
          <w:color w:val="1A1A1A"/>
          <w:sz w:val="22"/>
          <w:szCs w:val="22"/>
          <w:lang w:val="el-GR"/>
        </w:rPr>
      </w:pPr>
    </w:p>
    <w:p w:rsidR="005213A7" w:rsidRDefault="005213A7" w:rsidP="005213A7">
      <w:pPr>
        <w:autoSpaceDE w:val="0"/>
        <w:jc w:val="both"/>
        <w:rPr>
          <w:rFonts w:asciiTheme="minorHAnsi" w:eastAsia="ArialMT" w:hAnsiTheme="minorHAnsi" w:cstheme="minorHAnsi"/>
          <w:b/>
          <w:color w:val="1A1A1A"/>
          <w:sz w:val="22"/>
          <w:szCs w:val="22"/>
          <w:lang w:val="el-GR"/>
        </w:rPr>
      </w:pPr>
    </w:p>
    <w:p w:rsidR="005213A7" w:rsidRPr="005213A7" w:rsidRDefault="005213A7" w:rsidP="005213A7">
      <w:pPr>
        <w:autoSpaceDE w:val="0"/>
        <w:jc w:val="both"/>
        <w:rPr>
          <w:rFonts w:asciiTheme="minorHAnsi" w:eastAsia="ArialMT" w:hAnsiTheme="minorHAnsi" w:cstheme="minorHAnsi"/>
          <w:b/>
          <w:color w:val="1A1A1A"/>
          <w:sz w:val="22"/>
          <w:szCs w:val="22"/>
          <w:lang w:val="el-GR"/>
        </w:rPr>
      </w:pPr>
    </w:p>
    <w:p w:rsidR="008F0C2D" w:rsidRPr="005213A7" w:rsidRDefault="000434F8" w:rsidP="005213A7">
      <w:pPr>
        <w:autoSpaceDE w:val="0"/>
        <w:jc w:val="both"/>
        <w:rPr>
          <w:rFonts w:asciiTheme="minorHAnsi" w:eastAsia="ArialMT" w:hAnsiTheme="minorHAnsi" w:cstheme="minorHAnsi"/>
          <w:b/>
          <w:color w:val="1A1A1A"/>
          <w:sz w:val="22"/>
          <w:szCs w:val="22"/>
          <w:lang w:val="el-GR"/>
        </w:rPr>
      </w:pPr>
      <w:r w:rsidRPr="005213A7">
        <w:rPr>
          <w:rFonts w:asciiTheme="minorHAnsi" w:eastAsia="ArialMT" w:hAnsiTheme="minorHAnsi" w:cstheme="minorHAnsi"/>
          <w:b/>
          <w:color w:val="1A1A1A"/>
          <w:sz w:val="22"/>
          <w:szCs w:val="22"/>
          <w:lang w:val="el-GR"/>
        </w:rPr>
        <w:t xml:space="preserve">                                                                  </w:t>
      </w:r>
      <w:r w:rsidR="005213A7">
        <w:rPr>
          <w:rFonts w:asciiTheme="minorHAnsi" w:eastAsia="ArialMT" w:hAnsiTheme="minorHAnsi" w:cstheme="minorHAnsi"/>
          <w:b/>
          <w:color w:val="1A1A1A"/>
          <w:sz w:val="22"/>
          <w:szCs w:val="22"/>
          <w:lang w:val="el-GR"/>
        </w:rPr>
        <w:t xml:space="preserve">       </w:t>
      </w:r>
      <w:r w:rsidRPr="005213A7">
        <w:rPr>
          <w:rFonts w:asciiTheme="minorHAnsi" w:eastAsia="ArialMT" w:hAnsiTheme="minorHAnsi" w:cstheme="minorHAnsi"/>
          <w:b/>
          <w:color w:val="1A1A1A"/>
          <w:sz w:val="22"/>
          <w:szCs w:val="22"/>
          <w:lang w:val="el-GR"/>
        </w:rPr>
        <w:t>ΠΑΥΣΑΝΙΑΣ ΠΑΠΑΓΕΩΡΓΙΟΥ</w:t>
      </w:r>
    </w:p>
    <w:sectPr w:rsidR="008F0C2D" w:rsidRPr="005213A7" w:rsidSect="005213A7">
      <w:pgSz w:w="11906" w:h="16838"/>
      <w:pgMar w:top="851"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013" w:rsidRDefault="00622013" w:rsidP="008E1671">
      <w:r>
        <w:separator/>
      </w:r>
    </w:p>
  </w:endnote>
  <w:endnote w:type="continuationSeparator" w:id="0">
    <w:p w:rsidR="00622013" w:rsidRDefault="00622013" w:rsidP="008E1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Lucida Sans Unicode">
    <w:panose1 w:val="020B0602030504020204"/>
    <w:charset w:val="A1"/>
    <w:family w:val="swiss"/>
    <w:pitch w:val="variable"/>
    <w:sig w:usb0="80000AFF" w:usb1="0000396B" w:usb2="00000000" w:usb3="00000000" w:csb0="0000003F" w:csb1="00000000"/>
  </w:font>
  <w:font w:name="Tahoma">
    <w:panose1 w:val="020B0604030504040204"/>
    <w:charset w:val="A1"/>
    <w:family w:val="swiss"/>
    <w:pitch w:val="variable"/>
    <w:sig w:usb0="61002A87" w:usb1="80000000" w:usb2="00000008" w:usb3="00000000" w:csb0="000101FF" w:csb1="00000000"/>
  </w:font>
  <w:font w:name="ArialMT">
    <w:altName w:val="Arial"/>
    <w:charset w:val="00"/>
    <w:family w:val="swiss"/>
    <w:pitch w:val="default"/>
    <w:sig w:usb0="00000000" w:usb1="00000000" w:usb2="00000000" w:usb3="00000000" w:csb0="00000000" w:csb1="00000000"/>
  </w:font>
  <w:font w:name="Calibri Light">
    <w:altName w:val="Arial"/>
    <w:charset w:val="A1"/>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013" w:rsidRDefault="00622013" w:rsidP="008E1671">
      <w:r>
        <w:separator/>
      </w:r>
    </w:p>
  </w:footnote>
  <w:footnote w:type="continuationSeparator" w:id="0">
    <w:p w:rsidR="00622013" w:rsidRDefault="00622013" w:rsidP="008E1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A16"/>
    <w:multiLevelType w:val="hybridMultilevel"/>
    <w:tmpl w:val="51F23A6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CE6844"/>
    <w:multiLevelType w:val="hybridMultilevel"/>
    <w:tmpl w:val="ECA04E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526406C"/>
    <w:multiLevelType w:val="hybridMultilevel"/>
    <w:tmpl w:val="775A57C4"/>
    <w:lvl w:ilvl="0" w:tplc="74648592">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D3255CF"/>
    <w:multiLevelType w:val="hybridMultilevel"/>
    <w:tmpl w:val="88605448"/>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46C95F06"/>
    <w:multiLevelType w:val="hybridMultilevel"/>
    <w:tmpl w:val="F262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8E548EB"/>
    <w:multiLevelType w:val="hybridMultilevel"/>
    <w:tmpl w:val="E8C0C25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1287769"/>
    <w:multiLevelType w:val="hybridMultilevel"/>
    <w:tmpl w:val="25DEFD88"/>
    <w:lvl w:ilvl="0" w:tplc="F118E30E">
      <w:start w:val="2"/>
      <w:numFmt w:val="bullet"/>
      <w:lvlText w:val="-"/>
      <w:lvlJc w:val="left"/>
      <w:pPr>
        <w:ind w:left="-66" w:hanging="360"/>
      </w:pPr>
      <w:rPr>
        <w:rFonts w:ascii="Arial" w:eastAsiaTheme="minorHAnsi"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7">
    <w:nsid w:val="61DF68AA"/>
    <w:multiLevelType w:val="hybridMultilevel"/>
    <w:tmpl w:val="1C10EF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1E6071"/>
    <w:multiLevelType w:val="hybridMultilevel"/>
    <w:tmpl w:val="2BC8ECAC"/>
    <w:lvl w:ilvl="0" w:tplc="BDF630EC">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8293578"/>
    <w:multiLevelType w:val="hybridMultilevel"/>
    <w:tmpl w:val="6E10CD66"/>
    <w:lvl w:ilvl="0" w:tplc="96DE3870">
      <w:start w:val="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9373DA8"/>
    <w:multiLevelType w:val="hybridMultilevel"/>
    <w:tmpl w:val="1AD845F0"/>
    <w:lvl w:ilvl="0" w:tplc="7464859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D8679F6"/>
    <w:multiLevelType w:val="hybridMultilevel"/>
    <w:tmpl w:val="326CD634"/>
    <w:lvl w:ilvl="0" w:tplc="04080011">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6E4A5BBE"/>
    <w:multiLevelType w:val="hybridMultilevel"/>
    <w:tmpl w:val="F436504A"/>
    <w:lvl w:ilvl="0" w:tplc="BE927C46">
      <w:start w:val="1"/>
      <w:numFmt w:val="bullet"/>
      <w:lvlText w:val="-"/>
      <w:lvlJc w:val="left"/>
      <w:pPr>
        <w:ind w:left="-66" w:hanging="360"/>
      </w:pPr>
      <w:rPr>
        <w:rFonts w:ascii="Calibri" w:eastAsiaTheme="minorHAnsi" w:hAnsi="Calibri" w:cs="Calibri" w:hint="default"/>
        <w:b/>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13">
    <w:nsid w:val="75FA59EA"/>
    <w:multiLevelType w:val="hybridMultilevel"/>
    <w:tmpl w:val="2C3ECAB0"/>
    <w:lvl w:ilvl="0" w:tplc="0408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5"/>
  </w:num>
  <w:num w:numId="2">
    <w:abstractNumId w:val="1"/>
  </w:num>
  <w:num w:numId="3">
    <w:abstractNumId w:val="2"/>
  </w:num>
  <w:num w:numId="4">
    <w:abstractNumId w:val="3"/>
  </w:num>
  <w:num w:numId="5">
    <w:abstractNumId w:val="4"/>
  </w:num>
  <w:num w:numId="6">
    <w:abstractNumId w:val="11"/>
  </w:num>
  <w:num w:numId="7">
    <w:abstractNumId w:val="10"/>
  </w:num>
  <w:num w:numId="8">
    <w:abstractNumId w:val="13"/>
  </w:num>
  <w:num w:numId="9">
    <w:abstractNumId w:val="6"/>
  </w:num>
  <w:num w:numId="10">
    <w:abstractNumId w:val="0"/>
  </w:num>
  <w:num w:numId="11">
    <w:abstractNumId w:val="12"/>
  </w:num>
  <w:num w:numId="12">
    <w:abstractNumId w:val="9"/>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60F4"/>
    <w:rsid w:val="00025A76"/>
    <w:rsid w:val="000434F8"/>
    <w:rsid w:val="000722AF"/>
    <w:rsid w:val="000D524B"/>
    <w:rsid w:val="000F308B"/>
    <w:rsid w:val="000F58E6"/>
    <w:rsid w:val="000F7700"/>
    <w:rsid w:val="001153EA"/>
    <w:rsid w:val="001178D5"/>
    <w:rsid w:val="001B4F7D"/>
    <w:rsid w:val="0020727F"/>
    <w:rsid w:val="00241B74"/>
    <w:rsid w:val="002425EB"/>
    <w:rsid w:val="002752D3"/>
    <w:rsid w:val="00276688"/>
    <w:rsid w:val="00292A0A"/>
    <w:rsid w:val="002B63DD"/>
    <w:rsid w:val="00322E67"/>
    <w:rsid w:val="00337BBA"/>
    <w:rsid w:val="00362A7D"/>
    <w:rsid w:val="003905E8"/>
    <w:rsid w:val="003D071C"/>
    <w:rsid w:val="003F4452"/>
    <w:rsid w:val="0047611A"/>
    <w:rsid w:val="004A5297"/>
    <w:rsid w:val="004B46F3"/>
    <w:rsid w:val="004C6B7E"/>
    <w:rsid w:val="005032D4"/>
    <w:rsid w:val="005213A7"/>
    <w:rsid w:val="00526159"/>
    <w:rsid w:val="00544962"/>
    <w:rsid w:val="0058194F"/>
    <w:rsid w:val="00594010"/>
    <w:rsid w:val="005B73FE"/>
    <w:rsid w:val="005C1359"/>
    <w:rsid w:val="005D6A64"/>
    <w:rsid w:val="005E015D"/>
    <w:rsid w:val="005E60F4"/>
    <w:rsid w:val="00602159"/>
    <w:rsid w:val="00610DDF"/>
    <w:rsid w:val="00622013"/>
    <w:rsid w:val="00695CCD"/>
    <w:rsid w:val="006B2098"/>
    <w:rsid w:val="006D4047"/>
    <w:rsid w:val="006E76D8"/>
    <w:rsid w:val="00717432"/>
    <w:rsid w:val="00726E27"/>
    <w:rsid w:val="0073335B"/>
    <w:rsid w:val="00735326"/>
    <w:rsid w:val="007436EE"/>
    <w:rsid w:val="00747393"/>
    <w:rsid w:val="007709F6"/>
    <w:rsid w:val="007C0BB7"/>
    <w:rsid w:val="007C7790"/>
    <w:rsid w:val="007E5319"/>
    <w:rsid w:val="00883920"/>
    <w:rsid w:val="00885377"/>
    <w:rsid w:val="0089335D"/>
    <w:rsid w:val="008B08EE"/>
    <w:rsid w:val="008C52E9"/>
    <w:rsid w:val="008D3EF0"/>
    <w:rsid w:val="008E1671"/>
    <w:rsid w:val="008F0C2D"/>
    <w:rsid w:val="00927E26"/>
    <w:rsid w:val="009329B2"/>
    <w:rsid w:val="00935886"/>
    <w:rsid w:val="009A5F6D"/>
    <w:rsid w:val="009D2CDF"/>
    <w:rsid w:val="009D3DF1"/>
    <w:rsid w:val="009D61A5"/>
    <w:rsid w:val="009F5C85"/>
    <w:rsid w:val="00A5418D"/>
    <w:rsid w:val="00A55E0D"/>
    <w:rsid w:val="00A6446A"/>
    <w:rsid w:val="00A72BF2"/>
    <w:rsid w:val="00A861B5"/>
    <w:rsid w:val="00B00C50"/>
    <w:rsid w:val="00B15B6E"/>
    <w:rsid w:val="00B4725B"/>
    <w:rsid w:val="00B508D0"/>
    <w:rsid w:val="00B75A26"/>
    <w:rsid w:val="00C666FD"/>
    <w:rsid w:val="00C70D00"/>
    <w:rsid w:val="00C97A06"/>
    <w:rsid w:val="00CC3940"/>
    <w:rsid w:val="00D03ECE"/>
    <w:rsid w:val="00D203E8"/>
    <w:rsid w:val="00D5329B"/>
    <w:rsid w:val="00D702EE"/>
    <w:rsid w:val="00D730B9"/>
    <w:rsid w:val="00D76D37"/>
    <w:rsid w:val="00DC0445"/>
    <w:rsid w:val="00DD381B"/>
    <w:rsid w:val="00DE406E"/>
    <w:rsid w:val="00EB1FCD"/>
    <w:rsid w:val="00ED2607"/>
    <w:rsid w:val="00EF5DD3"/>
    <w:rsid w:val="00F40A5D"/>
    <w:rsid w:val="00F600D3"/>
    <w:rsid w:val="00FA06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359"/>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047"/>
    <w:pPr>
      <w:ind w:left="720"/>
      <w:contextualSpacing/>
    </w:pPr>
  </w:style>
  <w:style w:type="paragraph" w:styleId="a4">
    <w:name w:val="Balloon Text"/>
    <w:basedOn w:val="a"/>
    <w:link w:val="Char"/>
    <w:uiPriority w:val="99"/>
    <w:semiHidden/>
    <w:unhideWhenUsed/>
    <w:rsid w:val="003D071C"/>
    <w:rPr>
      <w:rFonts w:ascii="Tahoma" w:hAnsi="Tahoma" w:cs="Tahoma"/>
      <w:sz w:val="16"/>
      <w:szCs w:val="16"/>
    </w:rPr>
  </w:style>
  <w:style w:type="character" w:customStyle="1" w:styleId="Char">
    <w:name w:val="Κείμενο πλαισίου Char"/>
    <w:basedOn w:val="a0"/>
    <w:link w:val="a4"/>
    <w:uiPriority w:val="99"/>
    <w:semiHidden/>
    <w:rsid w:val="003D071C"/>
    <w:rPr>
      <w:rFonts w:ascii="Tahoma" w:eastAsia="Lucida Sans Unicode" w:hAnsi="Tahoma" w:cs="Tahoma"/>
      <w:sz w:val="16"/>
      <w:szCs w:val="16"/>
      <w:lang w:val="it-IT"/>
    </w:rPr>
  </w:style>
  <w:style w:type="character" w:styleId="-">
    <w:name w:val="Hyperlink"/>
    <w:rsid w:val="008E1671"/>
    <w:rPr>
      <w:color w:val="000080"/>
      <w:u w:val="single"/>
    </w:rPr>
  </w:style>
  <w:style w:type="paragraph" w:styleId="a5">
    <w:name w:val="footnote text"/>
    <w:basedOn w:val="a"/>
    <w:link w:val="Char0"/>
    <w:rsid w:val="008E1671"/>
    <w:pPr>
      <w:suppressLineNumbers/>
      <w:ind w:left="283" w:hanging="283"/>
    </w:pPr>
    <w:rPr>
      <w:sz w:val="20"/>
      <w:szCs w:val="20"/>
    </w:rPr>
  </w:style>
  <w:style w:type="character" w:customStyle="1" w:styleId="Char0">
    <w:name w:val="Κείμενο υποσημείωσης Char"/>
    <w:basedOn w:val="a0"/>
    <w:link w:val="a5"/>
    <w:rsid w:val="008E1671"/>
    <w:rPr>
      <w:rFonts w:ascii="Times New Roman" w:eastAsia="Lucida Sans Unicode" w:hAnsi="Times New Roman" w:cs="Times New Roman"/>
      <w:sz w:val="20"/>
      <w:szCs w:val="20"/>
      <w:lang w:val="it-IT"/>
    </w:rPr>
  </w:style>
  <w:style w:type="paragraph" w:customStyle="1" w:styleId="21">
    <w:name w:val="Μεσαίο πλέγμα 21"/>
    <w:qFormat/>
    <w:rsid w:val="008E1671"/>
    <w:pPr>
      <w:suppressAutoHyphens/>
      <w:spacing w:after="0" w:line="240" w:lineRule="auto"/>
    </w:pPr>
    <w:rPr>
      <w:rFonts w:ascii="Calibri" w:eastAsia="Calibri" w:hAnsi="Calibri" w:cs="Times New Roman"/>
      <w:lang w:val="it-IT" w:eastAsia="ar-SA"/>
    </w:rPr>
  </w:style>
  <w:style w:type="character" w:styleId="a6">
    <w:name w:val="footnote reference"/>
    <w:uiPriority w:val="99"/>
    <w:semiHidden/>
    <w:unhideWhenUsed/>
    <w:rsid w:val="008E1671"/>
    <w:rPr>
      <w:vertAlign w:val="superscript"/>
    </w:rPr>
  </w:style>
  <w:style w:type="table" w:styleId="a7">
    <w:name w:val="Table Grid"/>
    <w:basedOn w:val="a1"/>
    <w:uiPriority w:val="39"/>
    <w:rsid w:val="00072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1"/>
    <w:rsid w:val="00726E27"/>
    <w:pPr>
      <w:widowControl/>
      <w:tabs>
        <w:tab w:val="center" w:pos="4153"/>
        <w:tab w:val="right" w:pos="8306"/>
      </w:tabs>
      <w:suppressAutoHyphens w:val="0"/>
    </w:pPr>
    <w:rPr>
      <w:rFonts w:eastAsia="Times New Roman"/>
      <w:sz w:val="20"/>
      <w:szCs w:val="20"/>
      <w:lang w:val="en-US" w:eastAsia="el-GR"/>
    </w:rPr>
  </w:style>
  <w:style w:type="character" w:customStyle="1" w:styleId="Char1">
    <w:name w:val="Υποσέλιδο Char"/>
    <w:basedOn w:val="a0"/>
    <w:link w:val="a8"/>
    <w:rsid w:val="00726E27"/>
    <w:rPr>
      <w:rFonts w:ascii="Times New Roman" w:eastAsia="Times New Roman" w:hAnsi="Times New Roman" w:cs="Times New Roman"/>
      <w:sz w:val="20"/>
      <w:szCs w:val="20"/>
      <w:lang w:val="en-US" w:eastAsia="el-GR"/>
    </w:rPr>
  </w:style>
  <w:style w:type="character" w:styleId="a9">
    <w:name w:val="Emphasis"/>
    <w:uiPriority w:val="20"/>
    <w:qFormat/>
    <w:rsid w:val="00726E27"/>
    <w:rPr>
      <w:i/>
      <w:iCs/>
    </w:rPr>
  </w:style>
</w:styles>
</file>

<file path=word/webSettings.xml><?xml version="1.0" encoding="utf-8"?>
<w:webSettings xmlns:r="http://schemas.openxmlformats.org/officeDocument/2006/relationships" xmlns:w="http://schemas.openxmlformats.org/wordprocessingml/2006/main">
  <w:divs>
    <w:div w:id="278731676">
      <w:bodyDiv w:val="1"/>
      <w:marLeft w:val="0"/>
      <w:marRight w:val="0"/>
      <w:marTop w:val="0"/>
      <w:marBottom w:val="0"/>
      <w:divBdr>
        <w:top w:val="none" w:sz="0" w:space="0" w:color="auto"/>
        <w:left w:val="none" w:sz="0" w:space="0" w:color="auto"/>
        <w:bottom w:val="none" w:sz="0" w:space="0" w:color="auto"/>
        <w:right w:val="none" w:sz="0" w:space="0" w:color="auto"/>
      </w:divBdr>
    </w:div>
    <w:div w:id="376205565">
      <w:bodyDiv w:val="1"/>
      <w:marLeft w:val="0"/>
      <w:marRight w:val="0"/>
      <w:marTop w:val="0"/>
      <w:marBottom w:val="0"/>
      <w:divBdr>
        <w:top w:val="none" w:sz="0" w:space="0" w:color="auto"/>
        <w:left w:val="none" w:sz="0" w:space="0" w:color="auto"/>
        <w:bottom w:val="none" w:sz="0" w:space="0" w:color="auto"/>
        <w:right w:val="none" w:sz="0" w:space="0" w:color="auto"/>
      </w:divBdr>
    </w:div>
    <w:div w:id="792946098">
      <w:bodyDiv w:val="1"/>
      <w:marLeft w:val="0"/>
      <w:marRight w:val="0"/>
      <w:marTop w:val="0"/>
      <w:marBottom w:val="0"/>
      <w:divBdr>
        <w:top w:val="none" w:sz="0" w:space="0" w:color="auto"/>
        <w:left w:val="none" w:sz="0" w:space="0" w:color="auto"/>
        <w:bottom w:val="none" w:sz="0" w:space="0" w:color="auto"/>
        <w:right w:val="none" w:sz="0" w:space="0" w:color="auto"/>
      </w:divBdr>
    </w:div>
    <w:div w:id="1530340206">
      <w:bodyDiv w:val="1"/>
      <w:marLeft w:val="0"/>
      <w:marRight w:val="0"/>
      <w:marTop w:val="0"/>
      <w:marBottom w:val="0"/>
      <w:divBdr>
        <w:top w:val="none" w:sz="0" w:space="0" w:color="auto"/>
        <w:left w:val="none" w:sz="0" w:space="0" w:color="auto"/>
        <w:bottom w:val="none" w:sz="0" w:space="0" w:color="auto"/>
        <w:right w:val="none" w:sz="0" w:space="0" w:color="auto"/>
      </w:divBdr>
    </w:div>
    <w:div w:id="2138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cem.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EE22-C4A5-49AB-876C-A70DF031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867</Words>
  <Characters>4687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Μπέη</dc:creator>
  <cp:keywords/>
  <dc:description/>
  <cp:lastModifiedBy>mmakri</cp:lastModifiedBy>
  <cp:revision>18</cp:revision>
  <cp:lastPrinted>2017-02-13T13:55:00Z</cp:lastPrinted>
  <dcterms:created xsi:type="dcterms:W3CDTF">2016-11-23T10:04:00Z</dcterms:created>
  <dcterms:modified xsi:type="dcterms:W3CDTF">2017-02-13T13:56:00Z</dcterms:modified>
</cp:coreProperties>
</file>