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5B6ACB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</w:t>
      </w:r>
      <w:r w:rsidR="00806495">
        <w:rPr>
          <w:b/>
          <w:color w:val="000000"/>
          <w:lang w:val="el-GR"/>
        </w:rPr>
        <w:t>ΤΕΧΝΟΛΟΓΙΚΟ ΕΚΠΑΙΔΕ</w:t>
      </w:r>
      <w:r w:rsidR="005B6ACB">
        <w:rPr>
          <w:b/>
          <w:color w:val="000000"/>
          <w:lang w:val="el-GR"/>
        </w:rPr>
        <w:t>ΥΤΙΚΟ ΙΔΡΥΜΑ ΙΟΝΙΩΝ ΝΗΣΩΝ</w:t>
      </w:r>
    </w:p>
    <w:p w:rsidR="00D16F65" w:rsidRDefault="00742DB6" w:rsidP="003A21A6">
      <w:pPr>
        <w:spacing w:line="360" w:lineRule="auto"/>
        <w:jc w:val="center"/>
        <w:rPr>
          <w:b/>
          <w:color w:val="000000"/>
          <w:lang w:val="en-US"/>
        </w:rPr>
      </w:pPr>
      <w:r>
        <w:rPr>
          <w:b/>
          <w:color w:val="000000"/>
          <w:lang w:val="el-GR"/>
        </w:rPr>
        <w:t xml:space="preserve"> </w:t>
      </w:r>
      <w:r w:rsidR="005B6ACB">
        <w:rPr>
          <w:b/>
          <w:color w:val="000000"/>
          <w:lang w:val="el-GR"/>
        </w:rPr>
        <w:t>ΕΡΓΑΣΤΗΡΙΟ ΕΔΑΦΟΛΟΓΙΑΣ</w:t>
      </w:r>
    </w:p>
    <w:p w:rsidR="00D16F65" w:rsidRPr="00806495" w:rsidRDefault="00D16F65" w:rsidP="00806495">
      <w:pPr>
        <w:rPr>
          <w:b/>
          <w:lang w:val="en-US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806495" w:rsidRDefault="00806495">
      <w:pPr>
        <w:jc w:val="center"/>
        <w:rPr>
          <w:b/>
          <w:lang w:val="el-GR"/>
        </w:rPr>
      </w:pPr>
      <w:r w:rsidRPr="00806495">
        <w:rPr>
          <w:b/>
          <w:lang w:val="el-GR"/>
        </w:rPr>
        <w:t xml:space="preserve">ΓΙΑ ΤΟ ΣΕΜΙΝΑΡΙΟ ΒΡΑΧΕΙΑΣ ΕΚΠΑΙΔΕΥΣΗΣ ΜΕ ΤΙΤΛΟ </w:t>
      </w:r>
    </w:p>
    <w:p w:rsidR="00D16F65" w:rsidRPr="00806495" w:rsidRDefault="00806495">
      <w:pPr>
        <w:jc w:val="center"/>
        <w:rPr>
          <w:b/>
          <w:lang w:val="el-GR"/>
        </w:rPr>
      </w:pPr>
      <w:r w:rsidRPr="00806495">
        <w:rPr>
          <w:b/>
          <w:lang w:val="el-GR"/>
        </w:rPr>
        <w:t>«ΒΙΟΛΟΓΙΚΗ ΕΛΑΙΟΚΟΜΙΑ»</w:t>
      </w: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D9D9D9" w:themeColor="background1" w:themeShade="D9" w:fill="auto"/>
        <w:tblLook w:val="01E0"/>
      </w:tblPr>
      <w:tblGrid>
        <w:gridCol w:w="3794"/>
        <w:gridCol w:w="6288"/>
      </w:tblGrid>
      <w:tr w:rsidR="000F4494" w:rsidRPr="00AD5F0D" w:rsidTr="008E1D94">
        <w:trPr>
          <w:trHeight w:val="129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0F4494" w:rsidRPr="00AD5F0D" w:rsidTr="008E1D94"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</w:p>
          <w:p w:rsidR="000F4494" w:rsidRPr="00AD5F0D" w:rsidRDefault="000F4494" w:rsidP="008E1D94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7C2284" w:rsidTr="008E1D94"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7C2284" w:rsidTr="008E1D94"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</w:p>
          <w:p w:rsidR="000F4494" w:rsidRPr="00AD5F0D" w:rsidRDefault="000F4494" w:rsidP="008E1D94">
            <w:pPr>
              <w:rPr>
                <w:b/>
                <w:lang w:val="el-GR"/>
              </w:rPr>
            </w:pPr>
          </w:p>
        </w:tc>
      </w:tr>
      <w:tr w:rsidR="000F4494" w:rsidRPr="00AD5F0D" w:rsidTr="008E1D94">
        <w:trPr>
          <w:trHeight w:val="504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8E1D94">
            <w:pPr>
              <w:rPr>
                <w:lang w:val="el-GR"/>
              </w:rPr>
            </w:pPr>
          </w:p>
        </w:tc>
      </w:tr>
      <w:tr w:rsidR="000F4494" w:rsidRPr="00AD5F0D" w:rsidTr="008E1D94">
        <w:trPr>
          <w:trHeight w:val="684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8E1D94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8E1D94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8E1D94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8E1D94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8E1D9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8E1D94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8E1D94">
            <w:pPr>
              <w:rPr>
                <w:b/>
                <w:lang w:val="el-GR"/>
              </w:rPr>
            </w:pPr>
          </w:p>
          <w:p w:rsidR="000F4494" w:rsidRPr="00AD5F0D" w:rsidRDefault="000F4494" w:rsidP="008E1D94">
            <w:pPr>
              <w:rPr>
                <w:b/>
                <w:lang w:val="el-GR"/>
              </w:rPr>
            </w:pPr>
          </w:p>
        </w:tc>
      </w:tr>
      <w:tr w:rsidR="000F4494" w:rsidRPr="00AD5F0D" w:rsidTr="008E1D94">
        <w:trPr>
          <w:trHeight w:val="394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4353F9" w:rsidTr="008E1D94">
        <w:trPr>
          <w:trHeight w:val="1060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</w:p>
          <w:p w:rsidR="000F4494" w:rsidRPr="00AD5F0D" w:rsidRDefault="00D53D46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4353F9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8E1D94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8E1D94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8E1D94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8E1D94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4353F9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A2239F" w:rsidP="008E1D94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8E1D94">
            <w:pPr>
              <w:rPr>
                <w:b/>
                <w:lang w:val="el-GR"/>
              </w:rPr>
            </w:pPr>
          </w:p>
          <w:p w:rsidR="00474D32" w:rsidRPr="00AD5F0D" w:rsidRDefault="00474D32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B7481A" w:rsidRPr="007C2284" w:rsidTr="008E1D94">
        <w:tc>
          <w:tcPr>
            <w:tcW w:w="10082" w:type="dxa"/>
            <w:gridSpan w:val="2"/>
            <w:shd w:val="clear" w:color="D9D9D9" w:themeColor="background1" w:themeShade="D9" w:fill="auto"/>
          </w:tcPr>
          <w:p w:rsidR="00B7481A" w:rsidRPr="00AD5F0D" w:rsidRDefault="007C2284" w:rsidP="008E1D94">
            <w:pPr>
              <w:rPr>
                <w:b/>
                <w:lang w:val="el-GR"/>
              </w:rPr>
            </w:pPr>
            <w:r w:rsidRPr="007C2284">
              <w:rPr>
                <w:b/>
                <w:lang w:val="el-GR"/>
              </w:rPr>
              <w:t>5</w:t>
            </w:r>
            <w:r w:rsidR="00B7481A" w:rsidRPr="00AD5F0D">
              <w:rPr>
                <w:b/>
                <w:lang w:val="el-GR"/>
              </w:rPr>
              <w:t>.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="00B7481A"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8E1D94">
            <w:pPr>
              <w:rPr>
                <w:lang w:val="el-GR"/>
              </w:rPr>
            </w:pPr>
          </w:p>
        </w:tc>
      </w:tr>
      <w:tr w:rsidR="00B7481A" w:rsidRPr="007C2284" w:rsidTr="008E1D94">
        <w:tc>
          <w:tcPr>
            <w:tcW w:w="10082" w:type="dxa"/>
            <w:gridSpan w:val="2"/>
            <w:shd w:val="clear" w:color="D9D9D9" w:themeColor="background1" w:themeShade="D9" w:fill="auto"/>
          </w:tcPr>
          <w:p w:rsidR="00B7481A" w:rsidRPr="00AD5F0D" w:rsidRDefault="00B7481A" w:rsidP="008E1D94">
            <w:pPr>
              <w:rPr>
                <w:lang w:val="el-GR"/>
              </w:rPr>
            </w:pPr>
          </w:p>
          <w:p w:rsidR="005A3016" w:rsidRPr="00AD5F0D" w:rsidRDefault="005A3016" w:rsidP="008E1D94">
            <w:pPr>
              <w:rPr>
                <w:lang w:val="el-GR"/>
              </w:rPr>
            </w:pPr>
          </w:p>
          <w:p w:rsidR="005A3016" w:rsidRDefault="005A3016" w:rsidP="008E1D94">
            <w:pPr>
              <w:rPr>
                <w:lang w:val="el-GR"/>
              </w:rPr>
            </w:pPr>
          </w:p>
          <w:p w:rsidR="005B6ACB" w:rsidRPr="00AD5F0D" w:rsidRDefault="005B6ACB" w:rsidP="008E1D94">
            <w:pPr>
              <w:rPr>
                <w:lang w:val="el-GR"/>
              </w:rPr>
            </w:pPr>
            <w:bookmarkStart w:id="0" w:name="_GoBack"/>
            <w:bookmarkEnd w:id="0"/>
          </w:p>
          <w:p w:rsidR="005A3016" w:rsidRPr="00AD5F0D" w:rsidRDefault="005A3016" w:rsidP="008E1D94">
            <w:pPr>
              <w:rPr>
                <w:lang w:val="el-GR"/>
              </w:rPr>
            </w:pPr>
          </w:p>
        </w:tc>
      </w:tr>
      <w:tr w:rsidR="002C527D" w:rsidRPr="007C2284" w:rsidTr="008E1D94">
        <w:trPr>
          <w:trHeight w:val="300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2C527D" w:rsidRPr="00AC5595" w:rsidRDefault="007C2284" w:rsidP="008E1D94">
            <w:pPr>
              <w:rPr>
                <w:b/>
                <w:lang w:val="el-GR"/>
              </w:rPr>
            </w:pPr>
            <w:r w:rsidRPr="007C2284">
              <w:rPr>
                <w:b/>
                <w:lang w:val="el-GR"/>
              </w:rPr>
              <w:t>6</w:t>
            </w:r>
            <w:r w:rsidR="002C527D" w:rsidRPr="00AC5595">
              <w:rPr>
                <w:b/>
                <w:lang w:val="el-GR"/>
              </w:rPr>
              <w:t>. ΑΠΟ ΠΟΥ ΕΝΗΜΕΡΩΘΗΚΑΤΕ ΓΙΑ ΤΗ ΔΙΕΞΑΓΩΓΗ ΤΟΥ ΠΡΟΓΡΑΜΜΑΤΟΣ;</w:t>
            </w:r>
          </w:p>
        </w:tc>
      </w:tr>
      <w:tr w:rsidR="002C527D" w:rsidRPr="007C2284" w:rsidTr="008E1D94">
        <w:trPr>
          <w:trHeight w:val="1080"/>
        </w:trPr>
        <w:tc>
          <w:tcPr>
            <w:tcW w:w="10082" w:type="dxa"/>
            <w:gridSpan w:val="2"/>
            <w:shd w:val="clear" w:color="D9D9D9" w:themeColor="background1" w:themeShade="D9" w:fill="auto"/>
          </w:tcPr>
          <w:p w:rsidR="002C527D" w:rsidRDefault="002C527D" w:rsidP="008E1D94">
            <w:pPr>
              <w:rPr>
                <w:lang w:val="el-GR"/>
              </w:rPr>
            </w:pPr>
          </w:p>
          <w:p w:rsidR="002C527D" w:rsidRDefault="002C527D" w:rsidP="008E1D94">
            <w:pPr>
              <w:rPr>
                <w:lang w:val="el-GR"/>
              </w:rPr>
            </w:pPr>
          </w:p>
          <w:p w:rsidR="007C2284" w:rsidRPr="00B46FFE" w:rsidRDefault="007C2284" w:rsidP="008E1D94">
            <w:pPr>
              <w:rPr>
                <w:lang w:val="el-GR"/>
              </w:rPr>
            </w:pPr>
          </w:p>
          <w:p w:rsidR="007C2284" w:rsidRPr="007C2284" w:rsidRDefault="007C2284" w:rsidP="008E1D94">
            <w:pPr>
              <w:rPr>
                <w:lang w:val="en-US"/>
              </w:rPr>
            </w:pPr>
          </w:p>
          <w:p w:rsidR="002C527D" w:rsidRPr="002C527D" w:rsidRDefault="002C527D" w:rsidP="008E1D94">
            <w:pPr>
              <w:rPr>
                <w:lang w:val="el-GR"/>
              </w:rPr>
            </w:pPr>
          </w:p>
        </w:tc>
      </w:tr>
      <w:tr w:rsidR="008E1D94" w:rsidRPr="007C2284" w:rsidTr="008E1D94">
        <w:tc>
          <w:tcPr>
            <w:tcW w:w="3794" w:type="dxa"/>
            <w:shd w:val="clear" w:color="D9D9D9" w:themeColor="background1" w:themeShade="D9" w:fill="auto"/>
          </w:tcPr>
          <w:p w:rsidR="008E1D94" w:rsidRPr="00AD5F0D" w:rsidRDefault="008E1D94" w:rsidP="008E1D94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lastRenderedPageBreak/>
              <w:br w:type="page"/>
            </w:r>
            <w:r>
              <w:rPr>
                <w:b/>
                <w:lang w:val="en-US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  <w:tc>
          <w:tcPr>
            <w:tcW w:w="6288" w:type="dxa"/>
            <w:shd w:val="clear" w:color="D9D9D9" w:themeColor="background1" w:themeShade="D9" w:fill="auto"/>
          </w:tcPr>
          <w:p w:rsidR="008E1D94" w:rsidRPr="00AD5F0D" w:rsidRDefault="008E1D94" w:rsidP="008E1D94">
            <w:pPr>
              <w:rPr>
                <w:b/>
                <w:highlight w:val="lightGray"/>
                <w:lang w:val="el-GR"/>
              </w:rPr>
            </w:pPr>
          </w:p>
        </w:tc>
      </w:tr>
      <w:tr w:rsidR="000F4494" w:rsidRPr="007C2284" w:rsidTr="008E1D94">
        <w:tc>
          <w:tcPr>
            <w:tcW w:w="3794" w:type="dxa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288" w:type="dxa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lang w:val="el-GR"/>
              </w:rPr>
            </w:pPr>
          </w:p>
        </w:tc>
      </w:tr>
      <w:tr w:rsidR="000F4494" w:rsidRPr="007C2284" w:rsidTr="008E1D94">
        <w:tc>
          <w:tcPr>
            <w:tcW w:w="3794" w:type="dxa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288" w:type="dxa"/>
            <w:shd w:val="clear" w:color="D9D9D9" w:themeColor="background1" w:themeShade="D9" w:fill="auto"/>
          </w:tcPr>
          <w:p w:rsidR="000F4494" w:rsidRPr="00AD5F0D" w:rsidRDefault="000F4494" w:rsidP="008E1D94">
            <w:pPr>
              <w:rPr>
                <w:lang w:val="el-GR"/>
              </w:rPr>
            </w:pPr>
          </w:p>
        </w:tc>
      </w:tr>
    </w:tbl>
    <w:p w:rsidR="002C527D" w:rsidRPr="001A718E" w:rsidRDefault="002C527D">
      <w:pPr>
        <w:rPr>
          <w:i/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D07726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D07726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D07726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D0772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D07726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D07726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D07726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D07726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D07726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D07726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D07726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D07726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D07726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D07726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D07726" w:rsidRDefault="00FF5FA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D07726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</w:t>
      </w:r>
      <w:r w:rsidR="00513864" w:rsidRPr="00D07726">
        <w:rPr>
          <w:rFonts w:ascii="Times New Roman" w:hAnsi="Times New Roman"/>
          <w:sz w:val="24"/>
          <w:szCs w:val="24"/>
          <w:u w:val="single"/>
        </w:rPr>
        <w:t>ονται μόνο σε ηλεκτρονική μορφή</w:t>
      </w:r>
      <w:r w:rsidR="00A4288F" w:rsidRPr="00D07726">
        <w:rPr>
          <w:rFonts w:ascii="Times New Roman" w:hAnsi="Times New Roman"/>
          <w:sz w:val="24"/>
          <w:szCs w:val="24"/>
          <w:u w:val="single"/>
        </w:rPr>
        <w:t xml:space="preserve"> στην αντίστοιχη ηλεκτρονική διεύθυνση</w:t>
      </w:r>
      <w:r w:rsidR="00513864" w:rsidRPr="00D07726">
        <w:rPr>
          <w:rFonts w:ascii="Times New Roman" w:hAnsi="Times New Roman"/>
          <w:sz w:val="24"/>
          <w:szCs w:val="24"/>
          <w:u w:val="single"/>
        </w:rPr>
        <w:t>,</w:t>
      </w:r>
      <w:r w:rsidR="00A4288F" w:rsidRPr="00D07726">
        <w:rPr>
          <w:rFonts w:ascii="Times New Roman" w:hAnsi="Times New Roman"/>
          <w:sz w:val="24"/>
          <w:szCs w:val="24"/>
          <w:u w:val="single"/>
        </w:rPr>
        <w:t xml:space="preserve"> που αναγράφε</w:t>
      </w:r>
      <w:r w:rsidRPr="00D07726">
        <w:rPr>
          <w:rFonts w:ascii="Times New Roman" w:hAnsi="Times New Roman"/>
          <w:sz w:val="24"/>
          <w:szCs w:val="24"/>
          <w:u w:val="single"/>
        </w:rPr>
        <w:t>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E2487E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E2487E">
        <w:rPr>
          <w:rFonts w:ascii="Times New Roman" w:hAnsi="Times New Roman"/>
          <w:bCs/>
          <w:sz w:val="24"/>
          <w:szCs w:val="24"/>
        </w:rPr>
        <w:t>/ων</w:t>
      </w:r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93128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63" w:rsidRDefault="0093128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BEE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DA4"/>
    <w:rsid w:val="00007242"/>
    <w:rsid w:val="00014A06"/>
    <w:rsid w:val="00026982"/>
    <w:rsid w:val="00027F96"/>
    <w:rsid w:val="000504A6"/>
    <w:rsid w:val="00057504"/>
    <w:rsid w:val="00060A85"/>
    <w:rsid w:val="00063A43"/>
    <w:rsid w:val="000707A6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A718E"/>
    <w:rsid w:val="001B14A4"/>
    <w:rsid w:val="001C6437"/>
    <w:rsid w:val="001C6AE8"/>
    <w:rsid w:val="001D49CD"/>
    <w:rsid w:val="001E0825"/>
    <w:rsid w:val="001F0CD0"/>
    <w:rsid w:val="0023726F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3115E9"/>
    <w:rsid w:val="00324CA9"/>
    <w:rsid w:val="00341299"/>
    <w:rsid w:val="00342F91"/>
    <w:rsid w:val="0034596B"/>
    <w:rsid w:val="003502E6"/>
    <w:rsid w:val="003527C0"/>
    <w:rsid w:val="0037408B"/>
    <w:rsid w:val="0038649D"/>
    <w:rsid w:val="003A21A6"/>
    <w:rsid w:val="003D54C4"/>
    <w:rsid w:val="003E0943"/>
    <w:rsid w:val="003E190E"/>
    <w:rsid w:val="003F04C1"/>
    <w:rsid w:val="00431DAC"/>
    <w:rsid w:val="004353F9"/>
    <w:rsid w:val="00435897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A77E0"/>
    <w:rsid w:val="005B6ACB"/>
    <w:rsid w:val="005D3545"/>
    <w:rsid w:val="0060465E"/>
    <w:rsid w:val="006068EF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C2284"/>
    <w:rsid w:val="007D2DCF"/>
    <w:rsid w:val="007D6DB5"/>
    <w:rsid w:val="007F155C"/>
    <w:rsid w:val="007F18CD"/>
    <w:rsid w:val="008050A3"/>
    <w:rsid w:val="00806495"/>
    <w:rsid w:val="00813CAA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E1D94"/>
    <w:rsid w:val="008E551E"/>
    <w:rsid w:val="008F5335"/>
    <w:rsid w:val="00906C3B"/>
    <w:rsid w:val="00917E4D"/>
    <w:rsid w:val="0093128B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288F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46FFE"/>
    <w:rsid w:val="00B55E59"/>
    <w:rsid w:val="00B57941"/>
    <w:rsid w:val="00B60034"/>
    <w:rsid w:val="00B7481A"/>
    <w:rsid w:val="00B803CB"/>
    <w:rsid w:val="00B84E15"/>
    <w:rsid w:val="00B94FEF"/>
    <w:rsid w:val="00BA7927"/>
    <w:rsid w:val="00BC2A88"/>
    <w:rsid w:val="00BE2866"/>
    <w:rsid w:val="00BE78AF"/>
    <w:rsid w:val="00BF44C2"/>
    <w:rsid w:val="00BF6BEE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02B7"/>
    <w:rsid w:val="00D01DF8"/>
    <w:rsid w:val="00D02A67"/>
    <w:rsid w:val="00D07726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2487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323F0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766D-D114-4FF2-8519-91438061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216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akatsarou</cp:lastModifiedBy>
  <cp:revision>49</cp:revision>
  <cp:lastPrinted>2013-03-15T08:30:00Z</cp:lastPrinted>
  <dcterms:created xsi:type="dcterms:W3CDTF">2015-10-13T05:07:00Z</dcterms:created>
  <dcterms:modified xsi:type="dcterms:W3CDTF">2018-01-24T12:30:00Z</dcterms:modified>
</cp:coreProperties>
</file>