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86" w:rsidRDefault="00942E86" w:rsidP="00796043">
      <w:pPr>
        <w:ind w:firstLine="0"/>
        <w:rPr>
          <w:lang w:val="en-US"/>
        </w:rPr>
      </w:pPr>
    </w:p>
    <w:p w:rsidR="00942E86" w:rsidRDefault="00942E86">
      <w:pPr>
        <w:rPr>
          <w:lang w:val="en-US"/>
        </w:rPr>
      </w:pPr>
    </w:p>
    <w:p w:rsidR="00942E86" w:rsidRDefault="00942E86">
      <w:pPr>
        <w:rPr>
          <w:lang w:val="en-US"/>
        </w:rPr>
      </w:pPr>
    </w:p>
    <w:p w:rsidR="00942E86" w:rsidRDefault="00942E86">
      <w:pPr>
        <w:rPr>
          <w:lang w:val="en-US"/>
        </w:rPr>
      </w:pPr>
    </w:p>
    <w:p w:rsidR="00942E86" w:rsidRPr="00717866" w:rsidRDefault="00717866">
      <w:r>
        <w:rPr>
          <w:noProof/>
          <w:lang w:eastAsia="el-GR"/>
        </w:rPr>
        <w:drawing>
          <wp:anchor distT="0" distB="0" distL="114300" distR="114300" simplePos="0" relativeHeight="251658752" behindDoc="1" locked="0" layoutInCell="1" allowOverlap="1" wp14:anchorId="46792A11" wp14:editId="314F9C2D">
            <wp:simplePos x="0" y="0"/>
            <wp:positionH relativeFrom="column">
              <wp:posOffset>-981075</wp:posOffset>
            </wp:positionH>
            <wp:positionV relativeFrom="paragraph">
              <wp:posOffset>62865</wp:posOffset>
            </wp:positionV>
            <wp:extent cx="7153275" cy="8572500"/>
            <wp:effectExtent l="0" t="0" r="0" b="0"/>
            <wp:wrapNone/>
            <wp:docPr id="1" name="0 - Εικόνα" descr="Α4 WSCB 007 - empty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4 WSCB 007 - empty copy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2E86" w:rsidRPr="00717866" w:rsidRDefault="00942E86"/>
    <w:p w:rsidR="00942E86" w:rsidRPr="00717866" w:rsidRDefault="00942E86"/>
    <w:p w:rsidR="00942E86" w:rsidRPr="00717866" w:rsidRDefault="00942E86"/>
    <w:p w:rsidR="005252A0" w:rsidRPr="00717866" w:rsidRDefault="005252A0" w:rsidP="00B059E6">
      <w:pPr>
        <w:ind w:firstLine="0"/>
      </w:pPr>
    </w:p>
    <w:p w:rsidR="00B059E6" w:rsidRPr="00717866" w:rsidRDefault="00B059E6" w:rsidP="00B059E6">
      <w:pPr>
        <w:ind w:firstLine="0"/>
      </w:pPr>
    </w:p>
    <w:p w:rsidR="00717866" w:rsidRPr="00717866" w:rsidRDefault="00190B60" w:rsidP="00B059E6">
      <w:pPr>
        <w:ind w:firstLine="0"/>
        <w:rPr>
          <w:rFonts w:ascii="Roboto" w:hAnsi="Roboto"/>
          <w:color w:val="4A4A4A"/>
          <w:shd w:val="clear" w:color="auto" w:fill="F9F9F9"/>
        </w:rPr>
      </w:pPr>
      <w:r>
        <w:rPr>
          <w:rFonts w:ascii="Roboto" w:hAnsi="Roboto"/>
          <w:color w:val="4A4A4A"/>
          <w:shd w:val="clear" w:color="auto" w:fill="F9F9F9"/>
        </w:rPr>
        <w:t xml:space="preserve">                                                     </w:t>
      </w:r>
    </w:p>
    <w:p w:rsidR="00717866" w:rsidRPr="00717866" w:rsidRDefault="00717866" w:rsidP="00B059E6">
      <w:pPr>
        <w:ind w:firstLine="0"/>
        <w:rPr>
          <w:rFonts w:ascii="Roboto" w:hAnsi="Roboto"/>
          <w:color w:val="4A4A4A"/>
          <w:shd w:val="clear" w:color="auto" w:fill="F9F9F9"/>
        </w:rPr>
      </w:pPr>
    </w:p>
    <w:p w:rsidR="00717866" w:rsidRPr="00717866" w:rsidRDefault="00717866" w:rsidP="00B059E6">
      <w:pPr>
        <w:ind w:firstLine="0"/>
        <w:rPr>
          <w:rFonts w:ascii="Roboto" w:hAnsi="Roboto"/>
          <w:color w:val="4A4A4A"/>
          <w:shd w:val="clear" w:color="auto" w:fill="F9F9F9"/>
        </w:rPr>
      </w:pPr>
    </w:p>
    <w:p w:rsidR="00717866" w:rsidRPr="00717866" w:rsidRDefault="00717866" w:rsidP="00B059E6">
      <w:pPr>
        <w:ind w:firstLine="0"/>
        <w:rPr>
          <w:rFonts w:ascii="Roboto" w:hAnsi="Roboto"/>
          <w:color w:val="4A4A4A"/>
          <w:shd w:val="clear" w:color="auto" w:fill="F9F9F9"/>
        </w:rPr>
      </w:pPr>
    </w:p>
    <w:p w:rsidR="00717866" w:rsidRPr="00717866" w:rsidRDefault="00717866" w:rsidP="00B059E6">
      <w:pPr>
        <w:ind w:firstLine="0"/>
        <w:rPr>
          <w:rFonts w:ascii="Roboto" w:hAnsi="Roboto"/>
          <w:color w:val="4A4A4A"/>
          <w:shd w:val="clear" w:color="auto" w:fill="F9F9F9"/>
        </w:rPr>
      </w:pPr>
    </w:p>
    <w:p w:rsidR="00061119" w:rsidRDefault="00190B60" w:rsidP="00717866">
      <w:pPr>
        <w:ind w:firstLine="0"/>
        <w:jc w:val="center"/>
        <w:rPr>
          <w:rFonts w:ascii="Roboto" w:hAnsi="Roboto"/>
          <w:color w:val="4A4A4A"/>
          <w:shd w:val="clear" w:color="auto" w:fill="F9F9F9"/>
        </w:rPr>
      </w:pPr>
      <w:r>
        <w:rPr>
          <w:rFonts w:ascii="Roboto" w:hAnsi="Roboto"/>
          <w:color w:val="4A4A4A"/>
          <w:shd w:val="clear" w:color="auto" w:fill="F9F9F9"/>
        </w:rPr>
        <w:t>ΔΕΛΤΙΟ ΤΥΠΟΥ</w:t>
      </w:r>
    </w:p>
    <w:p w:rsidR="00190B60" w:rsidRDefault="00190B60" w:rsidP="00B059E6">
      <w:pPr>
        <w:ind w:firstLine="0"/>
        <w:rPr>
          <w:rFonts w:ascii="Roboto" w:hAnsi="Roboto"/>
          <w:color w:val="4A4A4A"/>
          <w:shd w:val="clear" w:color="auto" w:fill="F9F9F9"/>
        </w:rPr>
      </w:pPr>
    </w:p>
    <w:p w:rsidR="00717866" w:rsidRDefault="00717866" w:rsidP="00190B60">
      <w:pPr>
        <w:spacing w:after="120"/>
        <w:ind w:left="284" w:right="282" w:firstLine="567"/>
        <w:rPr>
          <w:sz w:val="22"/>
          <w:szCs w:val="22"/>
        </w:rPr>
      </w:pPr>
      <w:r>
        <w:rPr>
          <w:b/>
          <w:sz w:val="22"/>
          <w:szCs w:val="22"/>
        </w:rPr>
        <w:t xml:space="preserve">Το </w:t>
      </w:r>
      <w:r w:rsidRPr="00283305">
        <w:rPr>
          <w:b/>
          <w:sz w:val="22"/>
          <w:szCs w:val="22"/>
        </w:rPr>
        <w:t>25ο Παγκόσμιο Πρωτάθλημα Σχολικού Μπάσκετ</w:t>
      </w:r>
      <w:r w:rsidRPr="002833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το οποίο  διεκδίκησε η χώρα μας  μέσω του </w:t>
      </w:r>
      <w:r w:rsidR="00FD2D5F">
        <w:rPr>
          <w:b/>
          <w:sz w:val="22"/>
          <w:szCs w:val="22"/>
        </w:rPr>
        <w:t>Υπουργείου Παιδείας, Έρευνας και Θρησκευμάτων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και</w:t>
      </w:r>
      <w:proofErr w:type="spellEnd"/>
      <w:r>
        <w:rPr>
          <w:sz w:val="22"/>
          <w:szCs w:val="22"/>
        </w:rPr>
        <w:t xml:space="preserve"> της αρμόδιας Διεύθυνσης Φυσικής Αγωγής, ως επίσημο μέλος της Παγκόσμιας Ομοσπονδίας Σχολικού Αθλητισμού,</w:t>
      </w:r>
      <w:r w:rsidR="00190B60" w:rsidRPr="00283305">
        <w:rPr>
          <w:sz w:val="22"/>
          <w:szCs w:val="22"/>
        </w:rPr>
        <w:t xml:space="preserve"> πρόκειται να διεξαχθεί</w:t>
      </w:r>
      <w:r>
        <w:rPr>
          <w:sz w:val="22"/>
          <w:szCs w:val="22"/>
        </w:rPr>
        <w:t xml:space="preserve"> στην πόλη του Ηρακλείου Κρήτης </w:t>
      </w:r>
      <w:r w:rsidR="00190B60" w:rsidRPr="00283305">
        <w:rPr>
          <w:sz w:val="22"/>
          <w:szCs w:val="22"/>
        </w:rPr>
        <w:t xml:space="preserve"> από τις </w:t>
      </w:r>
      <w:r w:rsidR="00190B60" w:rsidRPr="00283305">
        <w:rPr>
          <w:b/>
          <w:sz w:val="22"/>
          <w:szCs w:val="22"/>
        </w:rPr>
        <w:t>12 μέχρι τις 20 Απριλίου 2019</w:t>
      </w:r>
      <w:r w:rsidR="00190B60" w:rsidRPr="00283305">
        <w:rPr>
          <w:sz w:val="22"/>
          <w:szCs w:val="22"/>
        </w:rPr>
        <w:t>.</w:t>
      </w:r>
    </w:p>
    <w:p w:rsidR="00190B60" w:rsidRDefault="00190B60" w:rsidP="00190B60">
      <w:pPr>
        <w:spacing w:after="120"/>
        <w:ind w:left="284" w:right="282" w:firstLine="567"/>
        <w:rPr>
          <w:sz w:val="22"/>
          <w:szCs w:val="22"/>
        </w:rPr>
      </w:pPr>
      <w:r w:rsidRPr="00283305">
        <w:rPr>
          <w:sz w:val="22"/>
          <w:szCs w:val="22"/>
        </w:rPr>
        <w:t xml:space="preserve"> </w:t>
      </w:r>
      <w:r w:rsidR="00717866">
        <w:rPr>
          <w:sz w:val="22"/>
          <w:szCs w:val="22"/>
        </w:rPr>
        <w:t xml:space="preserve">Τη διεξαγωγή του Παγκόσμιου Σχολικού Πρωταθλήματος Καλαθοσφαίρισης </w:t>
      </w:r>
      <w:r>
        <w:rPr>
          <w:sz w:val="22"/>
          <w:szCs w:val="22"/>
        </w:rPr>
        <w:t>οργανώνουν από κοινού η Περιφερειακή Διεύθυνση Εκπαίδευσης Κρήτης, η Περιφέρεια Κρήτης και ο Δήμος Ηρακλείου, σε συνεργασία με την ΕΚΑΣΚ, το Δήμο Αρχανών-</w:t>
      </w:r>
      <w:proofErr w:type="spellStart"/>
      <w:r>
        <w:rPr>
          <w:sz w:val="22"/>
          <w:szCs w:val="22"/>
        </w:rPr>
        <w:t>Αστερουσίων</w:t>
      </w:r>
      <w:proofErr w:type="spellEnd"/>
      <w:r>
        <w:rPr>
          <w:sz w:val="22"/>
          <w:szCs w:val="22"/>
        </w:rPr>
        <w:t xml:space="preserve">  το Δήμο Χερσονήσου και την ΕΠΦΑΝΗ.</w:t>
      </w:r>
    </w:p>
    <w:p w:rsidR="00883425" w:rsidRDefault="00190B60" w:rsidP="00883425">
      <w:pPr>
        <w:spacing w:after="120"/>
        <w:ind w:left="284" w:right="282" w:firstLine="567"/>
        <w:rPr>
          <w:sz w:val="22"/>
          <w:szCs w:val="22"/>
        </w:rPr>
      </w:pPr>
      <w:r w:rsidRPr="00283305">
        <w:rPr>
          <w:sz w:val="22"/>
          <w:szCs w:val="22"/>
        </w:rPr>
        <w:t xml:space="preserve">Πάνω από 30 χώρες από όλες σχεδόν τις περιοχές του πλανήτη στέλνουν τις σχολικές ομάδες που πρώτευσαν στο εσωτερικό τους πρωτάθλημα </w:t>
      </w:r>
      <w:r>
        <w:rPr>
          <w:sz w:val="22"/>
          <w:szCs w:val="22"/>
        </w:rPr>
        <w:t xml:space="preserve">καλαθοσφαίρισης, </w:t>
      </w:r>
      <w:r w:rsidRPr="00283305">
        <w:rPr>
          <w:sz w:val="22"/>
          <w:szCs w:val="22"/>
        </w:rPr>
        <w:t xml:space="preserve">για να διεκδικήσουν το παγκόσμιο στέμμα. </w:t>
      </w:r>
      <w:r>
        <w:rPr>
          <w:sz w:val="22"/>
          <w:szCs w:val="22"/>
        </w:rPr>
        <w:t>Η</w:t>
      </w:r>
      <w:r w:rsidRPr="00283305">
        <w:rPr>
          <w:sz w:val="22"/>
          <w:szCs w:val="22"/>
        </w:rPr>
        <w:t xml:space="preserve"> αφρόκρεμα του παγκόσμιου σχολικού μπάσκετ θα φιλοξενηθεί στο νησί μας</w:t>
      </w:r>
      <w:r>
        <w:rPr>
          <w:sz w:val="22"/>
          <w:szCs w:val="22"/>
        </w:rPr>
        <w:t xml:space="preserve"> και εί</w:t>
      </w:r>
      <w:r w:rsidRPr="00283305">
        <w:rPr>
          <w:sz w:val="22"/>
          <w:szCs w:val="22"/>
        </w:rPr>
        <w:t>ναι μια εξαιρετική ευκαιρία</w:t>
      </w:r>
      <w:r w:rsidR="00717866">
        <w:rPr>
          <w:sz w:val="22"/>
          <w:szCs w:val="22"/>
        </w:rPr>
        <w:t xml:space="preserve"> να αποδείξουμε ότι </w:t>
      </w:r>
      <w:r w:rsidR="00883425">
        <w:rPr>
          <w:sz w:val="22"/>
          <w:szCs w:val="22"/>
        </w:rPr>
        <w:t xml:space="preserve">και </w:t>
      </w:r>
      <w:r w:rsidR="00717866">
        <w:rPr>
          <w:sz w:val="22"/>
          <w:szCs w:val="22"/>
        </w:rPr>
        <w:t>ο σχολι</w:t>
      </w:r>
      <w:r w:rsidR="00883425">
        <w:rPr>
          <w:sz w:val="22"/>
          <w:szCs w:val="22"/>
        </w:rPr>
        <w:t>κός αθλητισμός είναι άρρηκτα συνδεδεμένος με την παιδεία και τον πολιτισμό του τόπου μας.</w:t>
      </w:r>
    </w:p>
    <w:p w:rsidR="00883425" w:rsidRPr="00FD2D5F" w:rsidRDefault="00190B60" w:rsidP="00883425">
      <w:pPr>
        <w:spacing w:after="120"/>
        <w:ind w:left="284" w:right="282" w:firstLine="567"/>
        <w:rPr>
          <w:sz w:val="22"/>
          <w:szCs w:val="22"/>
        </w:rPr>
      </w:pPr>
      <w:r w:rsidRPr="00283305">
        <w:rPr>
          <w:sz w:val="22"/>
          <w:szCs w:val="22"/>
        </w:rPr>
        <w:t xml:space="preserve">Παράλληλα θα μας δοθεί η δυνατότητα να αναδείξουμε </w:t>
      </w:r>
      <w:r w:rsidR="00883425">
        <w:rPr>
          <w:sz w:val="22"/>
          <w:szCs w:val="22"/>
        </w:rPr>
        <w:t xml:space="preserve">τη φιλοξενία </w:t>
      </w:r>
      <w:r w:rsidRPr="00283305">
        <w:rPr>
          <w:sz w:val="22"/>
          <w:szCs w:val="22"/>
        </w:rPr>
        <w:t xml:space="preserve"> και την ιστορία </w:t>
      </w:r>
      <w:r w:rsidR="00883425">
        <w:rPr>
          <w:sz w:val="22"/>
          <w:szCs w:val="22"/>
        </w:rPr>
        <w:t>μας,</w:t>
      </w:r>
      <w:r w:rsidRPr="00283305">
        <w:rPr>
          <w:sz w:val="22"/>
          <w:szCs w:val="22"/>
        </w:rPr>
        <w:t xml:space="preserve"> αγκαλιάζοντας τους καλεσμένους </w:t>
      </w:r>
      <w:r w:rsidR="00AE474B">
        <w:rPr>
          <w:sz w:val="22"/>
          <w:szCs w:val="22"/>
        </w:rPr>
        <w:t>μας,</w:t>
      </w:r>
      <w:r w:rsidRPr="00283305">
        <w:rPr>
          <w:sz w:val="22"/>
          <w:szCs w:val="22"/>
        </w:rPr>
        <w:t xml:space="preserve"> </w:t>
      </w:r>
      <w:r w:rsidR="00883425">
        <w:rPr>
          <w:sz w:val="22"/>
          <w:szCs w:val="22"/>
        </w:rPr>
        <w:t xml:space="preserve">όχι μόνο με τους μαθητές και τις </w:t>
      </w:r>
      <w:r w:rsidR="00883425">
        <w:rPr>
          <w:sz w:val="22"/>
          <w:szCs w:val="22"/>
        </w:rPr>
        <w:lastRenderedPageBreak/>
        <w:t xml:space="preserve">μαθήτριες που εκπροσωπούν τη χώρα μας στην Παγκόσμια αυτή διοργάνωση, αλλά και με όλους τους μαθητές και τις μαθήτριες των σχολείων της πόλης μας και του Νομού μας, </w:t>
      </w:r>
      <w:r w:rsidR="00FD2D5F">
        <w:rPr>
          <w:sz w:val="22"/>
          <w:szCs w:val="22"/>
        </w:rPr>
        <w:t>ως «αντιπρόσωποι» του τόπου μας</w:t>
      </w:r>
      <w:r w:rsidR="00FD2D5F" w:rsidRPr="00FD2D5F">
        <w:rPr>
          <w:sz w:val="22"/>
          <w:szCs w:val="22"/>
        </w:rPr>
        <w:t xml:space="preserve">, </w:t>
      </w:r>
      <w:r w:rsidR="00FD2D5F">
        <w:rPr>
          <w:sz w:val="22"/>
          <w:szCs w:val="22"/>
        </w:rPr>
        <w:t>καθώς</w:t>
      </w:r>
      <w:r w:rsidR="00FD2D5F" w:rsidRPr="00FD2D5F">
        <w:rPr>
          <w:sz w:val="22"/>
          <w:szCs w:val="22"/>
        </w:rPr>
        <w:t xml:space="preserve"> </w:t>
      </w:r>
      <w:r w:rsidR="00FD2D5F">
        <w:rPr>
          <w:sz w:val="22"/>
          <w:szCs w:val="22"/>
        </w:rPr>
        <w:t>κ</w:t>
      </w:r>
      <w:r w:rsidR="00FD2D5F" w:rsidRPr="00283305">
        <w:rPr>
          <w:sz w:val="22"/>
          <w:szCs w:val="22"/>
        </w:rPr>
        <w:t>άθε χώρα που θα αγωνισθε</w:t>
      </w:r>
      <w:r w:rsidR="00FD2D5F">
        <w:rPr>
          <w:sz w:val="22"/>
          <w:szCs w:val="22"/>
        </w:rPr>
        <w:t xml:space="preserve">ί «έχει υιοθετηθεί»  </w:t>
      </w:r>
      <w:proofErr w:type="spellStart"/>
      <w:r w:rsidR="00FD2D5F">
        <w:rPr>
          <w:sz w:val="22"/>
          <w:szCs w:val="22"/>
        </w:rPr>
        <w:t>γι΄</w:t>
      </w:r>
      <w:proofErr w:type="spellEnd"/>
      <w:r w:rsidR="00FD2D5F">
        <w:rPr>
          <w:sz w:val="22"/>
          <w:szCs w:val="22"/>
        </w:rPr>
        <w:t xml:space="preserve"> αυτή τη διοργάνωση από δικό</w:t>
      </w:r>
      <w:r w:rsidR="00FD2D5F" w:rsidRPr="00283305">
        <w:rPr>
          <w:sz w:val="22"/>
          <w:szCs w:val="22"/>
        </w:rPr>
        <w:t xml:space="preserve"> μας </w:t>
      </w:r>
      <w:r w:rsidR="00FD2D5F">
        <w:rPr>
          <w:sz w:val="22"/>
          <w:szCs w:val="22"/>
        </w:rPr>
        <w:t>σ</w:t>
      </w:r>
      <w:r w:rsidR="00FD2D5F">
        <w:rPr>
          <w:sz w:val="22"/>
          <w:szCs w:val="22"/>
        </w:rPr>
        <w:t xml:space="preserve">χολείο. </w:t>
      </w:r>
    </w:p>
    <w:p w:rsidR="00190B60" w:rsidRPr="00FD2D5F" w:rsidRDefault="00AE474B" w:rsidP="00FD2D5F">
      <w:pPr>
        <w:spacing w:after="120"/>
        <w:ind w:left="284" w:right="282" w:firstLine="567"/>
        <w:rPr>
          <w:sz w:val="22"/>
          <w:szCs w:val="22"/>
        </w:rPr>
      </w:pPr>
      <w:r>
        <w:rPr>
          <w:sz w:val="22"/>
          <w:szCs w:val="22"/>
        </w:rPr>
        <w:t xml:space="preserve">Σας καλούμε να πάρετε μέρος στη γιορτή </w:t>
      </w:r>
      <w:r w:rsidR="00190B60" w:rsidRPr="00283305">
        <w:rPr>
          <w:sz w:val="22"/>
          <w:szCs w:val="22"/>
        </w:rPr>
        <w:t xml:space="preserve">Αθλητισμού, Πολιτισμού και Συναδέλφωσης των </w:t>
      </w:r>
      <w:r w:rsidR="00190B60">
        <w:rPr>
          <w:sz w:val="22"/>
          <w:szCs w:val="22"/>
        </w:rPr>
        <w:t>λ</w:t>
      </w:r>
      <w:r w:rsidR="00190B60" w:rsidRPr="00283305">
        <w:rPr>
          <w:sz w:val="22"/>
          <w:szCs w:val="22"/>
        </w:rPr>
        <w:t>αών μέσα από την ελπίδα του μέλλοντος που εκπροσωπούν όλοι οι νέοι</w:t>
      </w:r>
      <w:r w:rsidR="00190B60">
        <w:rPr>
          <w:sz w:val="22"/>
          <w:szCs w:val="22"/>
        </w:rPr>
        <w:t xml:space="preserve"> όλων των χωρών</w:t>
      </w:r>
      <w:r w:rsidR="00D63E51">
        <w:rPr>
          <w:sz w:val="22"/>
          <w:szCs w:val="22"/>
        </w:rPr>
        <w:t xml:space="preserve"> </w:t>
      </w:r>
      <w:r w:rsidR="00190B60">
        <w:rPr>
          <w:sz w:val="22"/>
          <w:szCs w:val="22"/>
        </w:rPr>
        <w:t>συμμετέχοντας στις προγραμματισμέν</w:t>
      </w:r>
      <w:r>
        <w:rPr>
          <w:sz w:val="22"/>
          <w:szCs w:val="22"/>
        </w:rPr>
        <w:t>ες εκδηλώσεις του πρωταθλήματος.</w:t>
      </w:r>
    </w:p>
    <w:p w:rsidR="00FD2D5F" w:rsidRDefault="00973A16" w:rsidP="00FD2D5F">
      <w:pPr>
        <w:spacing w:after="120"/>
        <w:ind w:right="282" w:firstLine="0"/>
        <w:rPr>
          <w:rFonts w:ascii="Calibri" w:hAnsi="Calibri"/>
          <w:sz w:val="22"/>
          <w:szCs w:val="22"/>
        </w:rPr>
      </w:pPr>
      <w:r w:rsidRPr="00FD2D5F">
        <w:rPr>
          <w:rFonts w:ascii="Calibri" w:hAnsi="Calibri"/>
          <w:b/>
          <w:sz w:val="22"/>
          <w:szCs w:val="22"/>
        </w:rPr>
        <w:t>Η Τελετή Έναρξης</w:t>
      </w:r>
      <w:r w:rsidRPr="00FD2D5F">
        <w:rPr>
          <w:rFonts w:ascii="Calibri" w:hAnsi="Calibri"/>
          <w:sz w:val="22"/>
          <w:szCs w:val="22"/>
        </w:rPr>
        <w:t xml:space="preserve"> θα </w:t>
      </w:r>
      <w:r w:rsidR="00FD2D5F">
        <w:rPr>
          <w:rFonts w:ascii="Calibri" w:hAnsi="Calibri"/>
          <w:sz w:val="22"/>
          <w:szCs w:val="22"/>
        </w:rPr>
        <w:t>πραγματοποιηθεί</w:t>
      </w:r>
      <w:r w:rsidRPr="00FD2D5F">
        <w:rPr>
          <w:rFonts w:ascii="Calibri" w:hAnsi="Calibri"/>
          <w:sz w:val="22"/>
          <w:szCs w:val="22"/>
        </w:rPr>
        <w:t xml:space="preserve"> το  </w:t>
      </w:r>
      <w:r w:rsidRPr="00FD2D5F">
        <w:rPr>
          <w:rFonts w:ascii="Calibri" w:hAnsi="Calibri"/>
          <w:b/>
          <w:sz w:val="22"/>
          <w:szCs w:val="22"/>
        </w:rPr>
        <w:t>Σάββατο 13 Απριλίου  2019  στις  19:30</w:t>
      </w:r>
      <w:r w:rsidRPr="00FD2D5F">
        <w:rPr>
          <w:rFonts w:ascii="Calibri" w:hAnsi="Calibri"/>
          <w:sz w:val="22"/>
          <w:szCs w:val="22"/>
        </w:rPr>
        <w:t xml:space="preserve"> στο Κεντρικό Κλειστό Γήπεδο -  </w:t>
      </w:r>
      <w:r w:rsidRPr="00FD2D5F">
        <w:rPr>
          <w:rFonts w:ascii="Calibri" w:hAnsi="Calibri"/>
          <w:b/>
          <w:sz w:val="22"/>
          <w:szCs w:val="22"/>
        </w:rPr>
        <w:t xml:space="preserve">2 </w:t>
      </w:r>
      <w:proofErr w:type="spellStart"/>
      <w:r w:rsidRPr="00FD2D5F">
        <w:rPr>
          <w:rFonts w:ascii="Calibri" w:hAnsi="Calibri"/>
          <w:b/>
          <w:sz w:val="22"/>
          <w:szCs w:val="22"/>
        </w:rPr>
        <w:t>Αοράκια</w:t>
      </w:r>
      <w:proofErr w:type="spellEnd"/>
      <w:r w:rsidRPr="00FD2D5F">
        <w:rPr>
          <w:rFonts w:ascii="Calibri" w:hAnsi="Calibri"/>
          <w:sz w:val="22"/>
          <w:szCs w:val="22"/>
        </w:rPr>
        <w:t xml:space="preserve">. </w:t>
      </w:r>
    </w:p>
    <w:p w:rsidR="00FD2D5F" w:rsidRPr="00FD2D5F" w:rsidRDefault="00973A16" w:rsidP="00FD2D5F">
      <w:pPr>
        <w:spacing w:after="120"/>
        <w:ind w:right="282" w:firstLine="0"/>
        <w:rPr>
          <w:rFonts w:ascii="Calibri" w:hAnsi="Calibri"/>
          <w:sz w:val="22"/>
          <w:szCs w:val="22"/>
        </w:rPr>
      </w:pPr>
      <w:r w:rsidRPr="00FD2D5F">
        <w:rPr>
          <w:rFonts w:ascii="Calibri" w:hAnsi="Calibri"/>
          <w:b/>
          <w:sz w:val="22"/>
          <w:szCs w:val="22"/>
        </w:rPr>
        <w:t xml:space="preserve">   Η ημέρα των Εθνών</w:t>
      </w:r>
      <w:r w:rsidRPr="00FD2D5F">
        <w:rPr>
          <w:rFonts w:ascii="Calibri" w:hAnsi="Calibri"/>
          <w:sz w:val="22"/>
          <w:szCs w:val="22"/>
        </w:rPr>
        <w:t xml:space="preserve"> θα πραγματοποιηθεί την </w:t>
      </w:r>
      <w:r w:rsidRPr="00FD2D5F">
        <w:rPr>
          <w:rFonts w:ascii="Calibri" w:hAnsi="Calibri"/>
          <w:b/>
          <w:sz w:val="22"/>
          <w:szCs w:val="22"/>
        </w:rPr>
        <w:t>Τρίτη  16 Απριλίου 2019</w:t>
      </w:r>
      <w:r w:rsidR="00FD2D5F">
        <w:rPr>
          <w:rFonts w:ascii="Calibri" w:hAnsi="Calibri"/>
          <w:b/>
          <w:sz w:val="22"/>
          <w:szCs w:val="22"/>
        </w:rPr>
        <w:t xml:space="preserve"> </w:t>
      </w:r>
      <w:r w:rsidRPr="00FD2D5F">
        <w:rPr>
          <w:rFonts w:ascii="Calibri" w:hAnsi="Calibri"/>
          <w:b/>
          <w:sz w:val="22"/>
          <w:szCs w:val="22"/>
        </w:rPr>
        <w:t xml:space="preserve">από </w:t>
      </w:r>
      <w:r w:rsidR="00FD2D5F">
        <w:rPr>
          <w:rFonts w:ascii="Calibri" w:hAnsi="Calibri"/>
          <w:b/>
          <w:sz w:val="22"/>
          <w:szCs w:val="22"/>
        </w:rPr>
        <w:t>τις</w:t>
      </w:r>
      <w:r w:rsidR="00FD2D5F">
        <w:rPr>
          <w:rFonts w:ascii="Calibri" w:hAnsi="Calibri"/>
          <w:sz w:val="22"/>
          <w:szCs w:val="22"/>
        </w:rPr>
        <w:t xml:space="preserve"> </w:t>
      </w:r>
      <w:r w:rsidR="00FD2D5F">
        <w:rPr>
          <w:rFonts w:ascii="Calibri" w:hAnsi="Calibri"/>
          <w:b/>
          <w:sz w:val="22"/>
          <w:szCs w:val="22"/>
        </w:rPr>
        <w:t xml:space="preserve">16:00 </w:t>
      </w:r>
      <w:proofErr w:type="spellStart"/>
      <w:r w:rsidR="00FD2D5F">
        <w:rPr>
          <w:rFonts w:ascii="Calibri" w:hAnsi="Calibri"/>
          <w:b/>
          <w:sz w:val="22"/>
          <w:szCs w:val="22"/>
        </w:rPr>
        <w:t>μ.μ</w:t>
      </w:r>
      <w:proofErr w:type="spellEnd"/>
      <w:r w:rsidR="00FD2D5F">
        <w:rPr>
          <w:rFonts w:ascii="Calibri" w:hAnsi="Calibri"/>
          <w:b/>
          <w:sz w:val="22"/>
          <w:szCs w:val="22"/>
        </w:rPr>
        <w:t xml:space="preserve">. </w:t>
      </w:r>
      <w:r w:rsidRPr="00FD2D5F">
        <w:rPr>
          <w:rFonts w:ascii="Calibri" w:hAnsi="Calibri"/>
          <w:b/>
          <w:sz w:val="22"/>
          <w:szCs w:val="22"/>
        </w:rPr>
        <w:t>έως τις 20:00</w:t>
      </w:r>
      <w:r w:rsidR="00FD2D5F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D2D5F">
        <w:rPr>
          <w:rFonts w:ascii="Calibri" w:hAnsi="Calibri"/>
          <w:b/>
          <w:sz w:val="22"/>
          <w:szCs w:val="22"/>
        </w:rPr>
        <w:t>μ.μ</w:t>
      </w:r>
      <w:proofErr w:type="spellEnd"/>
      <w:r w:rsidR="00FD2D5F">
        <w:rPr>
          <w:rFonts w:ascii="Calibri" w:hAnsi="Calibri"/>
          <w:b/>
          <w:sz w:val="22"/>
          <w:szCs w:val="22"/>
        </w:rPr>
        <w:t xml:space="preserve">. </w:t>
      </w:r>
      <w:r w:rsidRPr="00FD2D5F">
        <w:rPr>
          <w:rFonts w:ascii="Calibri" w:hAnsi="Calibri"/>
          <w:b/>
          <w:sz w:val="22"/>
          <w:szCs w:val="22"/>
        </w:rPr>
        <w:t xml:space="preserve">στην  Πλατεία  </w:t>
      </w:r>
      <w:proofErr w:type="spellStart"/>
      <w:r w:rsidRPr="00FD2D5F">
        <w:rPr>
          <w:rFonts w:ascii="Calibri" w:hAnsi="Calibri"/>
          <w:b/>
          <w:sz w:val="22"/>
          <w:szCs w:val="22"/>
        </w:rPr>
        <w:t>Ιδης</w:t>
      </w:r>
      <w:proofErr w:type="spellEnd"/>
      <w:r w:rsidRPr="00FD2D5F">
        <w:rPr>
          <w:rFonts w:ascii="Calibri" w:hAnsi="Calibri"/>
          <w:sz w:val="22"/>
          <w:szCs w:val="22"/>
        </w:rPr>
        <w:t xml:space="preserve"> (Σταυρό της Πόλης)</w:t>
      </w:r>
    </w:p>
    <w:p w:rsidR="006055A5" w:rsidRPr="00FD2D5F" w:rsidRDefault="00973A16" w:rsidP="00FD2D5F">
      <w:pPr>
        <w:spacing w:after="120"/>
        <w:ind w:right="282" w:firstLine="0"/>
        <w:rPr>
          <w:rFonts w:ascii="Calibri" w:hAnsi="Calibri"/>
          <w:sz w:val="22"/>
          <w:szCs w:val="22"/>
        </w:rPr>
      </w:pPr>
      <w:r w:rsidRPr="00FD2D5F">
        <w:rPr>
          <w:rFonts w:ascii="Calibri" w:hAnsi="Calibri"/>
          <w:b/>
          <w:sz w:val="22"/>
          <w:szCs w:val="22"/>
        </w:rPr>
        <w:t xml:space="preserve"> Οι τελικοί αγώνες,</w:t>
      </w:r>
      <w:r w:rsidR="00FD2D5F">
        <w:rPr>
          <w:rFonts w:ascii="Calibri" w:hAnsi="Calibri"/>
          <w:b/>
          <w:sz w:val="22"/>
          <w:szCs w:val="22"/>
        </w:rPr>
        <w:t xml:space="preserve"> </w:t>
      </w:r>
      <w:r w:rsidRPr="00FD2D5F">
        <w:rPr>
          <w:rFonts w:ascii="Calibri" w:hAnsi="Calibri"/>
          <w:b/>
          <w:sz w:val="22"/>
          <w:szCs w:val="22"/>
        </w:rPr>
        <w:t>οι απονομές κ</w:t>
      </w:r>
      <w:r w:rsidR="006055A5" w:rsidRPr="00FD2D5F">
        <w:rPr>
          <w:rFonts w:ascii="Calibri" w:hAnsi="Calibri"/>
          <w:b/>
          <w:sz w:val="22"/>
          <w:szCs w:val="22"/>
        </w:rPr>
        <w:t>αι η τελετή λήξης</w:t>
      </w:r>
      <w:r w:rsidR="006055A5">
        <w:rPr>
          <w:rFonts w:ascii="Calibri" w:hAnsi="Calibri"/>
          <w:sz w:val="22"/>
          <w:szCs w:val="22"/>
        </w:rPr>
        <w:t xml:space="preserve"> </w:t>
      </w:r>
      <w:r w:rsidR="00FD2D5F">
        <w:rPr>
          <w:rFonts w:ascii="Calibri" w:hAnsi="Calibri"/>
          <w:sz w:val="22"/>
          <w:szCs w:val="22"/>
        </w:rPr>
        <w:t xml:space="preserve">θα πραγματοποιηθούν την </w:t>
      </w:r>
      <w:r w:rsidR="006055A5" w:rsidRPr="006055A5">
        <w:rPr>
          <w:rFonts w:ascii="Calibri" w:hAnsi="Calibri"/>
          <w:b/>
          <w:sz w:val="22"/>
          <w:szCs w:val="22"/>
        </w:rPr>
        <w:t>Παρασκευή 19 Απριλίου από τις 16:00</w:t>
      </w:r>
      <w:r w:rsidR="00FD2D5F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D2D5F">
        <w:rPr>
          <w:rFonts w:ascii="Calibri" w:hAnsi="Calibri"/>
          <w:b/>
          <w:sz w:val="22"/>
          <w:szCs w:val="22"/>
        </w:rPr>
        <w:t>μ.μ</w:t>
      </w:r>
      <w:proofErr w:type="spellEnd"/>
      <w:r w:rsidR="00FD2D5F">
        <w:rPr>
          <w:rFonts w:ascii="Calibri" w:hAnsi="Calibri"/>
          <w:b/>
          <w:sz w:val="22"/>
          <w:szCs w:val="22"/>
        </w:rPr>
        <w:t>.</w:t>
      </w:r>
      <w:r w:rsidR="006055A5" w:rsidRPr="006055A5">
        <w:rPr>
          <w:rFonts w:ascii="Calibri" w:hAnsi="Calibri"/>
          <w:b/>
          <w:sz w:val="22"/>
          <w:szCs w:val="22"/>
        </w:rPr>
        <w:t xml:space="preserve"> έως τις 21:00</w:t>
      </w:r>
      <w:r w:rsidR="00FD2D5F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D2D5F">
        <w:rPr>
          <w:rFonts w:ascii="Calibri" w:hAnsi="Calibri"/>
          <w:b/>
          <w:sz w:val="22"/>
          <w:szCs w:val="22"/>
        </w:rPr>
        <w:t>μ.μ</w:t>
      </w:r>
      <w:proofErr w:type="spellEnd"/>
      <w:r w:rsidR="00FD2D5F">
        <w:rPr>
          <w:rFonts w:ascii="Calibri" w:hAnsi="Calibri"/>
          <w:b/>
          <w:sz w:val="22"/>
          <w:szCs w:val="22"/>
        </w:rPr>
        <w:t xml:space="preserve">. </w:t>
      </w:r>
    </w:p>
    <w:p w:rsidR="00973A16" w:rsidRPr="00FD2D5F" w:rsidRDefault="00973A16" w:rsidP="00FD2D5F">
      <w:pPr>
        <w:spacing w:after="120"/>
        <w:ind w:right="282" w:firstLine="0"/>
        <w:rPr>
          <w:rFonts w:ascii="Calibri" w:hAnsi="Calibri"/>
          <w:sz w:val="22"/>
          <w:szCs w:val="22"/>
        </w:rPr>
      </w:pPr>
      <w:r w:rsidRPr="00FD2D5F">
        <w:rPr>
          <w:rFonts w:ascii="Calibri" w:hAnsi="Calibri"/>
          <w:sz w:val="22"/>
          <w:szCs w:val="22"/>
        </w:rPr>
        <w:t>Με τη βεβαιότητα ότι  θα υιοθετήσετε τους αγώνες ως δική σας υπόθεση, σας ευχαριστούμε εκ των προτέρων και σας ευχόμαστε καλή συμμετοχή, θέαση και διασκέδαση!</w:t>
      </w:r>
    </w:p>
    <w:p w:rsidR="004A584E" w:rsidRPr="004A584E" w:rsidRDefault="00894717" w:rsidP="00FD2D5F">
      <w:pPr>
        <w:spacing w:after="120"/>
        <w:ind w:right="282" w:firstLine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val="en-US"/>
        </w:rPr>
        <w:t>T</w:t>
      </w:r>
      <w:r w:rsidR="00973A16" w:rsidRPr="000E3457">
        <w:rPr>
          <w:rFonts w:ascii="Calibri" w:hAnsi="Calibri"/>
          <w:sz w:val="22"/>
          <w:szCs w:val="22"/>
        </w:rPr>
        <w:t>ο πρόγραμμα των αγώνων</w:t>
      </w:r>
      <w:r w:rsidR="00221B03">
        <w:rPr>
          <w:rFonts w:ascii="Calibri" w:hAnsi="Calibri"/>
          <w:sz w:val="22"/>
          <w:szCs w:val="22"/>
        </w:rPr>
        <w:t xml:space="preserve"> </w:t>
      </w:r>
      <w:r w:rsidR="00AE474B">
        <w:rPr>
          <w:rFonts w:ascii="Calibri" w:hAnsi="Calibri"/>
          <w:sz w:val="22"/>
          <w:szCs w:val="22"/>
        </w:rPr>
        <w:t>είναι αναρτημένο</w:t>
      </w:r>
      <w:r w:rsidR="00973A16" w:rsidRPr="000E3457">
        <w:rPr>
          <w:rFonts w:ascii="Calibri" w:hAnsi="Calibri"/>
          <w:sz w:val="22"/>
          <w:szCs w:val="22"/>
        </w:rPr>
        <w:t xml:space="preserve"> στην επίσημη ιστοσελίδα της διοργάνωσης   (</w:t>
      </w:r>
      <w:hyperlink r:id="rId8" w:history="1">
        <w:r w:rsidR="00973A16" w:rsidRPr="000E3457">
          <w:rPr>
            <w:rStyle w:val="-"/>
            <w:rFonts w:ascii="Calibri" w:hAnsi="Calibri"/>
            <w:b/>
            <w:sz w:val="22"/>
            <w:szCs w:val="22"/>
            <w:lang w:val="en-US"/>
          </w:rPr>
          <w:t>http</w:t>
        </w:r>
        <w:r w:rsidR="00973A16" w:rsidRPr="000E3457">
          <w:rPr>
            <w:rStyle w:val="-"/>
            <w:rFonts w:ascii="Calibri" w:hAnsi="Calibri"/>
            <w:b/>
            <w:sz w:val="22"/>
            <w:szCs w:val="22"/>
          </w:rPr>
          <w:t>://</w:t>
        </w:r>
        <w:r w:rsidR="00973A16" w:rsidRPr="000E3457">
          <w:rPr>
            <w:rStyle w:val="-"/>
            <w:rFonts w:ascii="Calibri" w:hAnsi="Calibri"/>
            <w:b/>
            <w:sz w:val="22"/>
            <w:szCs w:val="22"/>
            <w:lang w:val="en-US"/>
          </w:rPr>
          <w:t>www</w:t>
        </w:r>
        <w:r w:rsidR="00973A16" w:rsidRPr="000E3457">
          <w:rPr>
            <w:rStyle w:val="-"/>
            <w:rFonts w:ascii="Calibri" w:hAnsi="Calibri"/>
            <w:b/>
            <w:sz w:val="22"/>
            <w:szCs w:val="22"/>
          </w:rPr>
          <w:t>.</w:t>
        </w:r>
        <w:proofErr w:type="spellStart"/>
        <w:r w:rsidR="00973A16" w:rsidRPr="000E3457">
          <w:rPr>
            <w:rStyle w:val="-"/>
            <w:rFonts w:ascii="Calibri" w:hAnsi="Calibri"/>
            <w:b/>
            <w:sz w:val="22"/>
            <w:szCs w:val="22"/>
            <w:lang w:val="en-US"/>
          </w:rPr>
          <w:t>greecewscb</w:t>
        </w:r>
        <w:proofErr w:type="spellEnd"/>
        <w:r w:rsidR="00973A16" w:rsidRPr="000E3457">
          <w:rPr>
            <w:rStyle w:val="-"/>
            <w:rFonts w:ascii="Calibri" w:hAnsi="Calibri"/>
            <w:b/>
            <w:sz w:val="22"/>
            <w:szCs w:val="22"/>
          </w:rPr>
          <w:t>2019.</w:t>
        </w:r>
        <w:r w:rsidR="00973A16" w:rsidRPr="000E3457">
          <w:rPr>
            <w:rStyle w:val="-"/>
            <w:rFonts w:ascii="Calibri" w:hAnsi="Calibri"/>
            <w:b/>
            <w:sz w:val="22"/>
            <w:szCs w:val="22"/>
            <w:lang w:val="en-US"/>
          </w:rPr>
          <w:t>gr</w:t>
        </w:r>
      </w:hyperlink>
      <w:r w:rsidR="00973A16" w:rsidRPr="000E3457">
        <w:rPr>
          <w:rFonts w:ascii="Calibri" w:hAnsi="Calibri"/>
          <w:sz w:val="22"/>
          <w:szCs w:val="22"/>
        </w:rPr>
        <w:t>)</w:t>
      </w:r>
      <w:r w:rsidR="00127221">
        <w:rPr>
          <w:rFonts w:ascii="Calibri" w:hAnsi="Calibri"/>
          <w:sz w:val="22"/>
          <w:szCs w:val="22"/>
        </w:rPr>
        <w:t xml:space="preserve"> </w:t>
      </w:r>
      <w:r w:rsidR="00221B03">
        <w:rPr>
          <w:rFonts w:ascii="Calibri" w:hAnsi="Calibri"/>
          <w:sz w:val="22"/>
          <w:szCs w:val="22"/>
        </w:rPr>
        <w:t>και στον συν</w:t>
      </w:r>
      <w:r w:rsidR="004A584E">
        <w:rPr>
          <w:rFonts w:ascii="Calibri" w:hAnsi="Calibri"/>
          <w:sz w:val="22"/>
          <w:szCs w:val="22"/>
        </w:rPr>
        <w:t>η</w:t>
      </w:r>
      <w:r w:rsidR="00221B03">
        <w:rPr>
          <w:rFonts w:ascii="Calibri" w:hAnsi="Calibri"/>
          <w:sz w:val="22"/>
          <w:szCs w:val="22"/>
        </w:rPr>
        <w:t>μ</w:t>
      </w:r>
      <w:r w:rsidR="004A584E">
        <w:rPr>
          <w:rFonts w:ascii="Calibri" w:hAnsi="Calibri"/>
          <w:sz w:val="22"/>
          <w:szCs w:val="22"/>
        </w:rPr>
        <w:t>μένο πίνακα.</w:t>
      </w:r>
      <w:proofErr w:type="gramEnd"/>
    </w:p>
    <w:p w:rsidR="00080D89" w:rsidRPr="00AE474B" w:rsidRDefault="00080D89" w:rsidP="00AE474B">
      <w:pPr>
        <w:ind w:firstLine="0"/>
        <w:rPr>
          <w:rFonts w:ascii="Calibri" w:hAnsi="Calibri"/>
          <w:i/>
        </w:rPr>
        <w:sectPr w:rsidR="00080D89" w:rsidRPr="00AE474B" w:rsidSect="002768BC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B81B6B" w:rsidRDefault="006055A5" w:rsidP="00B050F2">
      <w:pPr>
        <w:ind w:firstLine="0"/>
        <w:sectPr w:rsidR="00B81B6B" w:rsidSect="005252A0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noProof/>
          <w:lang w:eastAsia="el-GR"/>
        </w:rPr>
        <w:lastRenderedPageBreak/>
        <w:drawing>
          <wp:anchor distT="0" distB="0" distL="0" distR="0" simplePos="0" relativeHeight="251659776" behindDoc="0" locked="0" layoutInCell="1" allowOverlap="1" wp14:anchorId="7438CAD7" wp14:editId="41CA8E19">
            <wp:simplePos x="0" y="0"/>
            <wp:positionH relativeFrom="margin">
              <wp:posOffset>257175</wp:posOffset>
            </wp:positionH>
            <wp:positionV relativeFrom="margin">
              <wp:posOffset>6858000</wp:posOffset>
            </wp:positionV>
            <wp:extent cx="1085850" cy="1628775"/>
            <wp:effectExtent l="19050" t="0" r="0" b="0"/>
            <wp:wrapSquare wrapText="largest"/>
            <wp:docPr id="2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5A5" w:rsidRPr="00A053CA" w:rsidRDefault="006055A5" w:rsidP="006055A5">
      <w:pPr>
        <w:jc w:val="center"/>
        <w:rPr>
          <w:rFonts w:ascii="Calibri" w:hAnsi="Calibri"/>
          <w:i/>
        </w:rPr>
      </w:pPr>
    </w:p>
    <w:p w:rsidR="006055A5" w:rsidRPr="006055A5" w:rsidRDefault="006055A5" w:rsidP="006055A5">
      <w:pPr>
        <w:jc w:val="center"/>
        <w:rPr>
          <w:rFonts w:ascii="Calibri" w:hAnsi="Calibri"/>
          <w:b/>
          <w:sz w:val="28"/>
        </w:rPr>
      </w:pPr>
      <w:r w:rsidRPr="00A053CA">
        <w:rPr>
          <w:rFonts w:ascii="Calibri" w:hAnsi="Calibri"/>
          <w:b/>
          <w:szCs w:val="22"/>
        </w:rPr>
        <w:t>Ο ΠΡΟΕΔΡΟΣ ΤΗΣ ΟΡΓΑΝΩΤΙΚΗΣ ΕΠΙΤΡΟΠΗΣ</w:t>
      </w:r>
    </w:p>
    <w:p w:rsidR="006055A5" w:rsidRPr="00A053CA" w:rsidRDefault="006055A5" w:rsidP="006055A5">
      <w:pPr>
        <w:jc w:val="center"/>
        <w:rPr>
          <w:rFonts w:ascii="Calibri" w:hAnsi="Calibri"/>
        </w:rPr>
      </w:pPr>
    </w:p>
    <w:p w:rsidR="006055A5" w:rsidRPr="00A053CA" w:rsidRDefault="006055A5" w:rsidP="006055A5">
      <w:pPr>
        <w:jc w:val="center"/>
        <w:rPr>
          <w:rFonts w:ascii="Calibri" w:hAnsi="Calibri"/>
          <w:b/>
        </w:rPr>
      </w:pPr>
      <w:r w:rsidRPr="00A053CA">
        <w:rPr>
          <w:rFonts w:ascii="Calibri" w:hAnsi="Calibri"/>
          <w:b/>
        </w:rPr>
        <w:t>ΤΕΡΖΑΚΗΣ ΓΕΩΡΓΙΟΣ</w:t>
      </w:r>
    </w:p>
    <w:p w:rsidR="006055A5" w:rsidRPr="00A053CA" w:rsidRDefault="006055A5" w:rsidP="006055A5">
      <w:pPr>
        <w:jc w:val="center"/>
        <w:rPr>
          <w:rFonts w:ascii="Calibri" w:hAnsi="Calibri"/>
          <w:i/>
        </w:rPr>
      </w:pPr>
    </w:p>
    <w:p w:rsidR="002768BC" w:rsidRDefault="002768BC" w:rsidP="00B050F2">
      <w:pPr>
        <w:ind w:firstLine="0"/>
      </w:pPr>
    </w:p>
    <w:sectPr w:rsidR="002768BC" w:rsidSect="005252A0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A1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F45CD"/>
    <w:multiLevelType w:val="hybridMultilevel"/>
    <w:tmpl w:val="31B40CE6"/>
    <w:lvl w:ilvl="0" w:tplc="E4B231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6" w:hanging="360"/>
      </w:pPr>
    </w:lvl>
    <w:lvl w:ilvl="2" w:tplc="0408001B" w:tentative="1">
      <w:start w:val="1"/>
      <w:numFmt w:val="lowerRoman"/>
      <w:lvlText w:val="%3."/>
      <w:lvlJc w:val="right"/>
      <w:pPr>
        <w:ind w:left="3076" w:hanging="180"/>
      </w:pPr>
    </w:lvl>
    <w:lvl w:ilvl="3" w:tplc="0408000F" w:tentative="1">
      <w:start w:val="1"/>
      <w:numFmt w:val="decimal"/>
      <w:lvlText w:val="%4."/>
      <w:lvlJc w:val="left"/>
      <w:pPr>
        <w:ind w:left="3796" w:hanging="360"/>
      </w:pPr>
    </w:lvl>
    <w:lvl w:ilvl="4" w:tplc="04080019" w:tentative="1">
      <w:start w:val="1"/>
      <w:numFmt w:val="lowerLetter"/>
      <w:lvlText w:val="%5."/>
      <w:lvlJc w:val="left"/>
      <w:pPr>
        <w:ind w:left="4516" w:hanging="360"/>
      </w:pPr>
    </w:lvl>
    <w:lvl w:ilvl="5" w:tplc="0408001B" w:tentative="1">
      <w:start w:val="1"/>
      <w:numFmt w:val="lowerRoman"/>
      <w:lvlText w:val="%6."/>
      <w:lvlJc w:val="right"/>
      <w:pPr>
        <w:ind w:left="5236" w:hanging="180"/>
      </w:pPr>
    </w:lvl>
    <w:lvl w:ilvl="6" w:tplc="0408000F" w:tentative="1">
      <w:start w:val="1"/>
      <w:numFmt w:val="decimal"/>
      <w:lvlText w:val="%7."/>
      <w:lvlJc w:val="left"/>
      <w:pPr>
        <w:ind w:left="5956" w:hanging="360"/>
      </w:pPr>
    </w:lvl>
    <w:lvl w:ilvl="7" w:tplc="04080019" w:tentative="1">
      <w:start w:val="1"/>
      <w:numFmt w:val="lowerLetter"/>
      <w:lvlText w:val="%8."/>
      <w:lvlJc w:val="left"/>
      <w:pPr>
        <w:ind w:left="6676" w:hanging="360"/>
      </w:pPr>
    </w:lvl>
    <w:lvl w:ilvl="8" w:tplc="0408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86"/>
    <w:rsid w:val="00015B49"/>
    <w:rsid w:val="00061119"/>
    <w:rsid w:val="00080D89"/>
    <w:rsid w:val="000939DF"/>
    <w:rsid w:val="00100338"/>
    <w:rsid w:val="00127221"/>
    <w:rsid w:val="00190B60"/>
    <w:rsid w:val="001F013F"/>
    <w:rsid w:val="00211749"/>
    <w:rsid w:val="00221B03"/>
    <w:rsid w:val="0023040C"/>
    <w:rsid w:val="002768BC"/>
    <w:rsid w:val="002B7A29"/>
    <w:rsid w:val="002E6EBE"/>
    <w:rsid w:val="002F60AB"/>
    <w:rsid w:val="00315075"/>
    <w:rsid w:val="003805ED"/>
    <w:rsid w:val="00497301"/>
    <w:rsid w:val="004A584E"/>
    <w:rsid w:val="004E1912"/>
    <w:rsid w:val="004F5A37"/>
    <w:rsid w:val="005252A0"/>
    <w:rsid w:val="00551E32"/>
    <w:rsid w:val="00552586"/>
    <w:rsid w:val="005570B9"/>
    <w:rsid w:val="00570E7B"/>
    <w:rsid w:val="006055A5"/>
    <w:rsid w:val="00653EA1"/>
    <w:rsid w:val="00657306"/>
    <w:rsid w:val="006A7A44"/>
    <w:rsid w:val="006C7199"/>
    <w:rsid w:val="00717866"/>
    <w:rsid w:val="007754CD"/>
    <w:rsid w:val="00796043"/>
    <w:rsid w:val="007B250F"/>
    <w:rsid w:val="007E383F"/>
    <w:rsid w:val="008235C3"/>
    <w:rsid w:val="00857344"/>
    <w:rsid w:val="00883425"/>
    <w:rsid w:val="00884FA5"/>
    <w:rsid w:val="00894717"/>
    <w:rsid w:val="008D3E14"/>
    <w:rsid w:val="0090726C"/>
    <w:rsid w:val="00942E86"/>
    <w:rsid w:val="00971A97"/>
    <w:rsid w:val="00973A16"/>
    <w:rsid w:val="009B1991"/>
    <w:rsid w:val="00A24D36"/>
    <w:rsid w:val="00A306A7"/>
    <w:rsid w:val="00A30D7A"/>
    <w:rsid w:val="00AC6F54"/>
    <w:rsid w:val="00AE474B"/>
    <w:rsid w:val="00AF1E75"/>
    <w:rsid w:val="00B050F2"/>
    <w:rsid w:val="00B059E6"/>
    <w:rsid w:val="00B705C5"/>
    <w:rsid w:val="00B81B6B"/>
    <w:rsid w:val="00BE2255"/>
    <w:rsid w:val="00C32FB2"/>
    <w:rsid w:val="00C73A62"/>
    <w:rsid w:val="00CB4D90"/>
    <w:rsid w:val="00CD25CF"/>
    <w:rsid w:val="00CD662E"/>
    <w:rsid w:val="00CE0475"/>
    <w:rsid w:val="00D57D00"/>
    <w:rsid w:val="00D63E51"/>
    <w:rsid w:val="00D96955"/>
    <w:rsid w:val="00EF28A2"/>
    <w:rsid w:val="00F80879"/>
    <w:rsid w:val="00F90E00"/>
    <w:rsid w:val="00FB0494"/>
    <w:rsid w:val="00FC6971"/>
    <w:rsid w:val="00FD2D5F"/>
    <w:rsid w:val="00FF3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2E8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81B6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7960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90B60"/>
    <w:pPr>
      <w:spacing w:line="240" w:lineRule="auto"/>
      <w:ind w:left="720" w:firstLine="0"/>
      <w:contextualSpacing/>
      <w:jc w:val="left"/>
    </w:pPr>
    <w:rPr>
      <w:rFonts w:ascii="Liberation Serif" w:eastAsia="Noto Sans CJK SC Regular" w:hAnsi="Liberation Serif" w:cs="Mangal"/>
      <w:color w:val="00000A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2E8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81B6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7960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90B60"/>
    <w:pPr>
      <w:spacing w:line="240" w:lineRule="auto"/>
      <w:ind w:left="720" w:firstLine="0"/>
      <w:contextualSpacing/>
      <w:jc w:val="left"/>
    </w:pPr>
    <w:rPr>
      <w:rFonts w:ascii="Liberation Serif" w:eastAsia="Noto Sans CJK SC Regular" w:hAnsi="Liberation Serif" w:cs="Mangal"/>
      <w:color w:val="00000A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cewscb2019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10C47-D36A-4A1B-B35A-5C466FF5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user800</dc:creator>
  <cp:lastModifiedBy>Μαρία Λαγγούση</cp:lastModifiedBy>
  <cp:revision>3</cp:revision>
  <dcterms:created xsi:type="dcterms:W3CDTF">2019-04-11T08:34:00Z</dcterms:created>
  <dcterms:modified xsi:type="dcterms:W3CDTF">2019-04-11T08:43:00Z</dcterms:modified>
</cp:coreProperties>
</file>