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91" w:rsidRDefault="00D71F91" w:rsidP="00421E86">
      <w:pPr>
        <w:spacing w:after="0"/>
        <w:jc w:val="center"/>
        <w:rPr>
          <w:b/>
          <w:caps/>
          <w:sz w:val="28"/>
          <w:szCs w:val="28"/>
        </w:rPr>
      </w:pPr>
    </w:p>
    <w:p w:rsidR="00421E86" w:rsidRPr="00D71F91" w:rsidRDefault="00421E86" w:rsidP="00421E86">
      <w:pPr>
        <w:spacing w:after="0"/>
        <w:jc w:val="center"/>
        <w:rPr>
          <w:b/>
          <w:caps/>
          <w:sz w:val="28"/>
          <w:szCs w:val="28"/>
        </w:rPr>
      </w:pPr>
      <w:r w:rsidRPr="00D71F91">
        <w:rPr>
          <w:b/>
          <w:caps/>
          <w:sz w:val="28"/>
          <w:szCs w:val="28"/>
        </w:rPr>
        <w:t>Ε</w:t>
      </w:r>
      <w:r w:rsidR="00247915" w:rsidRPr="00D71F91">
        <w:rPr>
          <w:b/>
          <w:caps/>
          <w:sz w:val="28"/>
          <w:szCs w:val="28"/>
        </w:rPr>
        <w:t>ναρξη προγραμμάτων</w:t>
      </w:r>
      <w:r w:rsidR="004A5254" w:rsidRPr="00D71F91">
        <w:rPr>
          <w:b/>
          <w:caps/>
          <w:sz w:val="28"/>
          <w:szCs w:val="28"/>
        </w:rPr>
        <w:t xml:space="preserve"> επιμόρφωσης</w:t>
      </w:r>
      <w:r w:rsidR="00247915" w:rsidRPr="00D71F91">
        <w:rPr>
          <w:b/>
          <w:caps/>
          <w:sz w:val="28"/>
          <w:szCs w:val="28"/>
        </w:rPr>
        <w:t xml:space="preserve"> Β1 επιπέδου ΤΠΕ</w:t>
      </w:r>
    </w:p>
    <w:p w:rsidR="00247915" w:rsidRDefault="00247915" w:rsidP="00421E86">
      <w:pPr>
        <w:spacing w:after="0"/>
        <w:jc w:val="center"/>
        <w:rPr>
          <w:b/>
        </w:rPr>
      </w:pPr>
      <w:r w:rsidRPr="00247915">
        <w:rPr>
          <w:b/>
        </w:rPr>
        <w:t>(4</w:t>
      </w:r>
      <w:r w:rsidRPr="00247915">
        <w:rPr>
          <w:b/>
          <w:vertAlign w:val="superscript"/>
        </w:rPr>
        <w:t>η</w:t>
      </w:r>
      <w:r w:rsidRPr="00247915">
        <w:rPr>
          <w:b/>
        </w:rPr>
        <w:t xml:space="preserve"> περίοδος επιμόρφωσης</w:t>
      </w:r>
      <w:r w:rsidR="004A5254">
        <w:rPr>
          <w:b/>
        </w:rPr>
        <w:t xml:space="preserve"> εκπαιδευτικών</w:t>
      </w:r>
      <w:r w:rsidRPr="00247915">
        <w:rPr>
          <w:b/>
        </w:rPr>
        <w:t>, Νοέμβριος 2018 – Φεβρουάριος 2019)</w:t>
      </w:r>
    </w:p>
    <w:p w:rsidR="00421E86" w:rsidRPr="00247915" w:rsidRDefault="00421E86" w:rsidP="00421E86">
      <w:pPr>
        <w:spacing w:after="0"/>
        <w:jc w:val="center"/>
        <w:rPr>
          <w:b/>
        </w:rPr>
      </w:pPr>
    </w:p>
    <w:p w:rsidR="00986B52" w:rsidRPr="00011915" w:rsidRDefault="00914E79" w:rsidP="008D116F">
      <w:pPr>
        <w:jc w:val="both"/>
      </w:pPr>
      <w:r>
        <w:t xml:space="preserve">Ξεκινούν </w:t>
      </w:r>
      <w:r w:rsidR="00421E86">
        <w:t>αυτή την εβδομάδα (από 12/11/2019)</w:t>
      </w:r>
      <w:r>
        <w:t xml:space="preserve"> τα προγράμματα της 4ης περιόδου επιμόρφωσης Β1 επιπέδου ΤΠΕ στα </w:t>
      </w:r>
      <w:r w:rsidRPr="008D116F">
        <w:t xml:space="preserve">οποία </w:t>
      </w:r>
      <w:r w:rsidRPr="008D116F">
        <w:rPr>
          <w:b/>
        </w:rPr>
        <w:t xml:space="preserve">συμμετέχουν </w:t>
      </w:r>
      <w:r w:rsidR="003F6523" w:rsidRPr="00011915">
        <w:rPr>
          <w:b/>
        </w:rPr>
        <w:t>6.</w:t>
      </w:r>
      <w:r w:rsidR="00B225EB" w:rsidRPr="00011915">
        <w:rPr>
          <w:b/>
        </w:rPr>
        <w:t>75</w:t>
      </w:r>
      <w:r w:rsidR="00363DA7" w:rsidRPr="00011915">
        <w:rPr>
          <w:b/>
        </w:rPr>
        <w:t>5</w:t>
      </w:r>
      <w:r w:rsidR="00B225EB" w:rsidRPr="008D116F">
        <w:rPr>
          <w:b/>
        </w:rPr>
        <w:t xml:space="preserve"> </w:t>
      </w:r>
      <w:r w:rsidRPr="008D116F">
        <w:rPr>
          <w:b/>
        </w:rPr>
        <w:t>εκπαιδευτικοί όλων των κλάδων και ειδικοτήτων, που υπηρετούν σε όλη την Ελλάδα ή το Εξωτερικό</w:t>
      </w:r>
      <w:r>
        <w:t xml:space="preserve"> </w:t>
      </w:r>
      <w:r w:rsidR="00372E83">
        <w:rPr>
          <w:lang w:val="en-US"/>
        </w:rPr>
        <w:t>(</w:t>
      </w:r>
      <w:r w:rsidR="00372E83">
        <w:t>ελληνικά σχολεία</w:t>
      </w:r>
      <w:r>
        <w:t xml:space="preserve"> της </w:t>
      </w:r>
      <w:r w:rsidR="00247915">
        <w:t>ο</w:t>
      </w:r>
      <w:r>
        <w:t>μογένειας</w:t>
      </w:r>
      <w:r w:rsidR="00372E83">
        <w:rPr>
          <w:lang w:val="en-US"/>
        </w:rPr>
        <w:t>)</w:t>
      </w:r>
      <w:r w:rsidR="00247915">
        <w:t xml:space="preserve">. Έτσι, μαζί με τις προηγούμενες τρεις περιόδους που έχουν διεξαχθεί από τον Μάιο 2017 μέχρι σήμερα, </w:t>
      </w:r>
      <w:r w:rsidR="00247915" w:rsidRPr="00951F65">
        <w:rPr>
          <w:b/>
        </w:rPr>
        <w:t xml:space="preserve">ο συνολικός αριθμός των </w:t>
      </w:r>
      <w:r w:rsidR="00247915" w:rsidRPr="00951F65">
        <w:t xml:space="preserve">συμμετεχόντων στην επιμόρφωση </w:t>
      </w:r>
      <w:r w:rsidR="009F03F5">
        <w:t>Β1 επιπέδου ΤΠΕ</w:t>
      </w:r>
      <w:r w:rsidR="00247915" w:rsidRPr="00951F65">
        <w:t xml:space="preserve"> </w:t>
      </w:r>
      <w:r w:rsidR="00247915" w:rsidRPr="00951F65">
        <w:rPr>
          <w:b/>
        </w:rPr>
        <w:t>ανέρχεται σε</w:t>
      </w:r>
      <w:r w:rsidR="00247915" w:rsidRPr="00951F65">
        <w:t xml:space="preserve"> </w:t>
      </w:r>
      <w:r w:rsidR="00247915" w:rsidRPr="00011915">
        <w:rPr>
          <w:b/>
        </w:rPr>
        <w:t>24.</w:t>
      </w:r>
      <w:r w:rsidR="003C1F8C" w:rsidRPr="00011915">
        <w:rPr>
          <w:b/>
        </w:rPr>
        <w:t>281</w:t>
      </w:r>
      <w:r w:rsidR="003C1F8C" w:rsidRPr="00951F65">
        <w:rPr>
          <w:b/>
        </w:rPr>
        <w:t xml:space="preserve"> </w:t>
      </w:r>
      <w:r w:rsidR="00247915" w:rsidRPr="00951F65">
        <w:rPr>
          <w:b/>
        </w:rPr>
        <w:t>εκπαιδευτικούς</w:t>
      </w:r>
      <w:r w:rsidR="003F6523" w:rsidRPr="00011915">
        <w:rPr>
          <w:b/>
        </w:rPr>
        <w:t>.</w:t>
      </w:r>
      <w:r w:rsidR="00A11025">
        <w:rPr>
          <w:b/>
        </w:rPr>
        <w:t xml:space="preserve"> </w:t>
      </w:r>
      <w:r w:rsidR="003F6523" w:rsidRPr="003F6523">
        <w:t xml:space="preserve">Αναλυτικά στοιχεία περιλαμβάνονται στους </w:t>
      </w:r>
      <w:r w:rsidR="00A11025" w:rsidRPr="003F6523">
        <w:t xml:space="preserve">Πίνακες 1 και </w:t>
      </w:r>
      <w:r w:rsidR="00D71F91" w:rsidRPr="003F6523">
        <w:t>2</w:t>
      </w:r>
      <w:r w:rsidR="003F6523" w:rsidRPr="003F6523">
        <w:t xml:space="preserve"> του Παραρτήματος</w:t>
      </w:r>
      <w:r w:rsidR="00564CBE" w:rsidRPr="003F6523">
        <w:t>.</w:t>
      </w:r>
    </w:p>
    <w:p w:rsidR="00914E79" w:rsidRDefault="00914E79" w:rsidP="008D116F">
      <w:pPr>
        <w:jc w:val="both"/>
      </w:pPr>
      <w:r>
        <w:t xml:space="preserve">Τα προγράμματα </w:t>
      </w:r>
      <w:r w:rsidR="003F6523">
        <w:t xml:space="preserve">αυτά </w:t>
      </w:r>
      <w:r>
        <w:t xml:space="preserve">αφορούν σε </w:t>
      </w:r>
      <w:r w:rsidRPr="00A53DA9">
        <w:rPr>
          <w:b/>
        </w:rPr>
        <w:t>εισαγωγική επιμόρφωση σχετικά με την εκπαιδευτική αξιο</w:t>
      </w:r>
      <w:r w:rsidR="00564CBE" w:rsidRPr="00A53DA9">
        <w:rPr>
          <w:b/>
        </w:rPr>
        <w:t>ποίηση των ψηφιακών τεχνολογιών</w:t>
      </w:r>
      <w:r w:rsidR="00A53DA9">
        <w:rPr>
          <w:b/>
        </w:rPr>
        <w:t xml:space="preserve"> (Β1 επίπεδο ΤΠΕ)</w:t>
      </w:r>
      <w:r w:rsidR="00564CBE" w:rsidRPr="009F03F5">
        <w:t>,</w:t>
      </w:r>
      <w:r w:rsidR="00564CBE">
        <w:t xml:space="preserve"> </w:t>
      </w:r>
      <w:r>
        <w:t xml:space="preserve">έχουν διάρκεια 36 διδακτικών ωρών και υλοποιούνται </w:t>
      </w:r>
      <w:r w:rsidR="004A5254">
        <w:t xml:space="preserve">από εξειδικευμένους επιμορφωτές του Μητρώου Β’ επιπέδου ΤΠΕ και </w:t>
      </w:r>
      <w:r>
        <w:t>Κέντρα Στήριξης Επιμόρφωσης (Κ.Σ.Ε.) που είναι σχολεία ή άλλοι εκπαιδευτικοί φορείς</w:t>
      </w:r>
      <w:r w:rsidR="00564CBE">
        <w:t xml:space="preserve"> σε όλη την Ελλάδα</w:t>
      </w:r>
      <w:r w:rsidR="00421E86">
        <w:t>,</w:t>
      </w:r>
      <w:r w:rsidR="00564CBE">
        <w:t xml:space="preserve"> με το </w:t>
      </w:r>
      <w:r w:rsidR="00951F65">
        <w:t>«</w:t>
      </w:r>
      <w:r w:rsidR="00564CBE">
        <w:t>παραδοσιακό</w:t>
      </w:r>
      <w:r w:rsidR="00951F65">
        <w:t>»</w:t>
      </w:r>
      <w:r w:rsidR="00564CBE">
        <w:t xml:space="preserve"> (δια ζώσης συνεδρίες) ή το </w:t>
      </w:r>
      <w:r w:rsidR="00951F65">
        <w:t>«</w:t>
      </w:r>
      <w:r w:rsidR="00564CBE">
        <w:t>μεικτό</w:t>
      </w:r>
      <w:r w:rsidR="00951F65">
        <w:t>»</w:t>
      </w:r>
      <w:r w:rsidR="00564CBE">
        <w:t xml:space="preserve"> μοντέλο επιμόρφωσης</w:t>
      </w:r>
      <w:r w:rsidR="00951F65">
        <w:t xml:space="preserve"> (σύγχρονες εξ αποστάσεως συνεδρίες, με χρήση ειδικής πλατφόρμας υποστήριξης εικονικής τάξης και κατά περίπτωση, δυο δια ζώσης συνεδρίες σε ένα σαββατοκύριακο)</w:t>
      </w:r>
      <w:r w:rsidR="00564CBE">
        <w:t xml:space="preserve">. </w:t>
      </w:r>
    </w:p>
    <w:p w:rsidR="00247915" w:rsidRDefault="00564CBE" w:rsidP="008D116F">
      <w:pPr>
        <w:jc w:val="both"/>
      </w:pPr>
      <w:r>
        <w:t>Η εφαρμογή του μεικτού μοντέλου επιμόρφωσης σε σημαντικό αριθμό των υλοποιούμενων προγραμμάτων</w:t>
      </w:r>
      <w:r w:rsidR="00E36C34">
        <w:t>,</w:t>
      </w:r>
      <w:r w:rsidR="00951F65">
        <w:t xml:space="preserve"> </w:t>
      </w:r>
      <w:r>
        <w:t xml:space="preserve">δίνει τη δυνατότητα και την ευκαιρία συμμετοχής σε εκπαιδευτικούς που υπηρετούν σε απομακρυσμένες ή απομονωμένες περιοχές. </w:t>
      </w:r>
      <w:r w:rsidR="00247915">
        <w:t>Με τον τρόπο αυτό</w:t>
      </w:r>
      <w:r>
        <w:t>,</w:t>
      </w:r>
      <w:r w:rsidR="00247915">
        <w:t xml:space="preserve"> στους συμμετέχοντες της</w:t>
      </w:r>
      <w:r>
        <w:t xml:space="preserve"> 4</w:t>
      </w:r>
      <w:r w:rsidRPr="00564CBE">
        <w:rPr>
          <w:vertAlign w:val="superscript"/>
        </w:rPr>
        <w:t>η</w:t>
      </w:r>
      <w:r w:rsidR="00247915">
        <w:rPr>
          <w:vertAlign w:val="superscript"/>
        </w:rPr>
        <w:t>ς</w:t>
      </w:r>
      <w:r>
        <w:t xml:space="preserve"> περ</w:t>
      </w:r>
      <w:r w:rsidR="00247915">
        <w:t>ιόδου</w:t>
      </w:r>
      <w:r>
        <w:t xml:space="preserve"> επιμόρφωσης </w:t>
      </w:r>
      <w:r w:rsidR="00951F65">
        <w:t>περιλαμβάνονται</w:t>
      </w:r>
      <w:r w:rsidR="00247915">
        <w:t xml:space="preserve"> </w:t>
      </w:r>
      <w:r w:rsidR="00965087">
        <w:rPr>
          <w:b/>
        </w:rPr>
        <w:t>788</w:t>
      </w:r>
      <w:r w:rsidR="00247915" w:rsidRPr="007419D9">
        <w:rPr>
          <w:b/>
        </w:rPr>
        <w:t xml:space="preserve"> εκπαιδευτικοί που υπηρετούν σε μικρές νησιωτικές περιοχές</w:t>
      </w:r>
      <w:r w:rsidR="00986B52">
        <w:rPr>
          <w:b/>
        </w:rPr>
        <w:t xml:space="preserve"> </w:t>
      </w:r>
      <w:r w:rsidR="00247915">
        <w:t xml:space="preserve">και </w:t>
      </w:r>
      <w:r w:rsidR="007419D9" w:rsidRPr="007419D9">
        <w:rPr>
          <w:b/>
        </w:rPr>
        <w:t>38</w:t>
      </w:r>
      <w:r w:rsidR="00247915" w:rsidRPr="007419D9">
        <w:rPr>
          <w:b/>
        </w:rPr>
        <w:t xml:space="preserve"> εκπαιδευτικοί που υπηρετούν στο εξωτερικό</w:t>
      </w:r>
      <w:r w:rsidR="00372E83">
        <w:rPr>
          <w:b/>
        </w:rPr>
        <w:t xml:space="preserve"> </w:t>
      </w:r>
      <w:r w:rsidR="00372E83" w:rsidRPr="00372E83">
        <w:t>για τις ανάγκες της ομογένειας</w:t>
      </w:r>
      <w:r w:rsidR="00986B52">
        <w:t>, οι οποίοι</w:t>
      </w:r>
      <w:r w:rsidR="00986B52" w:rsidRPr="00EB1EAC">
        <w:t xml:space="preserve"> παρακολο</w:t>
      </w:r>
      <w:r w:rsidR="00986B52">
        <w:t xml:space="preserve">υθούν </w:t>
      </w:r>
      <w:r w:rsidR="00986B52" w:rsidRPr="00EB1EAC">
        <w:t>τα μαθήματα από απόσταση</w:t>
      </w:r>
      <w:r w:rsidR="00986B52">
        <w:t>,</w:t>
      </w:r>
      <w:r w:rsidR="00986B52" w:rsidRPr="00EB1EAC">
        <w:t xml:space="preserve"> μέσω της ειδικής πλατφόρμας σύγχρονης εξ αποστάσεως εκπαίδευσης</w:t>
      </w:r>
      <w:r w:rsidR="003F6523">
        <w:t>. Αναλυτικά στοιχεία περιλαμβάνονται αντίστοιχα, στους</w:t>
      </w:r>
      <w:r w:rsidR="00D71F91">
        <w:t xml:space="preserve"> Πίνακες </w:t>
      </w:r>
      <w:r w:rsidR="00110715">
        <w:t>3</w:t>
      </w:r>
      <w:r w:rsidR="00D71F91">
        <w:t xml:space="preserve"> και </w:t>
      </w:r>
      <w:r w:rsidR="00110715">
        <w:t>4</w:t>
      </w:r>
      <w:r w:rsidR="003F6523">
        <w:t xml:space="preserve"> του Παραρτήματος</w:t>
      </w:r>
      <w:r w:rsidR="00986B52">
        <w:t>.</w:t>
      </w:r>
    </w:p>
    <w:p w:rsidR="004A5254" w:rsidRDefault="007419D9" w:rsidP="008D116F">
      <w:pPr>
        <w:jc w:val="both"/>
      </w:pPr>
      <w:r>
        <w:t xml:space="preserve">Η επιμόρφωση διεξάγεται στο πλαίσιο της </w:t>
      </w:r>
      <w:r w:rsidR="00E36C34">
        <w:t>π</w:t>
      </w:r>
      <w:r>
        <w:t xml:space="preserve">ράξης </w:t>
      </w:r>
      <w:r w:rsidRPr="00BE0C65">
        <w:t>με τίτλο «Επιμόρφωση  εκπαιδευτικών για την αξιοποίηση και εφαρμογή των ψηφιακών τεχνολογιών στη διδακτική πράξη (Επιμόρφωση Β’ επιπέδου Τ.Π.Ε.)»</w:t>
      </w:r>
      <w:r w:rsidRPr="00F630DE">
        <w:t>,</w:t>
      </w:r>
      <w:r w:rsidR="008D7B4A">
        <w:t xml:space="preserve"> </w:t>
      </w:r>
      <w:hyperlink r:id="rId8" w:history="1">
        <w:r w:rsidR="008D7B4A" w:rsidRPr="00BC67F9">
          <w:rPr>
            <w:rStyle w:val="Hyperlink"/>
            <w:lang w:val="en-US"/>
          </w:rPr>
          <w:t>http</w:t>
        </w:r>
        <w:r w:rsidR="008D7B4A" w:rsidRPr="00BC67F9">
          <w:rPr>
            <w:rStyle w:val="Hyperlink"/>
          </w:rPr>
          <w:t>://</w:t>
        </w:r>
        <w:r w:rsidR="008D7B4A" w:rsidRPr="00BC67F9">
          <w:rPr>
            <w:rStyle w:val="Hyperlink"/>
            <w:lang w:val="en-US"/>
          </w:rPr>
          <w:t>e</w:t>
        </w:r>
        <w:r w:rsidR="008D7B4A" w:rsidRPr="00BC67F9">
          <w:rPr>
            <w:rStyle w:val="Hyperlink"/>
          </w:rPr>
          <w:t>-</w:t>
        </w:r>
        <w:proofErr w:type="spellStart"/>
        <w:r w:rsidR="008D7B4A" w:rsidRPr="00BC67F9">
          <w:rPr>
            <w:rStyle w:val="Hyperlink"/>
            <w:lang w:val="en-US"/>
          </w:rPr>
          <w:t>pimorfosi</w:t>
        </w:r>
        <w:proofErr w:type="spellEnd"/>
        <w:r w:rsidR="008D7B4A" w:rsidRPr="00F619D5">
          <w:rPr>
            <w:rStyle w:val="Hyperlink"/>
          </w:rPr>
          <w:t>.</w:t>
        </w:r>
        <w:proofErr w:type="spellStart"/>
        <w:r w:rsidR="008D7B4A" w:rsidRPr="00BC67F9">
          <w:rPr>
            <w:rStyle w:val="Hyperlink"/>
            <w:lang w:val="en-US"/>
          </w:rPr>
          <w:t>cti</w:t>
        </w:r>
        <w:proofErr w:type="spellEnd"/>
        <w:r w:rsidR="008D7B4A" w:rsidRPr="00F619D5">
          <w:rPr>
            <w:rStyle w:val="Hyperlink"/>
          </w:rPr>
          <w:t>.</w:t>
        </w:r>
        <w:r w:rsidR="008D7B4A" w:rsidRPr="00BC67F9">
          <w:rPr>
            <w:rStyle w:val="Hyperlink"/>
            <w:lang w:val="en-US"/>
          </w:rPr>
          <w:t>gr</w:t>
        </w:r>
      </w:hyperlink>
      <w:r w:rsidR="008D7B4A" w:rsidRPr="00CC3FA0">
        <w:t>,</w:t>
      </w:r>
      <w:r w:rsidRPr="00F630DE">
        <w:t xml:space="preserve"> </w:t>
      </w:r>
      <w:r w:rsidR="008D116F">
        <w:t>του</w:t>
      </w:r>
      <w:r w:rsidRPr="00BE0C65">
        <w:t xml:space="preserve"> Επιχειρησιακ</w:t>
      </w:r>
      <w:r w:rsidR="008D116F">
        <w:t>ού</w:t>
      </w:r>
      <w:r>
        <w:t xml:space="preserve"> Πρ</w:t>
      </w:r>
      <w:r w:rsidR="008D116F">
        <w:t>ογράμματος</w:t>
      </w:r>
      <w:r w:rsidRPr="00BE0C65">
        <w:t xml:space="preserve"> «Ανάπτυξη Ανθρώπινου Δυναμικού, Εκπαίδευση και Δια Βίο</w:t>
      </w:r>
      <w:r w:rsidR="008B24C2">
        <w:t>υ Μάθηση» του ΕΣΠΑ (2014-2020)</w:t>
      </w:r>
      <w:r w:rsidR="003E5F2F">
        <w:t>,</w:t>
      </w:r>
      <w:bookmarkStart w:id="0" w:name="_GoBack"/>
      <w:bookmarkEnd w:id="0"/>
      <w:r>
        <w:t xml:space="preserve"> </w:t>
      </w:r>
      <w:r w:rsidR="008D116F">
        <w:t xml:space="preserve">η οποία </w:t>
      </w:r>
      <w:r>
        <w:t>περιλαμβάνει</w:t>
      </w:r>
      <w:r w:rsidRPr="00BE0C65">
        <w:t xml:space="preserve"> δράσεις επιμόρφωσης και πιστοποίησης γνώσεων και δεξιοτήτων εκπαιδευτικής αξιοποίησης Τεχνολογιών Πληροφορίας και Επικοινωνίας (</w:t>
      </w:r>
      <w:r w:rsidR="00E36C34">
        <w:t>ΤΠΕ</w:t>
      </w:r>
      <w:r w:rsidRPr="00BE0C65">
        <w:t>)</w:t>
      </w:r>
      <w:r>
        <w:t xml:space="preserve"> </w:t>
      </w:r>
      <w:r w:rsidRPr="008D116F">
        <w:t>για 35.000 εκπαιδευτικούς πρωτοβάθμιας και δευτεροβάθμιας εκπαίδευσης.</w:t>
      </w:r>
    </w:p>
    <w:p w:rsidR="00D71F91" w:rsidRPr="003F6523" w:rsidRDefault="003F6523" w:rsidP="008D116F">
      <w:pPr>
        <w:jc w:val="both"/>
      </w:pPr>
      <w:r>
        <w:t xml:space="preserve">Περισσότερες Πληροφορίες και Νέα σχετικά με την εξέλιξη </w:t>
      </w:r>
      <w:r w:rsidR="00E36C34">
        <w:t>της πράξης</w:t>
      </w:r>
      <w:r w:rsidR="009B731E">
        <w:rPr>
          <w:lang w:val="en-US"/>
        </w:rPr>
        <w:t>,</w:t>
      </w:r>
      <w:r>
        <w:t xml:space="preserve"> δημοσιεύονται στην Πύλη Ενημέρωσης της Επιμόρφωσης, στην ηλεκτρονική διεύθυνση </w:t>
      </w:r>
      <w:hyperlink r:id="rId9" w:history="1">
        <w:r w:rsidRPr="00BC67F9">
          <w:rPr>
            <w:rStyle w:val="Hyperlink"/>
            <w:lang w:val="en-US"/>
          </w:rPr>
          <w:t>http</w:t>
        </w:r>
        <w:r w:rsidRPr="00BC67F9">
          <w:rPr>
            <w:rStyle w:val="Hyperlink"/>
          </w:rPr>
          <w:t>://</w:t>
        </w:r>
        <w:r w:rsidRPr="00BC67F9">
          <w:rPr>
            <w:rStyle w:val="Hyperlink"/>
            <w:lang w:val="en-US"/>
          </w:rPr>
          <w:t>e</w:t>
        </w:r>
        <w:r w:rsidRPr="00BC67F9">
          <w:rPr>
            <w:rStyle w:val="Hyperlink"/>
          </w:rPr>
          <w:t>-</w:t>
        </w:r>
        <w:proofErr w:type="spellStart"/>
        <w:r w:rsidRPr="00BC67F9">
          <w:rPr>
            <w:rStyle w:val="Hyperlink"/>
            <w:lang w:val="en-US"/>
          </w:rPr>
          <w:t>pimorfosi</w:t>
        </w:r>
        <w:proofErr w:type="spellEnd"/>
        <w:r w:rsidRPr="00F619D5">
          <w:rPr>
            <w:rStyle w:val="Hyperlink"/>
          </w:rPr>
          <w:t>.</w:t>
        </w:r>
        <w:proofErr w:type="spellStart"/>
        <w:r w:rsidRPr="00BC67F9">
          <w:rPr>
            <w:rStyle w:val="Hyperlink"/>
            <w:lang w:val="en-US"/>
          </w:rPr>
          <w:t>cti</w:t>
        </w:r>
        <w:proofErr w:type="spellEnd"/>
        <w:r w:rsidRPr="00F619D5">
          <w:rPr>
            <w:rStyle w:val="Hyperlink"/>
          </w:rPr>
          <w:t>.</w:t>
        </w:r>
        <w:r w:rsidRPr="00BC67F9">
          <w:rPr>
            <w:rStyle w:val="Hyperlink"/>
            <w:lang w:val="en-US"/>
          </w:rPr>
          <w:t>gr</w:t>
        </w:r>
      </w:hyperlink>
      <w:r w:rsidRPr="00CC3FA0">
        <w:t>.</w:t>
      </w:r>
    </w:p>
    <w:p w:rsidR="00D71F91" w:rsidRDefault="00D71F91">
      <w:r>
        <w:br w:type="page"/>
      </w:r>
    </w:p>
    <w:p w:rsidR="00D71F91" w:rsidRPr="00D71F91" w:rsidRDefault="00D71F91" w:rsidP="00D71F91">
      <w:pPr>
        <w:jc w:val="center"/>
        <w:rPr>
          <w:b/>
          <w:color w:val="C0504D" w:themeColor="accent2"/>
          <w:sz w:val="28"/>
          <w:szCs w:val="28"/>
        </w:rPr>
      </w:pPr>
      <w:r w:rsidRPr="00D71F91">
        <w:rPr>
          <w:b/>
          <w:color w:val="C0504D" w:themeColor="accent2"/>
          <w:sz w:val="28"/>
          <w:szCs w:val="28"/>
        </w:rPr>
        <w:lastRenderedPageBreak/>
        <w:t>ΠΑΡΑΡΤΗΜΑ</w:t>
      </w:r>
    </w:p>
    <w:p w:rsidR="00D71F91" w:rsidRDefault="00D71F91" w:rsidP="00D71F91">
      <w:pPr>
        <w:rPr>
          <w:b/>
        </w:rPr>
      </w:pPr>
      <w:r>
        <w:rPr>
          <w:b/>
        </w:rPr>
        <w:t>ΠΙΝΑΚΑΣ 1: ΣΥΜΜΕΤΟΧΕΣ</w:t>
      </w:r>
      <w:r w:rsidRPr="00FB255D">
        <w:rPr>
          <w:rStyle w:val="FootnoteReference"/>
        </w:rPr>
        <w:footnoteReference w:id="1"/>
      </w:r>
      <w:r>
        <w:rPr>
          <w:b/>
        </w:rPr>
        <w:t xml:space="preserve"> ΣΤΗΝ ΕΠΙΜΟΡΦΩΣΗ Β1 ΕΠΙΠΕΔΟΥ ΤΠΕ ΑΝΑ «ΣΥΣΤΑΔΑ»</w:t>
      </w:r>
      <w:r w:rsidRPr="00FB255D">
        <w:rPr>
          <w:rStyle w:val="FootnoteReference"/>
        </w:rPr>
        <w:t xml:space="preserve">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268"/>
        <w:gridCol w:w="1326"/>
      </w:tblGrid>
      <w:tr w:rsidR="00D71F91" w:rsidRPr="003707B5" w:rsidTr="00986B52">
        <w:trPr>
          <w:trHeight w:val="288"/>
          <w:jc w:val="center"/>
        </w:trPr>
        <w:tc>
          <w:tcPr>
            <w:tcW w:w="2518" w:type="dxa"/>
            <w:shd w:val="clear" w:color="DCE6F1" w:fill="DCE6F1"/>
            <w:noWrap/>
            <w:vAlign w:val="center"/>
            <w:hideMark/>
          </w:tcPr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«ΣΥΣΤΑΔΑ» ΚΛΑΔΩΝ ΕΚΠΑΙΔΕΥΤΙΚΩΝ</w:t>
            </w:r>
          </w:p>
        </w:tc>
        <w:tc>
          <w:tcPr>
            <w:tcW w:w="2410" w:type="dxa"/>
            <w:shd w:val="clear" w:color="DCE6F1" w:fill="DCE6F1"/>
            <w:noWrap/>
            <w:vAlign w:val="center"/>
            <w:hideMark/>
          </w:tcPr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Πλήθος εκπαιδευτικών</w:t>
            </w:r>
          </w:p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(1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, 2</w:t>
            </w:r>
            <w:r w:rsidRPr="00785EA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, 3</w:t>
            </w:r>
            <w:r w:rsidRPr="00785EA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ΠΕΡΙΟΔΟΣ ΕΠΙΜΟΡΦΩΣΗΣ,            Μάιος 2017–Ιουλ 2018)</w:t>
            </w:r>
          </w:p>
        </w:tc>
        <w:tc>
          <w:tcPr>
            <w:tcW w:w="2268" w:type="dxa"/>
            <w:shd w:val="clear" w:color="DCE6F1" w:fill="DCE6F1"/>
            <w:vAlign w:val="center"/>
          </w:tcPr>
          <w:p w:rsidR="00D71F91" w:rsidRPr="00260C0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</w:pP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Πλήθος εκπαιδευτικών</w:t>
            </w:r>
          </w:p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(4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vertAlign w:val="superscript"/>
                <w:lang w:eastAsia="el-GR"/>
              </w:rPr>
              <w:t>η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 xml:space="preserve">  ΠΕΡΙΟΔΟΣ ΕΠΙΜΟΡΦΩΣΗΣ,                 </w:t>
            </w:r>
            <w:r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Νοε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 xml:space="preserve"> 2018 – </w:t>
            </w:r>
            <w:r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Φεβ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 xml:space="preserve"> 2019)</w:t>
            </w:r>
          </w:p>
        </w:tc>
        <w:tc>
          <w:tcPr>
            <w:tcW w:w="1326" w:type="dxa"/>
            <w:shd w:val="clear" w:color="DCE6F1" w:fill="DCE6F1"/>
            <w:vAlign w:val="center"/>
          </w:tcPr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</w:t>
            </w:r>
          </w:p>
        </w:tc>
      </w:tr>
      <w:tr w:rsidR="00D71F91" w:rsidRPr="003707B5" w:rsidTr="00986B52">
        <w:trPr>
          <w:trHeight w:val="288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D71F91" w:rsidRPr="008A6DC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A6DC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Β1.1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:</w:t>
            </w:r>
            <w:r w:rsidRPr="008A6DC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</w:t>
            </w:r>
            <w:r w:rsidRPr="008A6DC1">
              <w:rPr>
                <w:b/>
              </w:rPr>
              <w:t>Θεωρητικές επιστήμες και Καλλιτεχνικά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71F91" w:rsidRPr="00C225EC" w:rsidRDefault="00D71F91" w:rsidP="00363DA7">
            <w:pPr>
              <w:jc w:val="center"/>
            </w:pPr>
            <w:r w:rsidRPr="00C225EC">
              <w:t>4.087</w:t>
            </w:r>
          </w:p>
        </w:tc>
        <w:tc>
          <w:tcPr>
            <w:tcW w:w="2268" w:type="dxa"/>
            <w:vAlign w:val="center"/>
          </w:tcPr>
          <w:p w:rsidR="00D71F91" w:rsidRPr="00C225EC" w:rsidRDefault="00B225EB" w:rsidP="00363DA7">
            <w:pPr>
              <w:jc w:val="center"/>
            </w:pPr>
            <w:r w:rsidRPr="00B225EB">
              <w:t>1</w:t>
            </w:r>
            <w:r>
              <w:rPr>
                <w:lang w:val="en-US"/>
              </w:rPr>
              <w:t>.</w:t>
            </w:r>
            <w:r w:rsidRPr="00B225EB">
              <w:t>631</w:t>
            </w:r>
          </w:p>
        </w:tc>
        <w:tc>
          <w:tcPr>
            <w:tcW w:w="1326" w:type="dxa"/>
            <w:vAlign w:val="center"/>
          </w:tcPr>
          <w:p w:rsidR="00D71F91" w:rsidRPr="00011915" w:rsidRDefault="00D71F91">
            <w:pPr>
              <w:jc w:val="center"/>
              <w:rPr>
                <w:lang w:val="en-US"/>
              </w:rPr>
            </w:pPr>
            <w:r w:rsidRPr="00C225EC">
              <w:t>5.</w:t>
            </w:r>
            <w:r w:rsidR="00363DA7" w:rsidRPr="00C225EC">
              <w:t>7</w:t>
            </w:r>
            <w:r w:rsidR="00363DA7">
              <w:rPr>
                <w:lang w:val="en-US"/>
              </w:rPr>
              <w:t>18</w:t>
            </w:r>
          </w:p>
        </w:tc>
      </w:tr>
      <w:tr w:rsidR="00D71F91" w:rsidRPr="003707B5" w:rsidTr="00986B52">
        <w:trPr>
          <w:trHeight w:val="288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D71F91" w:rsidRPr="008A6DC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8A6DC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Β1.2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:</w:t>
            </w:r>
            <w:r w:rsidRPr="008A6DC1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 </w:t>
            </w:r>
            <w:r w:rsidRPr="008A6DC1">
              <w:rPr>
                <w:b/>
              </w:rPr>
              <w:t>Φυσικές Επιστήμες, Τεχνολογία, Φυσική Αγωγή και Υγεία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71F91" w:rsidRPr="00C225EC" w:rsidRDefault="00D71F91" w:rsidP="00363DA7">
            <w:pPr>
              <w:jc w:val="center"/>
            </w:pPr>
            <w:r w:rsidRPr="00C225EC">
              <w:t>3.535</w:t>
            </w:r>
          </w:p>
        </w:tc>
        <w:tc>
          <w:tcPr>
            <w:tcW w:w="2268" w:type="dxa"/>
            <w:vAlign w:val="center"/>
          </w:tcPr>
          <w:p w:rsidR="00D71F91" w:rsidRPr="00C225EC" w:rsidRDefault="00B225EB" w:rsidP="00363DA7">
            <w:pPr>
              <w:jc w:val="center"/>
            </w:pPr>
            <w:r w:rsidRPr="00B225EB">
              <w:t>1</w:t>
            </w:r>
            <w:r>
              <w:rPr>
                <w:lang w:val="en-US"/>
              </w:rPr>
              <w:t>.</w:t>
            </w:r>
            <w:r w:rsidRPr="00B225EB">
              <w:t>265</w:t>
            </w:r>
          </w:p>
        </w:tc>
        <w:tc>
          <w:tcPr>
            <w:tcW w:w="1326" w:type="dxa"/>
            <w:vAlign w:val="center"/>
          </w:tcPr>
          <w:p w:rsidR="00D71F91" w:rsidRPr="00011915" w:rsidRDefault="00D71F91">
            <w:pPr>
              <w:jc w:val="center"/>
              <w:rPr>
                <w:lang w:val="en-US"/>
              </w:rPr>
            </w:pPr>
            <w:r w:rsidRPr="00C225EC">
              <w:t>4.80</w:t>
            </w:r>
            <w:r w:rsidR="00363DA7">
              <w:rPr>
                <w:lang w:val="en-US"/>
              </w:rPr>
              <w:t>0</w:t>
            </w:r>
          </w:p>
        </w:tc>
      </w:tr>
      <w:tr w:rsidR="00D71F91" w:rsidRPr="003707B5" w:rsidTr="00986B52">
        <w:trPr>
          <w:trHeight w:val="288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Β1.3:</w:t>
            </w:r>
            <w:r w:rsidRPr="00A45FF7">
              <w:t xml:space="preserve"> </w:t>
            </w:r>
            <w:r w:rsidRPr="008A6DC1">
              <w:rPr>
                <w:b/>
              </w:rPr>
              <w:t>Μαθηματικά, Πληροφορική και Οικονομία - Διοίκηση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71F91" w:rsidRPr="00C225EC" w:rsidRDefault="00D71F91" w:rsidP="00363DA7">
            <w:pPr>
              <w:jc w:val="center"/>
            </w:pPr>
            <w:r w:rsidRPr="00C225EC">
              <w:t>2.751</w:t>
            </w:r>
          </w:p>
        </w:tc>
        <w:tc>
          <w:tcPr>
            <w:tcW w:w="2268" w:type="dxa"/>
            <w:vAlign w:val="center"/>
          </w:tcPr>
          <w:p w:rsidR="00D71F91" w:rsidRPr="00C225EC" w:rsidRDefault="00B225EB" w:rsidP="00363DA7">
            <w:pPr>
              <w:jc w:val="center"/>
            </w:pPr>
            <w:r w:rsidRPr="00B225EB">
              <w:t>748</w:t>
            </w:r>
          </w:p>
        </w:tc>
        <w:tc>
          <w:tcPr>
            <w:tcW w:w="1326" w:type="dxa"/>
            <w:vAlign w:val="center"/>
          </w:tcPr>
          <w:p w:rsidR="00D71F91" w:rsidRPr="00011915" w:rsidRDefault="00D71F91">
            <w:pPr>
              <w:jc w:val="center"/>
              <w:rPr>
                <w:lang w:val="en-US"/>
              </w:rPr>
            </w:pPr>
            <w:r w:rsidRPr="00C225EC">
              <w:t>3.</w:t>
            </w:r>
            <w:r w:rsidR="00363DA7">
              <w:rPr>
                <w:lang w:val="en-US"/>
              </w:rPr>
              <w:t>499</w:t>
            </w:r>
          </w:p>
        </w:tc>
      </w:tr>
      <w:tr w:rsidR="00D71F91" w:rsidRPr="003707B5" w:rsidTr="00986B52">
        <w:trPr>
          <w:trHeight w:val="288"/>
          <w:jc w:val="center"/>
        </w:trPr>
        <w:tc>
          <w:tcPr>
            <w:tcW w:w="2518" w:type="dxa"/>
            <w:shd w:val="clear" w:color="auto" w:fill="auto"/>
            <w:noWrap/>
            <w:vAlign w:val="center"/>
          </w:tcPr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 xml:space="preserve">Β1.4: </w:t>
            </w:r>
            <w:r w:rsidRPr="008A6DC1">
              <w:rPr>
                <w:b/>
              </w:rPr>
              <w:t>Πρωτοβάθμια Εκπαίδευση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71F91" w:rsidRPr="00C225EC" w:rsidRDefault="00D71F91" w:rsidP="00363DA7">
            <w:pPr>
              <w:jc w:val="center"/>
            </w:pPr>
            <w:r w:rsidRPr="00C225EC">
              <w:t>7.153</w:t>
            </w:r>
          </w:p>
        </w:tc>
        <w:tc>
          <w:tcPr>
            <w:tcW w:w="2268" w:type="dxa"/>
            <w:vAlign w:val="center"/>
          </w:tcPr>
          <w:p w:rsidR="00D71F91" w:rsidRPr="00C225EC" w:rsidRDefault="00B225EB">
            <w:pPr>
              <w:jc w:val="center"/>
            </w:pPr>
            <w:r w:rsidRPr="00B225EB">
              <w:t>3</w:t>
            </w:r>
            <w:r>
              <w:rPr>
                <w:lang w:val="en-US"/>
              </w:rPr>
              <w:t>.</w:t>
            </w:r>
            <w:r w:rsidRPr="00B225EB">
              <w:t>1</w:t>
            </w:r>
            <w:r w:rsidR="00363DA7">
              <w:rPr>
                <w:lang w:val="en-US"/>
              </w:rPr>
              <w:t>11</w:t>
            </w:r>
          </w:p>
        </w:tc>
        <w:tc>
          <w:tcPr>
            <w:tcW w:w="1326" w:type="dxa"/>
            <w:vAlign w:val="center"/>
          </w:tcPr>
          <w:p w:rsidR="00D71F91" w:rsidRPr="00011915" w:rsidRDefault="00D71F91">
            <w:pPr>
              <w:jc w:val="center"/>
              <w:rPr>
                <w:lang w:val="en-US"/>
              </w:rPr>
            </w:pPr>
            <w:r w:rsidRPr="00C225EC">
              <w:t>10.</w:t>
            </w:r>
            <w:r w:rsidR="00363DA7" w:rsidRPr="00C225EC">
              <w:t>2</w:t>
            </w:r>
            <w:r w:rsidR="00363DA7">
              <w:rPr>
                <w:lang w:val="en-US"/>
              </w:rPr>
              <w:t>64</w:t>
            </w:r>
          </w:p>
        </w:tc>
      </w:tr>
      <w:tr w:rsidR="00D71F91" w:rsidRPr="003707B5" w:rsidTr="00986B52">
        <w:trPr>
          <w:trHeight w:val="288"/>
          <w:jc w:val="center"/>
        </w:trPr>
        <w:tc>
          <w:tcPr>
            <w:tcW w:w="2518" w:type="dxa"/>
            <w:shd w:val="clear" w:color="DCE6F1" w:fill="DCE6F1"/>
            <w:noWrap/>
            <w:vAlign w:val="center"/>
            <w:hideMark/>
          </w:tcPr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2410" w:type="dxa"/>
            <w:shd w:val="clear" w:color="DCE6F1" w:fill="DCE6F1"/>
            <w:noWrap/>
            <w:vAlign w:val="center"/>
          </w:tcPr>
          <w:p w:rsidR="00D71F91" w:rsidRPr="00AE33B0" w:rsidRDefault="00D71F91" w:rsidP="00363DA7">
            <w:pPr>
              <w:jc w:val="center"/>
              <w:rPr>
                <w:b/>
              </w:rPr>
            </w:pPr>
            <w:r w:rsidRPr="00AE33B0">
              <w:rPr>
                <w:b/>
              </w:rPr>
              <w:t>17.526</w:t>
            </w:r>
          </w:p>
        </w:tc>
        <w:tc>
          <w:tcPr>
            <w:tcW w:w="2268" w:type="dxa"/>
            <w:shd w:val="clear" w:color="DCE6F1" w:fill="DCE6F1"/>
            <w:vAlign w:val="center"/>
          </w:tcPr>
          <w:p w:rsidR="00D71F91" w:rsidRPr="00011915" w:rsidRDefault="00D71F91">
            <w:pPr>
              <w:jc w:val="center"/>
              <w:rPr>
                <w:b/>
                <w:lang w:val="en-US"/>
              </w:rPr>
            </w:pPr>
            <w:r w:rsidRPr="00AE33B0">
              <w:rPr>
                <w:b/>
              </w:rPr>
              <w:t>6.</w:t>
            </w:r>
            <w:r w:rsidR="00B225EB">
              <w:rPr>
                <w:b/>
                <w:lang w:val="en-US"/>
              </w:rPr>
              <w:t>75</w:t>
            </w:r>
            <w:r w:rsidR="00363DA7">
              <w:rPr>
                <w:b/>
                <w:lang w:val="en-US"/>
              </w:rPr>
              <w:t>5</w:t>
            </w:r>
          </w:p>
        </w:tc>
        <w:tc>
          <w:tcPr>
            <w:tcW w:w="1326" w:type="dxa"/>
            <w:shd w:val="clear" w:color="DCE6F1" w:fill="DCE6F1"/>
            <w:vAlign w:val="center"/>
          </w:tcPr>
          <w:p w:rsidR="00D71F91" w:rsidRPr="00AE33B0" w:rsidRDefault="00D71F91">
            <w:pPr>
              <w:jc w:val="center"/>
              <w:rPr>
                <w:b/>
              </w:rPr>
            </w:pPr>
            <w:r w:rsidRPr="00AE33B0">
              <w:rPr>
                <w:b/>
              </w:rPr>
              <w:t>24.</w:t>
            </w:r>
            <w:r w:rsidR="00363DA7">
              <w:rPr>
                <w:b/>
                <w:lang w:val="en-US"/>
              </w:rPr>
              <w:t>281</w:t>
            </w:r>
          </w:p>
        </w:tc>
      </w:tr>
    </w:tbl>
    <w:p w:rsidR="00D71F91" w:rsidRPr="00986B52" w:rsidRDefault="00D71F91" w:rsidP="00D71F91">
      <w:pPr>
        <w:jc w:val="both"/>
        <w:rPr>
          <w:lang w:val="en-US"/>
        </w:rPr>
      </w:pPr>
    </w:p>
    <w:p w:rsidR="00D71F91" w:rsidRDefault="00D71F91" w:rsidP="00D71F91">
      <w:pPr>
        <w:rPr>
          <w:b/>
        </w:rPr>
      </w:pPr>
      <w:r>
        <w:rPr>
          <w:b/>
        </w:rPr>
        <w:t>ΠΙΝΑΚΑΣ 2: ΓΕΩΓΡΑΦΙΚΗ ΚΑΤΑΝΟΜΗ ΣΥΝΟΛΟΥ ΣΥΜΜΕΤΕΧΟΝΤΩΝ ΣΤΗΝ ΕΠΙΜΟΡΦΩΣΗ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410"/>
        <w:gridCol w:w="2268"/>
        <w:gridCol w:w="1326"/>
      </w:tblGrid>
      <w:tr w:rsidR="00D71F91" w:rsidRPr="00EF7599" w:rsidTr="00FD4C80">
        <w:trPr>
          <w:trHeight w:val="288"/>
        </w:trPr>
        <w:tc>
          <w:tcPr>
            <w:tcW w:w="2425" w:type="dxa"/>
            <w:shd w:val="clear" w:color="auto" w:fill="DBE5F1" w:themeFill="accent1" w:themeFillTint="33"/>
            <w:vAlign w:val="center"/>
          </w:tcPr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ΝΟΜΟΣ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Πλήθος εκπαιδευτικών</w:t>
            </w:r>
          </w:p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(1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, 2</w:t>
            </w:r>
            <w:r w:rsidRPr="00785EA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, 3</w:t>
            </w:r>
            <w:r w:rsidRPr="00785EA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ΠΕΡΙΟΔΟΙ ΕΠΙΜΟΡΦΩΣΗΣ,            Μάιος 2017–Ιουλ 2018)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71F91" w:rsidRPr="00260C0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</w:pP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Πλήθος εκπαιδευτικών</w:t>
            </w:r>
          </w:p>
          <w:p w:rsidR="00D71F91" w:rsidRDefault="00D71F91" w:rsidP="00FD4C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(4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vertAlign w:val="superscript"/>
                <w:lang w:eastAsia="el-GR"/>
              </w:rPr>
              <w:t>η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 xml:space="preserve">  ΠΕΡΙΟΔΟΣ ΕΠΙΜΟΡΦΩΣΗΣ,                 </w:t>
            </w:r>
            <w:r w:rsidR="00FD4C80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Νοε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 xml:space="preserve"> 2018 – </w:t>
            </w:r>
            <w:r w:rsidR="00FD4C80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 xml:space="preserve">Φεβ 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2019)</w:t>
            </w:r>
          </w:p>
        </w:tc>
        <w:tc>
          <w:tcPr>
            <w:tcW w:w="1326" w:type="dxa"/>
            <w:shd w:val="clear" w:color="auto" w:fill="DBE5F1" w:themeFill="accent1" w:themeFillTint="33"/>
            <w:noWrap/>
            <w:vAlign w:val="center"/>
          </w:tcPr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ΑΤΤΙΚΗΣ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.</w:t>
            </w: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038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07424" w:rsidRPr="00011915" w:rsidRDefault="0050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  <w:r w:rsidRPr="00C43B68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.</w:t>
            </w: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46</w:t>
            </w:r>
          </w:p>
        </w:tc>
        <w:tc>
          <w:tcPr>
            <w:tcW w:w="1326" w:type="dxa"/>
            <w:shd w:val="clear" w:color="auto" w:fill="auto"/>
            <w:noWrap/>
          </w:tcPr>
          <w:p w:rsidR="00507424" w:rsidRPr="00011915" w:rsidRDefault="0050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2F24B1">
              <w:t>5.184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ΘΕΣΣΑΛΟΝΙΚΗΣ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.</w:t>
            </w: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652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26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011915" w:rsidRDefault="005074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2F24B1">
              <w:t>2.178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ΑΙΤΩΛΟΑΚΑΡΝΑΝΙΑΣ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518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15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2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2F24B1">
              <w:t>670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ΑΡΓΟΛΙΔΑΣ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169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9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2F24B1">
              <w:t>228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ΑΡΚΑΔΙΑΣ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148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201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ΑΡΤΑΣ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96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50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146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ΑΧΑIΑΣ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732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275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1.007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ΒΟΙΩΤΙΑΣ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324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14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5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469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ΓΡΕΒΕΝΩΝ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52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34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86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ΔΡΑΜΑΣ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121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162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ΔΩΔΕΚΑΝΗΣΟΥ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409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28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692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ΕΒΡΟΥ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299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12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422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ΕΥΒΟΙΑΣ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328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173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501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ΕΥΡΥΤΑΝΙΑΣ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74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29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103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ΖΑΚΥΝΘΟΥ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87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7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144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ΗΛΕΙΑΣ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359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12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5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484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ΗΜΑΘΙΑΣ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236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9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5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331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ΗΡΑΚΛΕΙΟΥ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529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27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799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ΘΕΣΠΡΩΤΙΑΣ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134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39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173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lastRenderedPageBreak/>
              <w:t>ΙΩΑΝΝΙΝΩΝ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266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148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414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ΚΑΒΑΛΑΣ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234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11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2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346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ΚΑΡΔΙΤΣΑΣ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228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63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291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ΚΑΣΤΟΡΙΑΣ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106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68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174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ΚΕΡΚΥΡΑΣ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185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138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323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ΚΕΦΑΛΛΗΝΙΑΣ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105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6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168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ΚΙΛΚΙΣ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6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263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ΚΟΖΑΝΗΣ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322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6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398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ΚΟΡΙΝΘΟΥ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225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295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ΚΥΚΛΑΔΩΝ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287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19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4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481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ΛΑΚΩΝΙΑΣ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194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72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266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ΛΑΡΙΣΑΣ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499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169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668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ΛΑΣΙΘΙΟΥ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188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130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318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ΛΕΣΒΟΥ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234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13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5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369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ΛΕΥΚΑΔΑΣ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53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2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85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ΜΑΓΝΗΣΙΑΣ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391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138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529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ΜΕΣΣΗΝΙΑΣ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243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11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356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ΞΑΝΘΗΣ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245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9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6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341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ΠΕΛΛΑΣ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386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13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517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ΠΙΕΡΙΑΣ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255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69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324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ΠΡΕΒΕΖΑΣ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102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7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149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ΡΕΘΥΜΝΗΣ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170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2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242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ΡΟΔΟΠΗΣ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233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5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288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ΣΑΜΟΥ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138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12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261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ΣΕΡΡΩΝ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352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10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453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ΤΡΙΚΑΛΩΝ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243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68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311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ΦΘΙΩΤΙΔΑΣ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306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83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389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ΦΛΩΡΙΝΑΣ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104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38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142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ΦΩΚΙΔΑΣ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90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43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133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ΧΑΛΚΙΔΙΚΗΣ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270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5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345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ΧΑΝΙΩΝ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182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18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362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ΧΙΟΥ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132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507424" w:rsidRPr="00011915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  <w:r>
              <w:rPr>
                <w:rFonts w:ascii="Calibri" w:eastAsia="Times New Roman" w:hAnsi="Calibri" w:cs="Times New Roman"/>
                <w:color w:val="4F81BD" w:themeColor="accent1"/>
                <w:lang w:val="en-US" w:eastAsia="el-GR"/>
              </w:rPr>
              <w:t>9</w:t>
            </w:r>
          </w:p>
        </w:tc>
        <w:tc>
          <w:tcPr>
            <w:tcW w:w="1326" w:type="dxa"/>
            <w:shd w:val="clear" w:color="auto" w:fill="auto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211</w:t>
            </w:r>
          </w:p>
        </w:tc>
      </w:tr>
      <w:tr w:rsidR="00507424" w:rsidRPr="00EF7599" w:rsidTr="00011915">
        <w:trPr>
          <w:trHeight w:val="288"/>
        </w:trPr>
        <w:tc>
          <w:tcPr>
            <w:tcW w:w="2425" w:type="dxa"/>
            <w:shd w:val="clear" w:color="auto" w:fill="F2F2F2" w:themeFill="background1" w:themeFillShade="F2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ΕΞΩΤΕΡΙΚΟ*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000000"/>
                <w:lang w:eastAsia="el-GR"/>
              </w:rPr>
              <w:t>51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38</w:t>
            </w:r>
          </w:p>
        </w:tc>
        <w:tc>
          <w:tcPr>
            <w:tcW w:w="1326" w:type="dxa"/>
            <w:shd w:val="clear" w:color="auto" w:fill="F2F2F2" w:themeFill="background1" w:themeFillShade="F2"/>
            <w:noWrap/>
            <w:hideMark/>
          </w:tcPr>
          <w:p w:rsidR="00507424" w:rsidRPr="00EF7599" w:rsidRDefault="00507424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F24B1">
              <w:t>89</w:t>
            </w:r>
          </w:p>
        </w:tc>
      </w:tr>
      <w:tr w:rsidR="00D71F91" w:rsidRPr="00EF7599" w:rsidTr="00FD4C80">
        <w:trPr>
          <w:trHeight w:val="300"/>
        </w:trPr>
        <w:tc>
          <w:tcPr>
            <w:tcW w:w="2425" w:type="dxa"/>
            <w:shd w:val="clear" w:color="auto" w:fill="DBE5F1" w:themeFill="accent1" w:themeFillTint="33"/>
            <w:noWrap/>
            <w:vAlign w:val="bottom"/>
            <w:hideMark/>
          </w:tcPr>
          <w:p w:rsidR="00D71F91" w:rsidRPr="00EF7599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Σύνολο</w:t>
            </w:r>
          </w:p>
        </w:tc>
        <w:tc>
          <w:tcPr>
            <w:tcW w:w="2410" w:type="dxa"/>
            <w:shd w:val="clear" w:color="auto" w:fill="DBE5F1" w:themeFill="accent1" w:themeFillTint="33"/>
            <w:noWrap/>
            <w:vAlign w:val="bottom"/>
            <w:hideMark/>
          </w:tcPr>
          <w:p w:rsidR="00D71F91" w:rsidRPr="00EF759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17.526</w:t>
            </w:r>
          </w:p>
        </w:tc>
        <w:tc>
          <w:tcPr>
            <w:tcW w:w="2268" w:type="dxa"/>
            <w:shd w:val="clear" w:color="auto" w:fill="DBE5F1" w:themeFill="accent1" w:themeFillTint="33"/>
            <w:noWrap/>
            <w:vAlign w:val="bottom"/>
            <w:hideMark/>
          </w:tcPr>
          <w:p w:rsidR="00D71F91" w:rsidRPr="00011915" w:rsidRDefault="00D71F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4F81BD" w:themeColor="accent1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4F81BD" w:themeColor="accent1"/>
                <w:lang w:eastAsia="el-GR"/>
              </w:rPr>
              <w:t>6</w:t>
            </w:r>
            <w:r w:rsidRPr="00C43B68">
              <w:rPr>
                <w:rFonts w:ascii="Calibri" w:eastAsia="Times New Roman" w:hAnsi="Calibri" w:cs="Times New Roman"/>
                <w:b/>
                <w:color w:val="4F81BD" w:themeColor="accent1"/>
                <w:lang w:eastAsia="el-GR"/>
              </w:rPr>
              <w:t>.</w:t>
            </w:r>
            <w:r w:rsidR="00507424" w:rsidRPr="00EF7599">
              <w:rPr>
                <w:rFonts w:ascii="Calibri" w:eastAsia="Times New Roman" w:hAnsi="Calibri" w:cs="Times New Roman"/>
                <w:b/>
                <w:color w:val="4F81BD" w:themeColor="accent1"/>
                <w:lang w:eastAsia="el-GR"/>
              </w:rPr>
              <w:t>7</w:t>
            </w:r>
            <w:r w:rsidR="00507424">
              <w:rPr>
                <w:rFonts w:ascii="Calibri" w:eastAsia="Times New Roman" w:hAnsi="Calibri" w:cs="Times New Roman"/>
                <w:b/>
                <w:color w:val="4F81BD" w:themeColor="accent1"/>
                <w:lang w:val="en-US" w:eastAsia="el-GR"/>
              </w:rPr>
              <w:t>55</w:t>
            </w:r>
          </w:p>
        </w:tc>
        <w:tc>
          <w:tcPr>
            <w:tcW w:w="1326" w:type="dxa"/>
            <w:shd w:val="clear" w:color="auto" w:fill="DBE5F1" w:themeFill="accent1" w:themeFillTint="33"/>
            <w:noWrap/>
            <w:vAlign w:val="bottom"/>
            <w:hideMark/>
          </w:tcPr>
          <w:p w:rsidR="00D71F91" w:rsidRPr="00011915" w:rsidRDefault="00D71F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</w:pPr>
            <w:r w:rsidRPr="00EF7599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24.</w:t>
            </w:r>
            <w:r w:rsidR="00507424"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>281</w:t>
            </w:r>
          </w:p>
        </w:tc>
      </w:tr>
    </w:tbl>
    <w:p w:rsidR="00D71F91" w:rsidRDefault="00D71F91" w:rsidP="00D71F91">
      <w:pPr>
        <w:jc w:val="both"/>
        <w:rPr>
          <w:b/>
        </w:rPr>
      </w:pPr>
    </w:p>
    <w:p w:rsidR="00D71F91" w:rsidRPr="00CE09FF" w:rsidRDefault="00D71F91" w:rsidP="003F6523">
      <w:pPr>
        <w:ind w:left="1276" w:hanging="1276"/>
        <w:jc w:val="both"/>
        <w:rPr>
          <w:b/>
        </w:rPr>
      </w:pPr>
      <w:r w:rsidRPr="00CE09FF">
        <w:rPr>
          <w:b/>
        </w:rPr>
        <w:t xml:space="preserve">ΠΙΝΑΚΑΣ </w:t>
      </w:r>
      <w:r>
        <w:rPr>
          <w:b/>
        </w:rPr>
        <w:t>3</w:t>
      </w:r>
      <w:r w:rsidRPr="00CE09FF">
        <w:rPr>
          <w:b/>
        </w:rPr>
        <w:t xml:space="preserve">: </w:t>
      </w:r>
      <w:r w:rsidR="00E311C3">
        <w:rPr>
          <w:b/>
        </w:rPr>
        <w:t xml:space="preserve"> </w:t>
      </w:r>
      <w:r w:rsidR="003F6523">
        <w:rPr>
          <w:b/>
        </w:rPr>
        <w:t xml:space="preserve">ΣΥΓΧΡΟΝΗ </w:t>
      </w:r>
      <w:r>
        <w:rPr>
          <w:b/>
        </w:rPr>
        <w:t xml:space="preserve">ΕΞ ΑΠΟΣΤΑΣΕΩΣ </w:t>
      </w:r>
      <w:r w:rsidRPr="00CE09FF">
        <w:rPr>
          <w:b/>
        </w:rPr>
        <w:t xml:space="preserve">ΣΥΜΜΕΤΟΧΗ ΕΚΠΑΙΔΕΥΤΙΚΩΝ ΑΠΟ </w:t>
      </w:r>
      <w:r w:rsidR="003F6523">
        <w:rPr>
          <w:b/>
        </w:rPr>
        <w:t>ΜΙΚΡ</w:t>
      </w:r>
      <w:r w:rsidR="00E311C3">
        <w:rPr>
          <w:b/>
        </w:rPr>
        <w:t>Α ΝΗΣΙΑ</w:t>
      </w:r>
      <w:r w:rsidR="003F6523">
        <w:rPr>
          <w:b/>
        </w:rPr>
        <w:t xml:space="preserve"> 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68"/>
        <w:gridCol w:w="2268"/>
        <w:gridCol w:w="1318"/>
      </w:tblGrid>
      <w:tr w:rsidR="00D71F91" w:rsidRPr="0024212C" w:rsidTr="00FD4C80">
        <w:trPr>
          <w:trHeight w:val="1631"/>
          <w:jc w:val="center"/>
        </w:trPr>
        <w:tc>
          <w:tcPr>
            <w:tcW w:w="2552" w:type="dxa"/>
            <w:shd w:val="clear" w:color="000000" w:fill="F2DBDB"/>
            <w:noWrap/>
            <w:vAlign w:val="center"/>
          </w:tcPr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ΝΗΣΙ</w:t>
            </w:r>
          </w:p>
        </w:tc>
        <w:tc>
          <w:tcPr>
            <w:tcW w:w="2368" w:type="dxa"/>
            <w:shd w:val="clear" w:color="000000" w:fill="F2DBDB"/>
            <w:noWrap/>
            <w:vAlign w:val="center"/>
          </w:tcPr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Πλήθος  εκπαιδευτικών</w:t>
            </w:r>
          </w:p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(2</w:t>
            </w:r>
            <w:r w:rsidRPr="00785EA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και 3</w:t>
            </w:r>
            <w:r w:rsidRPr="00785EA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ΠΕΡΙΟΔΟΣ ΕΠΙΜΟΡΦΩΣΗΣ,            Δεκ 2017 – Ιουλ 2018)</w:t>
            </w:r>
            <w:r>
              <w:rPr>
                <w:rStyle w:val="FootnoteReference"/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footnoteReference w:id="2"/>
            </w:r>
          </w:p>
        </w:tc>
        <w:tc>
          <w:tcPr>
            <w:tcW w:w="2268" w:type="dxa"/>
            <w:shd w:val="clear" w:color="000000" w:fill="F2DBDB"/>
            <w:vAlign w:val="center"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  <w:t>Πλήθος εκπαιδευτικών</w:t>
            </w:r>
          </w:p>
          <w:p w:rsidR="00D71F91" w:rsidRPr="00A10C39" w:rsidRDefault="00D71F91" w:rsidP="00FD4C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  <w:t>(4</w:t>
            </w:r>
            <w:r w:rsidRPr="00A10C39">
              <w:rPr>
                <w:rFonts w:ascii="Calibri" w:eastAsia="Times New Roman" w:hAnsi="Calibri" w:cs="Times New Roman"/>
                <w:b/>
                <w:bCs/>
                <w:color w:val="4F81BD" w:themeColor="accent1"/>
                <w:vertAlign w:val="superscript"/>
                <w:lang w:eastAsia="el-GR"/>
              </w:rPr>
              <w:t>η</w:t>
            </w:r>
            <w:r w:rsidRPr="00A10C39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  <w:t xml:space="preserve">  ΠΕΡΙΟΔΟΣ ΕΠΙΜΟΡΦΩΣΗΣ,                 </w:t>
            </w:r>
            <w:r w:rsidR="00FD4C80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  <w:t>Νοε</w:t>
            </w:r>
            <w:r w:rsidRPr="00A10C39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  <w:t xml:space="preserve"> 2018 – </w:t>
            </w:r>
            <w:r w:rsidR="00FD4C80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  <w:t>Φεβ</w:t>
            </w:r>
            <w:r w:rsidRPr="00A10C39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  <w:t xml:space="preserve"> 2019)</w:t>
            </w:r>
          </w:p>
        </w:tc>
        <w:tc>
          <w:tcPr>
            <w:tcW w:w="1318" w:type="dxa"/>
            <w:shd w:val="clear" w:color="000000" w:fill="F2DBDB"/>
            <w:vAlign w:val="center"/>
          </w:tcPr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ΑΓΑΘΟΝΗΣΙ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ΑΓ. ΕΥΣΤΡΑΤΙΟΣ</w:t>
            </w:r>
          </w:p>
        </w:tc>
        <w:tc>
          <w:tcPr>
            <w:tcW w:w="2368" w:type="dxa"/>
            <w:shd w:val="clear" w:color="auto" w:fill="auto"/>
            <w:noWrap/>
            <w:vAlign w:val="center"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 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ΑΙΓΙΝΑ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lastRenderedPageBreak/>
              <w:t>ΑΛΟΝΝΗΣΟΣ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ΑΜΟΡΓΟΣ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ΑΝΑΦΗ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ΑΝΔΡΟΣ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31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ΑΝΤΙΠΑΡΟΣ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ΑΣΤΥΠΑΛΑΙΑ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ΔΟΝΟΥΣΑ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ΖΑΚΥΝΘΟΣ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88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142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ΗΡΑΚΛΕΙΑ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ΘΑΣΟΣ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39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ΙΘΑΚΗ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ΙΚΑΡΙΑ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42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ΚΑΛΥΜΝΟΣ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60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ΚΑΡΠΑΘΟΣ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28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ΚΑΣΟΣ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ΚΑΣΤΕΛΛΟΡΙΖΟ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ΚΕΑ 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ΚΕΦΑΛΛΟΝΙΑ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98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154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ΚΙΜΩΛΟΣ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ΚΟΥΦΟΝΗΣΙ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ΚΥΘΗΡΑ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ΚΥΘΝΟΣ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128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ΛΕΙΨΟΙ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ΛΕΡΟΣ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52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ΛΗΜΝΟΣ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65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ΜΗΛΟΣ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ΜΥΚΟΝΟΣ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ΝΑΞΟΣ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77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ΝΙΣΥΡΟΣ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ΟΙΝΟΥΣΣΕΣ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 </w:t>
            </w:r>
            <w:r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ΠΑΞΟΙ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ΠΑΡΟΣ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46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ΠΑΤΜΟΣ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ΠΟΡΟΣ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ΡΟΔΟΣ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104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100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204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ΣΑΛΑΜΙΝΑ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ΣΑΜΟΘΡΑΚΗ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ΣΑΝΤΟΡΙΝΗ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65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ΣΕΡΙΦΟΣ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ΣΙΦΝΟΣ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ΣΚΙΑΘΟΣ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ΣΚΟΠΕΛΟΣ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ΣΚΥΡΟΣ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ΣΠΕΤΣΕΣ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ΣΥΜΗ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10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lastRenderedPageBreak/>
              <w:t>ΣΥΡΟΣ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43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ΣΧΟΙΝΟΥΣΑ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ΤΗΛΟΣ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ΤΗΝΟΣ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ΥΔΡΑ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ΦΟΛΕΓΑΝΔΡΟΣ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ΦΟΥΡΝΟΙ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ΧΑΛΚΗ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ΨΑΡΑ</w:t>
            </w:r>
          </w:p>
        </w:tc>
        <w:tc>
          <w:tcPr>
            <w:tcW w:w="2368" w:type="dxa"/>
            <w:shd w:val="clear" w:color="auto" w:fill="auto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D71F91" w:rsidRPr="0024212C" w:rsidTr="00FD4C80">
        <w:trPr>
          <w:trHeight w:val="300"/>
          <w:jc w:val="center"/>
        </w:trPr>
        <w:tc>
          <w:tcPr>
            <w:tcW w:w="2552" w:type="dxa"/>
            <w:shd w:val="clear" w:color="000000" w:fill="F2DBDB"/>
            <w:noWrap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2368" w:type="dxa"/>
            <w:shd w:val="clear" w:color="auto" w:fill="F2DBDB" w:themeFill="accent2" w:themeFillTint="33"/>
            <w:noWrap/>
            <w:vAlign w:val="center"/>
            <w:hideMark/>
          </w:tcPr>
          <w:p w:rsidR="00D71F91" w:rsidRPr="0020058D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0058D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839</w:t>
            </w:r>
          </w:p>
        </w:tc>
        <w:tc>
          <w:tcPr>
            <w:tcW w:w="2268" w:type="dxa"/>
            <w:shd w:val="clear" w:color="000000" w:fill="F2DBDB"/>
            <w:vAlign w:val="center"/>
            <w:hideMark/>
          </w:tcPr>
          <w:p w:rsidR="00D71F91" w:rsidRPr="00A10C39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</w:pPr>
            <w:r w:rsidRPr="00A10C39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  <w:t>788</w:t>
            </w:r>
          </w:p>
        </w:tc>
        <w:tc>
          <w:tcPr>
            <w:tcW w:w="1318" w:type="dxa"/>
            <w:shd w:val="clear" w:color="000000" w:fill="F2DBDB"/>
            <w:vAlign w:val="center"/>
            <w:hideMark/>
          </w:tcPr>
          <w:p w:rsidR="00D71F91" w:rsidRPr="0024212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.</w:t>
            </w:r>
            <w:r w:rsidRPr="0024212C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627</w:t>
            </w:r>
          </w:p>
        </w:tc>
      </w:tr>
    </w:tbl>
    <w:p w:rsidR="00D71F91" w:rsidRDefault="00D71F91" w:rsidP="00D71F91">
      <w:pPr>
        <w:rPr>
          <w:b/>
        </w:rPr>
      </w:pPr>
    </w:p>
    <w:p w:rsidR="00D71F91" w:rsidRDefault="00D71F91" w:rsidP="00D71F91">
      <w:pPr>
        <w:rPr>
          <w:b/>
        </w:rPr>
      </w:pPr>
      <w:r>
        <w:rPr>
          <w:b/>
        </w:rPr>
        <w:t>*</w:t>
      </w:r>
      <w:r w:rsidRPr="00CE09FF">
        <w:rPr>
          <w:b/>
        </w:rPr>
        <w:t xml:space="preserve">ΠΙΝΑΚΑΣ </w:t>
      </w:r>
      <w:r>
        <w:rPr>
          <w:b/>
        </w:rPr>
        <w:t>4</w:t>
      </w:r>
      <w:r w:rsidRPr="00CE09FF">
        <w:rPr>
          <w:b/>
        </w:rPr>
        <w:t xml:space="preserve">: </w:t>
      </w:r>
      <w:r>
        <w:rPr>
          <w:b/>
        </w:rPr>
        <w:t xml:space="preserve">ΕΞ ΑΠΟΣΤΑΣΕΩΣ </w:t>
      </w:r>
      <w:r w:rsidRPr="00CE09FF">
        <w:rPr>
          <w:b/>
        </w:rPr>
        <w:t xml:space="preserve">ΣΥΜΜΕΤΟΧΗ ΕΚΠΑΙΔΕΥΤΙΚΩΝ </w:t>
      </w:r>
      <w:r>
        <w:rPr>
          <w:b/>
        </w:rPr>
        <w:t>ΕΞΩΤΕΡΙΚΟΥ</w:t>
      </w:r>
      <w:r w:rsidRPr="00CE09FF">
        <w:rPr>
          <w:b/>
        </w:rPr>
        <w:t xml:space="preserve"> </w:t>
      </w:r>
      <w:r>
        <w:rPr>
          <w:b/>
        </w:rPr>
        <w:t>(Ο</w:t>
      </w:r>
      <w:r w:rsidRPr="00CE09FF">
        <w:rPr>
          <w:b/>
        </w:rPr>
        <w:t>ΜΟΓΕΝΕΙΑ)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2268"/>
        <w:gridCol w:w="1326"/>
      </w:tblGrid>
      <w:tr w:rsidR="00D71F91" w:rsidRPr="00F349D0" w:rsidTr="00FD4C80">
        <w:trPr>
          <w:trHeight w:val="1363"/>
        </w:trPr>
        <w:tc>
          <w:tcPr>
            <w:tcW w:w="2977" w:type="dxa"/>
            <w:shd w:val="clear" w:color="000000" w:fill="F2DBDB"/>
            <w:noWrap/>
            <w:vAlign w:val="center"/>
            <w:hideMark/>
          </w:tcPr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ΧΩΡΑ</w:t>
            </w:r>
          </w:p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(Πόλη/εις)</w:t>
            </w:r>
          </w:p>
        </w:tc>
        <w:tc>
          <w:tcPr>
            <w:tcW w:w="1985" w:type="dxa"/>
            <w:shd w:val="clear" w:color="000000" w:fill="F2DBDB"/>
            <w:noWrap/>
            <w:vAlign w:val="center"/>
            <w:hideMark/>
          </w:tcPr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Πλήθος εκπαιδευτικών</w:t>
            </w:r>
          </w:p>
          <w:p w:rsidR="00D71F91" w:rsidRPr="003707B5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(3</w:t>
            </w:r>
            <w:r w:rsidRPr="00785EA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el-GR"/>
              </w:rPr>
              <w:t>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ΠΕΡΙΟΔΟΣ ΕΠΙΜΟΡΦΩΣΗΣ,            Απρ – Ιουλ 2018</w:t>
            </w:r>
            <w:r>
              <w:rPr>
                <w:rStyle w:val="FootnoteReference"/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footnoteReference w:id="3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)</w:t>
            </w:r>
          </w:p>
        </w:tc>
        <w:tc>
          <w:tcPr>
            <w:tcW w:w="2268" w:type="dxa"/>
            <w:shd w:val="clear" w:color="000000" w:fill="F2DBDB"/>
            <w:vAlign w:val="center"/>
            <w:hideMark/>
          </w:tcPr>
          <w:p w:rsidR="00D71F91" w:rsidRPr="00260C0C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</w:pP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Πλήθος εκπαιδευτικών</w:t>
            </w:r>
          </w:p>
          <w:p w:rsidR="00D71F91" w:rsidRDefault="00D71F91" w:rsidP="00FD4C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(4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vertAlign w:val="superscript"/>
                <w:lang w:eastAsia="el-GR"/>
              </w:rPr>
              <w:t>η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 xml:space="preserve">  ΠΕΡΙΟΔΟΣ ΕΠΙΜΟΡΦΩΣΗΣ,                 </w:t>
            </w:r>
            <w:r w:rsidR="00FD4C80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Νοε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 xml:space="preserve"> 2018 – </w:t>
            </w:r>
            <w:r w:rsidR="00FD4C80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>Φεβ</w:t>
            </w:r>
            <w:r w:rsidRPr="00260C0C">
              <w:rPr>
                <w:rFonts w:ascii="Calibri" w:eastAsia="Times New Roman" w:hAnsi="Calibri" w:cs="Times New Roman"/>
                <w:b/>
                <w:bCs/>
                <w:color w:val="365F91" w:themeColor="accent1" w:themeShade="BF"/>
                <w:lang w:eastAsia="el-GR"/>
              </w:rPr>
              <w:t xml:space="preserve"> 2019)</w:t>
            </w:r>
          </w:p>
        </w:tc>
        <w:tc>
          <w:tcPr>
            <w:tcW w:w="1326" w:type="dxa"/>
            <w:shd w:val="clear" w:color="000000" w:fill="F2DBDB"/>
            <w:vAlign w:val="center"/>
            <w:hideMark/>
          </w:tcPr>
          <w:p w:rsidR="00D71F91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</w:t>
            </w:r>
          </w:p>
        </w:tc>
      </w:tr>
      <w:tr w:rsidR="00D71F91" w:rsidRPr="00F349D0" w:rsidTr="00FD4C80">
        <w:trPr>
          <w:trHeight w:val="5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ΑΙΓΥΠΤΟΣ 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(Κάιρο)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D71F91" w:rsidRPr="00F349D0" w:rsidTr="00FD4C80">
        <w:trPr>
          <w:trHeight w:val="825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ΑΛΒΑΝΙΑ 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(Κορυτσά, Αργυρόκαστρο, Αγ. Σαράντα)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7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</w:tr>
      <w:tr w:rsidR="00D71F91" w:rsidRPr="00F349D0" w:rsidTr="00FD4C80">
        <w:trPr>
          <w:trHeight w:val="58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ΑΜΕΡΙΚΗ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(Σαρλότ)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D71F91" w:rsidRPr="00F349D0" w:rsidTr="00FD4C80">
        <w:trPr>
          <w:trHeight w:val="58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ΑΡΜΕΝΙΑ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(Ερεβάν)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D71F91" w:rsidRPr="00F349D0" w:rsidTr="00FD4C80">
        <w:trPr>
          <w:trHeight w:val="5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ΑΥΣΤΡΑΛΙΑ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(Σύδνεϋ, Μελβούρνη)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</w:tr>
      <w:tr w:rsidR="00D71F91" w:rsidRPr="00F349D0" w:rsidTr="00FD4C80">
        <w:trPr>
          <w:trHeight w:val="5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ΒΕΛΓΙΟ 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(Βρυξέλλες)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2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</w:tr>
      <w:tr w:rsidR="00D71F91" w:rsidRPr="00F349D0" w:rsidTr="00FD4C80">
        <w:trPr>
          <w:trHeight w:val="58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ΓΑΛΛΙΑ 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(Γκρενόμπλ, </w:t>
            </w:r>
            <w:proofErr w:type="spellStart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Λιλ</w:t>
            </w:r>
            <w:proofErr w:type="spellEnd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</w:tr>
      <w:tr w:rsidR="00D71F91" w:rsidRPr="00F349D0" w:rsidTr="00FD4C80">
        <w:trPr>
          <w:trHeight w:val="1909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ΓΕΡΜΑΝΙΑ 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(Μόναχο, Βερολίνο, Στουτγάρδη, Ντόρτμουντ, Ντίσελντορφ, Χάγκεν, Φρανκφούρτη, Κρέφελντ, Βούπερταλ, </w:t>
            </w:r>
            <w:proofErr w:type="spellStart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Κόμπλενζ</w:t>
            </w:r>
            <w:proofErr w:type="spellEnd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, </w:t>
            </w:r>
            <w:proofErr w:type="spellStart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Μπίτικχαϊμ</w:t>
            </w:r>
            <w:proofErr w:type="spellEnd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- </w:t>
            </w:r>
            <w:proofErr w:type="spellStart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Μπίσσιγκεν</w:t>
            </w:r>
            <w:proofErr w:type="spellEnd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34</w:t>
            </w:r>
          </w:p>
        </w:tc>
      </w:tr>
      <w:tr w:rsidR="00D71F91" w:rsidRPr="00F349D0" w:rsidTr="00FD4C80">
        <w:trPr>
          <w:trHeight w:val="5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ΓΕΩΡΓΙΑ 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</w:t>
            </w:r>
            <w:proofErr w:type="spellStart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Τυφλίδα</w:t>
            </w:r>
            <w:proofErr w:type="spellEnd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D71F91" w:rsidRPr="00F349D0" w:rsidTr="00FD4C80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ΙΣΡΑΗΛ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D71F91" w:rsidRPr="00F349D0" w:rsidTr="00FD4C80">
        <w:trPr>
          <w:trHeight w:val="5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ΙΤΑΛΙΑ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(Νεάπολη </w:t>
            </w:r>
            <w:proofErr w:type="spellStart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Καμπανίας</w:t>
            </w:r>
            <w:proofErr w:type="spellEnd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D71F91" w:rsidRPr="00F349D0" w:rsidTr="00FD4C80">
        <w:trPr>
          <w:trHeight w:val="58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ΚΥΠΡΟΣ 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(Λευκωσία, Αμμόχωστος)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D71F91" w:rsidRPr="00F349D0" w:rsidTr="00FD4C80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lastRenderedPageBreak/>
              <w:t>ΛΟΥΞΕΜΒΟΥΡΓΟ</w:t>
            </w: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(Λουξεμβούργο)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D71F91" w:rsidRPr="00F349D0" w:rsidTr="00FD4C80">
        <w:trPr>
          <w:trHeight w:val="5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Μ. ΒΡΕΤΤΑΝΙΑ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(Λονδίνο)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D71F91" w:rsidRPr="00F349D0" w:rsidTr="00FD4C80">
        <w:trPr>
          <w:trHeight w:val="5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ΝΟΤΙΟΣ ΑΦΡΙΚΗ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(Γιοχάνεσμπουργκ)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 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D71F91" w:rsidRPr="00F349D0" w:rsidTr="00FD4C80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ΟΥΚΡΑΝΙΑ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D71F91" w:rsidRPr="00F349D0" w:rsidTr="00FD4C80">
        <w:trPr>
          <w:trHeight w:val="5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ΡΟΥΜΑΝΙΑ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(Βουκουρέστι, </w:t>
            </w:r>
            <w:proofErr w:type="spellStart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Γκάλατσι</w:t>
            </w:r>
            <w:proofErr w:type="spellEnd"/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D71F91" w:rsidRPr="00F349D0" w:rsidTr="00FD4C80">
        <w:trPr>
          <w:trHeight w:val="598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ΡΩΣΙΑ</w:t>
            </w:r>
          </w:p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(Μόσχα)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4F81BD" w:themeColor="accent1"/>
                <w:lang w:eastAsia="el-GR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D71F91" w:rsidRPr="00F349D0" w:rsidTr="00FD4C80">
        <w:trPr>
          <w:trHeight w:val="300"/>
        </w:trPr>
        <w:tc>
          <w:tcPr>
            <w:tcW w:w="2977" w:type="dxa"/>
            <w:shd w:val="clear" w:color="000000" w:fill="F2DBDB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985" w:type="dxa"/>
            <w:shd w:val="clear" w:color="000000" w:fill="F2DBDB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50</w:t>
            </w:r>
          </w:p>
        </w:tc>
        <w:tc>
          <w:tcPr>
            <w:tcW w:w="2268" w:type="dxa"/>
            <w:shd w:val="clear" w:color="000000" w:fill="F2DBDB"/>
            <w:noWrap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4F81BD" w:themeColor="accent1"/>
                <w:lang w:eastAsia="el-GR"/>
              </w:rPr>
              <w:t>38</w:t>
            </w:r>
          </w:p>
        </w:tc>
        <w:tc>
          <w:tcPr>
            <w:tcW w:w="1326" w:type="dxa"/>
            <w:shd w:val="clear" w:color="000000" w:fill="F2DBDB"/>
            <w:vAlign w:val="center"/>
            <w:hideMark/>
          </w:tcPr>
          <w:p w:rsidR="00D71F91" w:rsidRPr="00F349D0" w:rsidRDefault="00D71F91" w:rsidP="00363D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349D0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88</w:t>
            </w:r>
          </w:p>
        </w:tc>
      </w:tr>
    </w:tbl>
    <w:p w:rsidR="00D71F91" w:rsidRPr="00D71F91" w:rsidRDefault="00D71F91" w:rsidP="00D71F91">
      <w:pPr>
        <w:jc w:val="center"/>
        <w:rPr>
          <w:b/>
          <w:sz w:val="28"/>
          <w:szCs w:val="28"/>
        </w:rPr>
      </w:pPr>
    </w:p>
    <w:sectPr w:rsidR="00D71F91" w:rsidRPr="00D71F91" w:rsidSect="00843564">
      <w:headerReference w:type="default" r:id="rId10"/>
      <w:footerReference w:type="default" r:id="rId11"/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AC" w:rsidRDefault="003C77AC" w:rsidP="00986B52">
      <w:pPr>
        <w:spacing w:after="0" w:line="240" w:lineRule="auto"/>
      </w:pPr>
      <w:r>
        <w:separator/>
      </w:r>
    </w:p>
  </w:endnote>
  <w:endnote w:type="continuationSeparator" w:id="0">
    <w:p w:rsidR="003C77AC" w:rsidRDefault="003C77AC" w:rsidP="0098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A7" w:rsidRPr="00925790" w:rsidRDefault="00363DA7" w:rsidP="00925790">
    <w:pPr>
      <w:pStyle w:val="Footer"/>
      <w:pBdr>
        <w:top w:val="single" w:sz="4" w:space="1" w:color="auto"/>
      </w:pBdr>
      <w:rPr>
        <w:sz w:val="18"/>
        <w:szCs w:val="18"/>
      </w:rPr>
    </w:pPr>
    <w:r w:rsidRPr="00925790">
      <w:rPr>
        <w:sz w:val="18"/>
        <w:szCs w:val="18"/>
      </w:rPr>
      <w:t>Επιμόρφωση ΤΠΕ</w:t>
    </w:r>
    <w:r w:rsidRPr="00925790">
      <w:rPr>
        <w:sz w:val="18"/>
        <w:szCs w:val="18"/>
      </w:rPr>
      <w:tab/>
      <w:t xml:space="preserve">σελ. </w:t>
    </w:r>
    <w:r w:rsidRPr="00925790">
      <w:rPr>
        <w:sz w:val="18"/>
        <w:szCs w:val="18"/>
      </w:rPr>
      <w:fldChar w:fldCharType="begin"/>
    </w:r>
    <w:r w:rsidRPr="00925790">
      <w:rPr>
        <w:sz w:val="18"/>
        <w:szCs w:val="18"/>
      </w:rPr>
      <w:instrText xml:space="preserve"> PAGE  \* Arabic  \* MERGEFORMAT </w:instrText>
    </w:r>
    <w:r w:rsidRPr="00925790">
      <w:rPr>
        <w:sz w:val="18"/>
        <w:szCs w:val="18"/>
      </w:rPr>
      <w:fldChar w:fldCharType="separate"/>
    </w:r>
    <w:r w:rsidR="003E5F2F">
      <w:rPr>
        <w:noProof/>
        <w:sz w:val="18"/>
        <w:szCs w:val="18"/>
      </w:rPr>
      <w:t>1</w:t>
    </w:r>
    <w:r w:rsidRPr="00925790">
      <w:rPr>
        <w:sz w:val="18"/>
        <w:szCs w:val="18"/>
      </w:rPr>
      <w:fldChar w:fldCharType="end"/>
    </w:r>
    <w:r w:rsidRPr="00925790">
      <w:rPr>
        <w:sz w:val="18"/>
        <w:szCs w:val="18"/>
      </w:rPr>
      <w:t xml:space="preserve"> από </w:t>
    </w:r>
    <w:r w:rsidRPr="00925790">
      <w:rPr>
        <w:sz w:val="18"/>
        <w:szCs w:val="18"/>
      </w:rPr>
      <w:fldChar w:fldCharType="begin"/>
    </w:r>
    <w:r w:rsidRPr="00925790">
      <w:rPr>
        <w:sz w:val="18"/>
        <w:szCs w:val="18"/>
      </w:rPr>
      <w:instrText xml:space="preserve"> NUMPAGES  \* Arabic  \* MERGEFORMAT </w:instrText>
    </w:r>
    <w:r w:rsidRPr="00925790">
      <w:rPr>
        <w:sz w:val="18"/>
        <w:szCs w:val="18"/>
      </w:rPr>
      <w:fldChar w:fldCharType="separate"/>
    </w:r>
    <w:r w:rsidR="003E5F2F">
      <w:rPr>
        <w:noProof/>
        <w:sz w:val="18"/>
        <w:szCs w:val="18"/>
      </w:rPr>
      <w:t>6</w:t>
    </w:r>
    <w:r w:rsidRPr="00925790">
      <w:rPr>
        <w:sz w:val="18"/>
        <w:szCs w:val="18"/>
      </w:rPr>
      <w:fldChar w:fldCharType="end"/>
    </w:r>
    <w:r w:rsidRPr="00925790">
      <w:rPr>
        <w:sz w:val="18"/>
        <w:szCs w:val="18"/>
      </w:rPr>
      <w:tab/>
      <w:t>Δελτίο Τύπου_12/11/2018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AC" w:rsidRDefault="003C77AC" w:rsidP="00986B52">
      <w:pPr>
        <w:spacing w:after="0" w:line="240" w:lineRule="auto"/>
      </w:pPr>
      <w:r>
        <w:separator/>
      </w:r>
    </w:p>
  </w:footnote>
  <w:footnote w:type="continuationSeparator" w:id="0">
    <w:p w:rsidR="003C77AC" w:rsidRDefault="003C77AC" w:rsidP="00986B52">
      <w:pPr>
        <w:spacing w:after="0" w:line="240" w:lineRule="auto"/>
      </w:pPr>
      <w:r>
        <w:continuationSeparator/>
      </w:r>
    </w:p>
  </w:footnote>
  <w:footnote w:id="1">
    <w:p w:rsidR="00363DA7" w:rsidRDefault="00363DA7" w:rsidP="00D71F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43564">
        <w:rPr>
          <w:sz w:val="18"/>
          <w:szCs w:val="18"/>
        </w:rPr>
        <w:t>Πλήθος εγγεγραμμένων εκπαιδευτικών στα προγράμματα επιμόρφωσης</w:t>
      </w:r>
    </w:p>
  </w:footnote>
  <w:footnote w:id="2">
    <w:p w:rsidR="00363DA7" w:rsidRDefault="00363DA7" w:rsidP="00D71F9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43564">
        <w:rPr>
          <w:sz w:val="18"/>
          <w:szCs w:val="18"/>
        </w:rPr>
        <w:t xml:space="preserve">Η εφαρμογή του μεικτού μοντέλου επιμόρφωσης που επιτρέπει την </w:t>
      </w:r>
      <w:r>
        <w:rPr>
          <w:sz w:val="18"/>
          <w:szCs w:val="18"/>
        </w:rPr>
        <w:t xml:space="preserve">σύγχρονη </w:t>
      </w:r>
      <w:r w:rsidRPr="00843564">
        <w:rPr>
          <w:sz w:val="18"/>
          <w:szCs w:val="18"/>
        </w:rPr>
        <w:t xml:space="preserve">εξ αποστάσεως συμμετοχή εκπαιδευτικών που στον τόπο τους δεν είναι δυνατόν να υλοποιηθούν «παραδοσιακά» προγράμματα, όπως σε </w:t>
      </w:r>
      <w:r>
        <w:rPr>
          <w:sz w:val="18"/>
          <w:szCs w:val="18"/>
        </w:rPr>
        <w:t xml:space="preserve">μικρές </w:t>
      </w:r>
      <w:r w:rsidRPr="00843564">
        <w:rPr>
          <w:sz w:val="18"/>
          <w:szCs w:val="18"/>
        </w:rPr>
        <w:t>νησιωτικές περιοχές, ξεκίνησε τον Δεκέμβριο 2017, στην 2</w:t>
      </w:r>
      <w:r w:rsidRPr="00843564">
        <w:rPr>
          <w:sz w:val="18"/>
          <w:szCs w:val="18"/>
          <w:vertAlign w:val="superscript"/>
        </w:rPr>
        <w:t>η</w:t>
      </w:r>
      <w:r w:rsidRPr="00843564">
        <w:rPr>
          <w:sz w:val="18"/>
          <w:szCs w:val="18"/>
        </w:rPr>
        <w:t xml:space="preserve"> περίοδο επιμόρφωσης Β1 επιπέδου ΤΠΕ.</w:t>
      </w:r>
    </w:p>
  </w:footnote>
  <w:footnote w:id="3">
    <w:p w:rsidR="00363DA7" w:rsidRDefault="00363DA7" w:rsidP="00D71F9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43564">
        <w:rPr>
          <w:sz w:val="18"/>
          <w:szCs w:val="18"/>
        </w:rPr>
        <w:t>Η συμμετοχή ελλήνων εκπαιδευτικών που υπηρετούν στο εξωτερικό για τις ανάγκες της Ομογένειας ξεκίνησε τον Απρίλιο 2018, στην 3</w:t>
      </w:r>
      <w:r w:rsidRPr="00843564">
        <w:rPr>
          <w:sz w:val="18"/>
          <w:szCs w:val="18"/>
          <w:vertAlign w:val="superscript"/>
        </w:rPr>
        <w:t>η</w:t>
      </w:r>
      <w:r w:rsidRPr="00843564">
        <w:rPr>
          <w:sz w:val="18"/>
          <w:szCs w:val="18"/>
        </w:rPr>
        <w:t xml:space="preserve"> περίοδο επιμόρφωσης Β1 επιπέδου ΤΠΕ.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A7" w:rsidRPr="00925790" w:rsidRDefault="00363DA7" w:rsidP="00925790">
    <w:pPr>
      <w:pStyle w:val="Header"/>
      <w:pBdr>
        <w:bottom w:val="single" w:sz="4" w:space="1" w:color="auto"/>
      </w:pBdr>
      <w:rPr>
        <w:sz w:val="18"/>
        <w:szCs w:val="18"/>
      </w:rPr>
    </w:pPr>
    <w:r w:rsidRPr="00925790">
      <w:rPr>
        <w:sz w:val="18"/>
        <w:szCs w:val="18"/>
      </w:rPr>
      <w:t>Ι.Τ.Υ.Ε. – «Διόφαντος»</w:t>
    </w:r>
    <w:r w:rsidRPr="00925790">
      <w:rPr>
        <w:sz w:val="18"/>
        <w:szCs w:val="18"/>
      </w:rPr>
      <w:tab/>
    </w:r>
    <w:r w:rsidRPr="00925790">
      <w:rPr>
        <w:sz w:val="18"/>
        <w:szCs w:val="18"/>
      </w:rPr>
      <w:tab/>
      <w:t>Διεύθυνση Επιμόρφωσης και Πιστοποίησης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79"/>
    <w:rsid w:val="00011915"/>
    <w:rsid w:val="000F6D41"/>
    <w:rsid w:val="00110715"/>
    <w:rsid w:val="0016196A"/>
    <w:rsid w:val="00215290"/>
    <w:rsid w:val="00247915"/>
    <w:rsid w:val="00363DA7"/>
    <w:rsid w:val="00372E83"/>
    <w:rsid w:val="003B0BD1"/>
    <w:rsid w:val="003C1F8C"/>
    <w:rsid w:val="003C77AC"/>
    <w:rsid w:val="003E5F2F"/>
    <w:rsid w:val="003F6523"/>
    <w:rsid w:val="004102AC"/>
    <w:rsid w:val="00421E86"/>
    <w:rsid w:val="004A5254"/>
    <w:rsid w:val="004B3093"/>
    <w:rsid w:val="004B613E"/>
    <w:rsid w:val="00507424"/>
    <w:rsid w:val="00564CBE"/>
    <w:rsid w:val="00590370"/>
    <w:rsid w:val="00681C98"/>
    <w:rsid w:val="006916F3"/>
    <w:rsid w:val="007419D9"/>
    <w:rsid w:val="007952F0"/>
    <w:rsid w:val="00843564"/>
    <w:rsid w:val="00866F30"/>
    <w:rsid w:val="008B24C2"/>
    <w:rsid w:val="008D116F"/>
    <w:rsid w:val="008D7B4A"/>
    <w:rsid w:val="00914E79"/>
    <w:rsid w:val="00925790"/>
    <w:rsid w:val="00951F65"/>
    <w:rsid w:val="00965087"/>
    <w:rsid w:val="00986B52"/>
    <w:rsid w:val="009B731E"/>
    <w:rsid w:val="009F03F5"/>
    <w:rsid w:val="00A11025"/>
    <w:rsid w:val="00A53DA9"/>
    <w:rsid w:val="00AC4B67"/>
    <w:rsid w:val="00AC6AFE"/>
    <w:rsid w:val="00B225EB"/>
    <w:rsid w:val="00B931F6"/>
    <w:rsid w:val="00BF4C04"/>
    <w:rsid w:val="00C141F7"/>
    <w:rsid w:val="00CC3FA0"/>
    <w:rsid w:val="00CE34F7"/>
    <w:rsid w:val="00D53485"/>
    <w:rsid w:val="00D71F91"/>
    <w:rsid w:val="00E311C3"/>
    <w:rsid w:val="00E36C34"/>
    <w:rsid w:val="00E47839"/>
    <w:rsid w:val="00EC0B2C"/>
    <w:rsid w:val="00EF3161"/>
    <w:rsid w:val="00F436FB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9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6B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B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B5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5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90"/>
  </w:style>
  <w:style w:type="paragraph" w:styleId="Footer">
    <w:name w:val="footer"/>
    <w:basedOn w:val="Normal"/>
    <w:link w:val="FooterChar"/>
    <w:uiPriority w:val="99"/>
    <w:unhideWhenUsed/>
    <w:rsid w:val="00925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90"/>
  </w:style>
  <w:style w:type="paragraph" w:styleId="BalloonText">
    <w:name w:val="Balloon Text"/>
    <w:basedOn w:val="Normal"/>
    <w:link w:val="BalloonTextChar"/>
    <w:uiPriority w:val="99"/>
    <w:semiHidden/>
    <w:unhideWhenUsed/>
    <w:rsid w:val="00B9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73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9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6B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B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B5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5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90"/>
  </w:style>
  <w:style w:type="paragraph" w:styleId="Footer">
    <w:name w:val="footer"/>
    <w:basedOn w:val="Normal"/>
    <w:link w:val="FooterChar"/>
    <w:uiPriority w:val="99"/>
    <w:unhideWhenUsed/>
    <w:rsid w:val="009257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90"/>
  </w:style>
  <w:style w:type="paragraph" w:styleId="BalloonText">
    <w:name w:val="Balloon Text"/>
    <w:basedOn w:val="Normal"/>
    <w:link w:val="BalloonTextChar"/>
    <w:uiPriority w:val="99"/>
    <w:semiHidden/>
    <w:unhideWhenUsed/>
    <w:rsid w:val="00B9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F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7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pimorfosi.cti.g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-pimorfosi.ct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5CCE5-7871-4600-A437-3428285C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1077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Egarchou Demetra</dc:creator>
  <cp:lastModifiedBy>Egarchou Demetra</cp:lastModifiedBy>
  <cp:revision>9</cp:revision>
  <cp:lastPrinted>2018-11-13T11:46:00Z</cp:lastPrinted>
  <dcterms:created xsi:type="dcterms:W3CDTF">2018-11-13T14:33:00Z</dcterms:created>
  <dcterms:modified xsi:type="dcterms:W3CDTF">2018-11-13T15:11:00Z</dcterms:modified>
</cp:coreProperties>
</file>