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01BF" w:rsidRPr="00D601BF" w:rsidRDefault="00D601BF" w:rsidP="00D601BF">
      <w:pPr>
        <w:tabs>
          <w:tab w:val="left" w:pos="2055"/>
        </w:tabs>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noProof/>
          <w:sz w:val="24"/>
          <w:szCs w:val="24"/>
          <w:lang w:eastAsia="el-GR"/>
        </w:rPr>
        <w:drawing>
          <wp:anchor distT="0" distB="0" distL="114300" distR="114300" simplePos="0" relativeHeight="251658240" behindDoc="1" locked="0" layoutInCell="1" allowOverlap="1">
            <wp:simplePos x="0" y="0"/>
            <wp:positionH relativeFrom="column">
              <wp:posOffset>7124065</wp:posOffset>
            </wp:positionH>
            <wp:positionV relativeFrom="paragraph">
              <wp:posOffset>-36830</wp:posOffset>
            </wp:positionV>
            <wp:extent cx="1419225" cy="693420"/>
            <wp:effectExtent l="0" t="0" r="9525" b="0"/>
            <wp:wrapTight wrapText="bothSides">
              <wp:wrapPolygon edited="0">
                <wp:start x="1740" y="0"/>
                <wp:lineTo x="1160" y="1780"/>
                <wp:lineTo x="0" y="17802"/>
                <wp:lineTo x="0" y="20769"/>
                <wp:lineTo x="21455" y="20769"/>
                <wp:lineTo x="21455" y="17802"/>
                <wp:lineTo x="18846" y="9495"/>
                <wp:lineTo x="20005" y="7121"/>
                <wp:lineTo x="20295" y="2967"/>
                <wp:lineTo x="19426" y="0"/>
                <wp:lineTo x="1740" y="0"/>
              </wp:wrapPolygon>
            </wp:wrapTight>
            <wp:docPr id="3" name="Picture 3" descr="gget_logo_2x_foc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5" descr="gget_logo_2x_focu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19225" cy="693420"/>
                    </a:xfrm>
                    <a:prstGeom prst="rect">
                      <a:avLst/>
                    </a:prstGeom>
                    <a:noFill/>
                    <a:ln>
                      <a:noFill/>
                    </a:ln>
                  </pic:spPr>
                </pic:pic>
              </a:graphicData>
            </a:graphic>
            <wp14:sizeRelH relativeFrom="page">
              <wp14:pctWidth>0</wp14:pctWidth>
            </wp14:sizeRelH>
            <wp14:sizeRelV relativeFrom="page">
              <wp14:pctHeight>0</wp14:pctHeight>
            </wp14:sizeRelV>
          </wp:anchor>
        </w:drawing>
      </w:r>
      <w:r w:rsidR="0028463E">
        <w:rPr>
          <w:rFonts w:ascii="Times New Roman" w:eastAsia="Times New Roman" w:hAnsi="Times New Roman" w:cs="Times New Roman"/>
          <w:sz w:val="24"/>
          <w:szCs w:val="24"/>
          <w:lang w:val="en-US" w:eastAsia="ar-SA"/>
        </w:rPr>
        <w:t xml:space="preserve">  </w:t>
      </w:r>
      <w:r w:rsidR="0028463E">
        <w:rPr>
          <w:rFonts w:ascii="Times New Roman" w:eastAsia="Times New Roman" w:hAnsi="Times New Roman" w:cs="Times New Roman"/>
          <w:noProof/>
          <w:sz w:val="24"/>
          <w:szCs w:val="24"/>
          <w:lang w:eastAsia="el-GR"/>
        </w:rPr>
        <w:drawing>
          <wp:inline distT="0" distB="0" distL="0" distR="0" wp14:anchorId="6C2FCA91" wp14:editId="007B195C">
            <wp:extent cx="1914525" cy="657225"/>
            <wp:effectExtent l="0" t="0" r="9525" b="9525"/>
            <wp:docPr id="6" name="Picture 6" descr="mai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in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14525" cy="657225"/>
                    </a:xfrm>
                    <a:prstGeom prst="rect">
                      <a:avLst/>
                    </a:prstGeom>
                    <a:noFill/>
                    <a:ln>
                      <a:noFill/>
                    </a:ln>
                  </pic:spPr>
                </pic:pic>
              </a:graphicData>
            </a:graphic>
          </wp:inline>
        </w:drawing>
      </w:r>
      <w:r w:rsidRPr="00D601BF">
        <w:rPr>
          <w:rFonts w:ascii="Times New Roman" w:eastAsia="Times New Roman" w:hAnsi="Times New Roman" w:cs="Times New Roman"/>
          <w:sz w:val="24"/>
          <w:szCs w:val="24"/>
          <w:lang w:eastAsia="ar-SA"/>
        </w:rPr>
        <w:tab/>
      </w:r>
      <w:r w:rsidR="001903C8">
        <w:rPr>
          <w:rFonts w:ascii="Times New Roman" w:eastAsia="Times New Roman" w:hAnsi="Times New Roman" w:cs="Times New Roman"/>
          <w:sz w:val="24"/>
          <w:szCs w:val="24"/>
          <w:lang w:eastAsia="ar-SA"/>
        </w:rPr>
        <w:t xml:space="preserve">    </w:t>
      </w:r>
      <w:r w:rsidR="0028463E">
        <w:rPr>
          <w:rFonts w:ascii="Times New Roman" w:eastAsia="Times New Roman" w:hAnsi="Times New Roman" w:cs="Times New Roman"/>
          <w:sz w:val="24"/>
          <w:szCs w:val="24"/>
          <w:lang w:val="en-US" w:eastAsia="ar-SA"/>
        </w:rPr>
        <w:t xml:space="preserve"> </w:t>
      </w:r>
      <w:r w:rsidR="001903C8">
        <w:rPr>
          <w:rFonts w:ascii="Times New Roman" w:eastAsia="Times New Roman" w:hAnsi="Times New Roman" w:cs="Times New Roman"/>
          <w:sz w:val="24"/>
          <w:szCs w:val="24"/>
          <w:lang w:eastAsia="ar-SA"/>
        </w:rPr>
        <w:t xml:space="preserve"> </w:t>
      </w:r>
      <w:r w:rsidRPr="00A1598C">
        <w:rPr>
          <w:rFonts w:ascii="Times New Roman" w:eastAsia="Times New Roman" w:hAnsi="Times New Roman" w:cs="Times New Roman"/>
          <w:sz w:val="24"/>
          <w:szCs w:val="24"/>
          <w:lang w:eastAsia="ar-SA"/>
        </w:rPr>
        <w:t xml:space="preserve">  </w:t>
      </w:r>
      <w:r w:rsidR="001903C8">
        <w:rPr>
          <w:rFonts w:ascii="Times New Roman" w:eastAsia="Times New Roman" w:hAnsi="Times New Roman" w:cs="Times New Roman"/>
          <w:noProof/>
          <w:sz w:val="24"/>
          <w:szCs w:val="24"/>
          <w:lang w:eastAsia="el-GR"/>
        </w:rPr>
        <w:drawing>
          <wp:inline distT="0" distB="0" distL="0" distR="0" wp14:anchorId="0C8A5769" wp14:editId="3248059A">
            <wp:extent cx="2057400" cy="571500"/>
            <wp:effectExtent l="0" t="0" r="0" b="0"/>
            <wp:docPr id="1" name="Picture 1" descr="eklogo_g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klogo_g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57400" cy="571500"/>
                    </a:xfrm>
                    <a:prstGeom prst="rect">
                      <a:avLst/>
                    </a:prstGeom>
                    <a:noFill/>
                    <a:ln>
                      <a:noFill/>
                    </a:ln>
                  </pic:spPr>
                </pic:pic>
              </a:graphicData>
            </a:graphic>
          </wp:inline>
        </w:drawing>
      </w:r>
      <w:r w:rsidRPr="00A1598C">
        <w:rPr>
          <w:rFonts w:ascii="Times New Roman" w:eastAsia="Times New Roman" w:hAnsi="Times New Roman" w:cs="Times New Roman"/>
          <w:sz w:val="24"/>
          <w:szCs w:val="24"/>
          <w:lang w:eastAsia="ar-SA"/>
        </w:rPr>
        <w:t xml:space="preserve">   </w:t>
      </w:r>
      <w:r w:rsidRPr="00D601BF">
        <w:rPr>
          <w:rFonts w:ascii="Times New Roman" w:eastAsia="Times New Roman" w:hAnsi="Times New Roman" w:cs="Times New Roman"/>
          <w:sz w:val="24"/>
          <w:szCs w:val="24"/>
          <w:lang w:eastAsia="ar-SA"/>
        </w:rPr>
        <w:t xml:space="preserve"> </w:t>
      </w:r>
      <w:r w:rsidR="0028463E">
        <w:rPr>
          <w:rFonts w:ascii="Times New Roman" w:eastAsia="Times New Roman" w:hAnsi="Times New Roman" w:cs="Times New Roman"/>
          <w:sz w:val="24"/>
          <w:szCs w:val="24"/>
          <w:lang w:val="en-US" w:eastAsia="ar-SA"/>
        </w:rPr>
        <w:t xml:space="preserve">                 </w:t>
      </w:r>
      <w:r w:rsidR="001903C8">
        <w:rPr>
          <w:rFonts w:ascii="Times New Roman" w:eastAsia="Times New Roman" w:hAnsi="Times New Roman" w:cs="Times New Roman"/>
          <w:sz w:val="24"/>
          <w:szCs w:val="24"/>
          <w:lang w:val="en-US" w:eastAsia="ar-SA"/>
        </w:rPr>
        <w:t xml:space="preserve">     </w:t>
      </w:r>
      <w:r w:rsidR="001903C8">
        <w:rPr>
          <w:noProof/>
          <w:lang w:eastAsia="el-GR"/>
        </w:rPr>
        <w:drawing>
          <wp:inline distT="0" distB="0" distL="0" distR="0" wp14:anchorId="6B094149" wp14:editId="5D1A8FD2">
            <wp:extent cx="666750" cy="676275"/>
            <wp:effectExtent l="0" t="0" r="0" b="9525"/>
            <wp:docPr id="5" name="Picture 5" descr="EYDE ETAK_logo_7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YDE ETAK_logo_7x1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66750" cy="676275"/>
                    </a:xfrm>
                    <a:prstGeom prst="rect">
                      <a:avLst/>
                    </a:prstGeom>
                    <a:noFill/>
                    <a:ln>
                      <a:noFill/>
                    </a:ln>
                  </pic:spPr>
                </pic:pic>
              </a:graphicData>
            </a:graphic>
          </wp:inline>
        </w:drawing>
      </w:r>
      <w:r w:rsidRPr="00D601BF">
        <w:rPr>
          <w:rFonts w:ascii="Times New Roman" w:eastAsia="Times New Roman" w:hAnsi="Times New Roman" w:cs="Times New Roman"/>
          <w:sz w:val="24"/>
          <w:szCs w:val="24"/>
          <w:lang w:eastAsia="ar-SA"/>
        </w:rPr>
        <w:tab/>
        <w:t xml:space="preserve">     </w:t>
      </w:r>
      <w:r w:rsidRPr="00D601BF">
        <w:rPr>
          <w:rFonts w:ascii="Times New Roman" w:eastAsia="Times New Roman" w:hAnsi="Times New Roman" w:cs="Times New Roman"/>
          <w:sz w:val="24"/>
          <w:szCs w:val="24"/>
          <w:lang w:eastAsia="ar-SA"/>
        </w:rPr>
        <w:tab/>
        <w:t xml:space="preserve"> </w:t>
      </w:r>
      <w:bookmarkStart w:id="0" w:name="_GoBack"/>
      <w:bookmarkEnd w:id="0"/>
      <w:r w:rsidRPr="00D601BF">
        <w:rPr>
          <w:rFonts w:ascii="Times New Roman" w:eastAsia="Times New Roman" w:hAnsi="Times New Roman" w:cs="Times New Roman"/>
          <w:sz w:val="24"/>
          <w:szCs w:val="24"/>
          <w:lang w:eastAsia="ar-SA"/>
        </w:rPr>
        <w:t xml:space="preserve">     </w:t>
      </w:r>
      <w:r w:rsidRPr="00A1598C">
        <w:rPr>
          <w:rFonts w:ascii="Times New Roman" w:eastAsia="Times New Roman" w:hAnsi="Times New Roman" w:cs="Times New Roman"/>
          <w:sz w:val="24"/>
          <w:szCs w:val="24"/>
          <w:lang w:eastAsia="ar-SA"/>
        </w:rPr>
        <w:t xml:space="preserve">    </w:t>
      </w:r>
      <w:r w:rsidRPr="00D601BF">
        <w:rPr>
          <w:rFonts w:ascii="Times New Roman" w:eastAsia="Times New Roman" w:hAnsi="Times New Roman" w:cs="Times New Roman"/>
          <w:sz w:val="24"/>
          <w:szCs w:val="24"/>
          <w:lang w:eastAsia="ar-SA"/>
        </w:rPr>
        <w:t xml:space="preserve">       </w:t>
      </w:r>
      <w:r w:rsidRPr="00D601BF">
        <w:rPr>
          <w:rFonts w:ascii="Times New Roman" w:eastAsia="Times New Roman" w:hAnsi="Times New Roman" w:cs="Times New Roman"/>
          <w:sz w:val="24"/>
          <w:szCs w:val="24"/>
          <w:lang w:eastAsia="ar-SA"/>
        </w:rPr>
        <w:tab/>
      </w:r>
      <w:r w:rsidRPr="00A1598C">
        <w:rPr>
          <w:rFonts w:ascii="Times New Roman" w:eastAsia="Times New Roman" w:hAnsi="Times New Roman" w:cs="Times New Roman"/>
          <w:sz w:val="24"/>
          <w:szCs w:val="24"/>
          <w:lang w:eastAsia="ar-SA"/>
        </w:rPr>
        <w:t xml:space="preserve">     </w:t>
      </w:r>
      <w:r w:rsidRPr="00D601BF">
        <w:rPr>
          <w:rFonts w:ascii="Times New Roman" w:eastAsia="Times New Roman" w:hAnsi="Times New Roman" w:cs="Times New Roman"/>
          <w:sz w:val="24"/>
          <w:szCs w:val="24"/>
          <w:lang w:eastAsia="ar-SA"/>
        </w:rPr>
        <w:t xml:space="preserve">    </w:t>
      </w:r>
      <w:r w:rsidRPr="00D601BF">
        <w:rPr>
          <w:rFonts w:ascii="Times New Roman" w:eastAsia="Times New Roman" w:hAnsi="Times New Roman" w:cs="Times New Roman"/>
          <w:sz w:val="24"/>
          <w:szCs w:val="24"/>
          <w:lang w:eastAsia="ar-SA"/>
        </w:rPr>
        <w:tab/>
      </w:r>
    </w:p>
    <w:p w:rsidR="00D601BF" w:rsidRPr="00D601BF" w:rsidRDefault="00D601BF" w:rsidP="00D601BF">
      <w:pPr>
        <w:tabs>
          <w:tab w:val="left" w:pos="2055"/>
        </w:tabs>
        <w:suppressAutoHyphens/>
        <w:spacing w:after="0" w:line="240" w:lineRule="auto"/>
        <w:rPr>
          <w:rFonts w:ascii="Times New Roman" w:eastAsia="Times New Roman" w:hAnsi="Times New Roman" w:cs="Times New Roman"/>
          <w:sz w:val="24"/>
          <w:szCs w:val="24"/>
          <w:lang w:eastAsia="ar-SA"/>
        </w:rPr>
      </w:pPr>
      <w:r w:rsidRPr="00D601BF">
        <w:rPr>
          <w:rFonts w:ascii="Times New Roman" w:eastAsia="Times New Roman" w:hAnsi="Times New Roman" w:cs="Times New Roman"/>
          <w:sz w:val="24"/>
          <w:szCs w:val="24"/>
          <w:lang w:eastAsia="ar-SA"/>
        </w:rPr>
        <w:tab/>
      </w:r>
      <w:r w:rsidRPr="00D601BF">
        <w:rPr>
          <w:rFonts w:ascii="Times New Roman" w:eastAsia="Times New Roman" w:hAnsi="Times New Roman" w:cs="Times New Roman"/>
          <w:sz w:val="24"/>
          <w:szCs w:val="24"/>
          <w:lang w:eastAsia="ar-SA"/>
        </w:rPr>
        <w:tab/>
      </w:r>
      <w:r w:rsidRPr="00D601BF">
        <w:rPr>
          <w:rFonts w:ascii="Times New Roman" w:eastAsia="Times New Roman" w:hAnsi="Times New Roman" w:cs="Times New Roman"/>
          <w:sz w:val="24"/>
          <w:szCs w:val="24"/>
          <w:lang w:eastAsia="ar-SA"/>
        </w:rPr>
        <w:tab/>
      </w:r>
      <w:r w:rsidRPr="00D601BF">
        <w:rPr>
          <w:rFonts w:ascii="Times New Roman" w:eastAsia="Times New Roman" w:hAnsi="Times New Roman" w:cs="Times New Roman"/>
          <w:sz w:val="24"/>
          <w:szCs w:val="24"/>
          <w:lang w:eastAsia="ar-SA"/>
        </w:rPr>
        <w:tab/>
        <w:t xml:space="preserve">   </w:t>
      </w:r>
      <w:r w:rsidRPr="00D601BF">
        <w:rPr>
          <w:rFonts w:ascii="Times New Roman" w:eastAsia="Times New Roman" w:hAnsi="Times New Roman" w:cs="Times New Roman"/>
          <w:sz w:val="24"/>
          <w:szCs w:val="24"/>
          <w:lang w:eastAsia="ar-SA"/>
        </w:rPr>
        <w:tab/>
      </w:r>
      <w:r w:rsidRPr="00D601BF">
        <w:rPr>
          <w:rFonts w:ascii="Times New Roman" w:eastAsia="Times New Roman" w:hAnsi="Times New Roman" w:cs="Times New Roman"/>
          <w:sz w:val="24"/>
          <w:szCs w:val="24"/>
          <w:lang w:eastAsia="ar-SA"/>
        </w:rPr>
        <w:tab/>
      </w:r>
      <w:r w:rsidRPr="00D601BF">
        <w:rPr>
          <w:rFonts w:ascii="Times New Roman" w:eastAsia="Times New Roman" w:hAnsi="Times New Roman" w:cs="Times New Roman"/>
          <w:sz w:val="24"/>
          <w:szCs w:val="24"/>
          <w:lang w:eastAsia="ar-SA"/>
        </w:rPr>
        <w:tab/>
      </w:r>
      <w:r w:rsidRPr="00A1598C">
        <w:rPr>
          <w:rFonts w:ascii="Times New Roman" w:eastAsia="Times New Roman" w:hAnsi="Times New Roman" w:cs="Times New Roman"/>
          <w:sz w:val="24"/>
          <w:szCs w:val="24"/>
          <w:lang w:eastAsia="ar-SA"/>
        </w:rPr>
        <w:t xml:space="preserve"> </w:t>
      </w:r>
      <w:r w:rsidRPr="00D601BF">
        <w:rPr>
          <w:rFonts w:ascii="Times New Roman" w:eastAsia="Times New Roman" w:hAnsi="Times New Roman" w:cs="Times New Roman"/>
          <w:sz w:val="24"/>
          <w:szCs w:val="24"/>
          <w:lang w:eastAsia="ar-SA"/>
        </w:rPr>
        <w:t xml:space="preserve">   </w:t>
      </w:r>
      <w:r w:rsidRPr="00D601BF">
        <w:rPr>
          <w:rFonts w:ascii="Times New Roman" w:eastAsia="Times New Roman" w:hAnsi="Times New Roman" w:cs="Times New Roman"/>
          <w:sz w:val="24"/>
          <w:szCs w:val="24"/>
          <w:lang w:eastAsia="ar-SA"/>
        </w:rPr>
        <w:tab/>
        <w:t xml:space="preserve">       </w:t>
      </w:r>
      <w:r w:rsidRPr="00A1598C">
        <w:rPr>
          <w:rFonts w:ascii="Times New Roman" w:eastAsia="Times New Roman" w:hAnsi="Times New Roman" w:cs="Times New Roman"/>
          <w:sz w:val="24"/>
          <w:szCs w:val="24"/>
          <w:lang w:eastAsia="ar-SA"/>
        </w:rPr>
        <w:t xml:space="preserve">  </w:t>
      </w:r>
      <w:r w:rsidRPr="00D601BF">
        <w:rPr>
          <w:rFonts w:ascii="Times New Roman" w:eastAsia="Times New Roman" w:hAnsi="Times New Roman" w:cs="Times New Roman"/>
          <w:sz w:val="24"/>
          <w:szCs w:val="24"/>
          <w:lang w:eastAsia="ar-SA"/>
        </w:rPr>
        <w:t xml:space="preserve">    </w:t>
      </w:r>
      <w:r w:rsidRPr="00D601BF">
        <w:rPr>
          <w:rFonts w:ascii="Times New Roman" w:eastAsia="Times New Roman" w:hAnsi="Times New Roman" w:cs="Times New Roman"/>
          <w:sz w:val="24"/>
          <w:szCs w:val="24"/>
          <w:lang w:eastAsia="ar-SA"/>
        </w:rPr>
        <w:tab/>
        <w:t xml:space="preserve">      </w:t>
      </w:r>
      <w:r w:rsidRPr="00D601BF">
        <w:rPr>
          <w:rFonts w:ascii="Times New Roman" w:eastAsia="Times New Roman" w:hAnsi="Times New Roman" w:cs="Times New Roman"/>
          <w:sz w:val="24"/>
          <w:szCs w:val="24"/>
          <w:lang w:eastAsia="ar-SA"/>
        </w:rPr>
        <w:tab/>
      </w:r>
      <w:r w:rsidRPr="00D601BF">
        <w:rPr>
          <w:rFonts w:ascii="Times New Roman" w:eastAsia="Times New Roman" w:hAnsi="Times New Roman" w:cs="Times New Roman"/>
          <w:sz w:val="24"/>
          <w:szCs w:val="24"/>
          <w:lang w:eastAsia="ar-SA"/>
        </w:rPr>
        <w:tab/>
        <w:t xml:space="preserve">    </w:t>
      </w:r>
    </w:p>
    <w:p w:rsidR="00D601BF" w:rsidRPr="00A1598C" w:rsidRDefault="00D601BF" w:rsidP="00D601BF">
      <w:pPr>
        <w:tabs>
          <w:tab w:val="left" w:pos="2055"/>
          <w:tab w:val="left" w:pos="10415"/>
        </w:tabs>
        <w:suppressAutoHyphens/>
        <w:spacing w:after="0" w:line="240" w:lineRule="auto"/>
        <w:rPr>
          <w:rFonts w:ascii="Times New Roman" w:eastAsia="Times New Roman" w:hAnsi="Times New Roman" w:cs="Times New Roman"/>
          <w:sz w:val="24"/>
          <w:szCs w:val="24"/>
          <w:lang w:eastAsia="ar-SA"/>
        </w:rPr>
      </w:pPr>
      <w:r w:rsidRPr="00D601BF">
        <w:rPr>
          <w:rFonts w:ascii="Times New Roman" w:eastAsia="Times New Roman" w:hAnsi="Times New Roman" w:cs="Times New Roman"/>
          <w:sz w:val="24"/>
          <w:szCs w:val="24"/>
          <w:lang w:eastAsia="ar-SA"/>
        </w:rPr>
        <w:t xml:space="preserve">    </w:t>
      </w:r>
      <w:r w:rsidRPr="00D601BF">
        <w:rPr>
          <w:rFonts w:ascii="Times New Roman" w:eastAsia="Times New Roman" w:hAnsi="Times New Roman" w:cs="Times New Roman"/>
          <w:sz w:val="24"/>
          <w:szCs w:val="24"/>
          <w:lang w:eastAsia="ar-SA"/>
        </w:rPr>
        <w:tab/>
        <w:t xml:space="preserve">   </w:t>
      </w:r>
      <w:r w:rsidRPr="00D601BF">
        <w:rPr>
          <w:rFonts w:ascii="Times New Roman" w:eastAsia="Times New Roman" w:hAnsi="Times New Roman" w:cs="Times New Roman"/>
          <w:sz w:val="24"/>
          <w:szCs w:val="24"/>
          <w:lang w:eastAsia="ar-SA"/>
        </w:rPr>
        <w:tab/>
      </w:r>
      <w:r w:rsidRPr="00A1598C">
        <w:rPr>
          <w:rFonts w:ascii="Times New Roman" w:eastAsia="Times New Roman" w:hAnsi="Times New Roman" w:cs="Times New Roman"/>
          <w:sz w:val="24"/>
          <w:szCs w:val="24"/>
          <w:lang w:eastAsia="ar-SA"/>
        </w:rPr>
        <w:t xml:space="preserve"> </w:t>
      </w:r>
      <w:r w:rsidRPr="00D601BF">
        <w:rPr>
          <w:rFonts w:ascii="Times New Roman" w:eastAsia="Times New Roman" w:hAnsi="Times New Roman" w:cs="Times New Roman"/>
          <w:sz w:val="24"/>
          <w:szCs w:val="24"/>
          <w:lang w:eastAsia="ar-SA"/>
        </w:rPr>
        <w:tab/>
        <w:t xml:space="preserve">             </w:t>
      </w:r>
      <w:r w:rsidRPr="00D601BF">
        <w:rPr>
          <w:rFonts w:ascii="Times New Roman" w:eastAsia="Times New Roman" w:hAnsi="Times New Roman" w:cs="Times New Roman"/>
          <w:sz w:val="24"/>
          <w:szCs w:val="24"/>
          <w:lang w:eastAsia="ar-SA"/>
        </w:rPr>
        <w:tab/>
      </w:r>
      <w:r w:rsidRPr="00D601BF">
        <w:rPr>
          <w:rFonts w:ascii="Times New Roman" w:eastAsia="Times New Roman" w:hAnsi="Times New Roman" w:cs="Times New Roman"/>
          <w:sz w:val="24"/>
          <w:szCs w:val="24"/>
          <w:lang w:eastAsia="ar-SA"/>
        </w:rPr>
        <w:tab/>
        <w:t xml:space="preserve">          </w:t>
      </w:r>
      <w:r w:rsidRPr="00D601BF">
        <w:rPr>
          <w:rFonts w:ascii="Times New Roman" w:eastAsia="Times New Roman" w:hAnsi="Times New Roman" w:cs="Times New Roman"/>
          <w:sz w:val="24"/>
          <w:szCs w:val="24"/>
          <w:lang w:eastAsia="ar-SA"/>
        </w:rPr>
        <w:tab/>
      </w:r>
      <w:r w:rsidRPr="00D601BF">
        <w:rPr>
          <w:rFonts w:ascii="Times New Roman" w:eastAsia="Times New Roman" w:hAnsi="Times New Roman" w:cs="Times New Roman"/>
          <w:sz w:val="24"/>
          <w:szCs w:val="24"/>
          <w:lang w:eastAsia="ar-SA"/>
        </w:rPr>
        <w:tab/>
      </w:r>
      <w:r w:rsidRPr="00D601BF">
        <w:rPr>
          <w:rFonts w:ascii="Times New Roman" w:eastAsia="Times New Roman" w:hAnsi="Times New Roman" w:cs="Times New Roman"/>
          <w:sz w:val="24"/>
          <w:szCs w:val="24"/>
          <w:lang w:eastAsia="ar-SA"/>
        </w:rPr>
        <w:tab/>
      </w:r>
      <w:r w:rsidRPr="00D601BF">
        <w:rPr>
          <w:rFonts w:ascii="Times New Roman" w:eastAsia="Times New Roman" w:hAnsi="Times New Roman" w:cs="Times New Roman"/>
          <w:sz w:val="24"/>
          <w:szCs w:val="24"/>
          <w:lang w:eastAsia="ar-SA"/>
        </w:rPr>
        <w:tab/>
        <w:t xml:space="preserve">   </w:t>
      </w:r>
      <w:r w:rsidRPr="00D601BF">
        <w:rPr>
          <w:rFonts w:ascii="Times New Roman" w:eastAsia="Times New Roman" w:hAnsi="Times New Roman" w:cs="Times New Roman"/>
          <w:sz w:val="24"/>
          <w:szCs w:val="24"/>
          <w:lang w:eastAsia="ar-SA"/>
        </w:rPr>
        <w:tab/>
        <w:t xml:space="preserve">           </w:t>
      </w:r>
      <w:r w:rsidRPr="00D601BF">
        <w:rPr>
          <w:rFonts w:ascii="Times New Roman" w:eastAsia="Times New Roman" w:hAnsi="Times New Roman" w:cs="Times New Roman"/>
          <w:sz w:val="24"/>
          <w:szCs w:val="24"/>
          <w:lang w:eastAsia="ar-SA"/>
        </w:rPr>
        <w:tab/>
      </w:r>
      <w:r w:rsidRPr="00D601BF">
        <w:rPr>
          <w:rFonts w:ascii="Calibri" w:eastAsia="Times New Roman" w:hAnsi="Calibri" w:cs="Tahoma"/>
          <w:b/>
          <w:bCs/>
          <w:sz w:val="14"/>
          <w:szCs w:val="14"/>
          <w:lang w:eastAsia="ar-SA"/>
        </w:rPr>
        <w:tab/>
      </w:r>
    </w:p>
    <w:p w:rsidR="002F4931" w:rsidRPr="00E40FF3" w:rsidRDefault="00E40FF3" w:rsidP="00E40FF3">
      <w:pPr>
        <w:jc w:val="center"/>
        <w:rPr>
          <w:b/>
        </w:rPr>
      </w:pPr>
      <w:r w:rsidRPr="00E40FF3">
        <w:rPr>
          <w:b/>
        </w:rPr>
        <w:t>ΕΚΘΕΜΑΤΑ ΠΕΡΙΠΤΕΡΟΥ 14 ΤΗΣ ΓΕΝΙΚΗΣ ΓΡΑΜΜΑΤΕΙΑΣ ΕΡΕΥΝΑΣ ΚΑΙ ΤΕΧΝΟΛΟΓΙΑΣ (</w:t>
      </w:r>
      <w:r w:rsidRPr="00E40FF3">
        <w:rPr>
          <w:b/>
          <w:lang w:val="en-US"/>
        </w:rPr>
        <w:t>stands</w:t>
      </w:r>
      <w:r w:rsidRPr="00E40FF3">
        <w:rPr>
          <w:b/>
        </w:rPr>
        <w:t xml:space="preserve"> 1</w:t>
      </w:r>
      <w:r w:rsidR="00A1598C" w:rsidRPr="00A1598C">
        <w:rPr>
          <w:b/>
        </w:rPr>
        <w:t xml:space="preserve">, </w:t>
      </w:r>
      <w:r w:rsidRPr="00E40FF3">
        <w:rPr>
          <w:b/>
        </w:rPr>
        <w:t>17</w:t>
      </w:r>
      <w:r w:rsidR="00A1598C" w:rsidRPr="00A1598C">
        <w:rPr>
          <w:b/>
        </w:rPr>
        <w:t xml:space="preserve"> &amp; 21</w:t>
      </w:r>
      <w:r w:rsidRPr="00E40FF3">
        <w:rPr>
          <w:b/>
        </w:rPr>
        <w:t>)</w:t>
      </w:r>
    </w:p>
    <w:tbl>
      <w:tblPr>
        <w:tblStyle w:val="TableGrid"/>
        <w:tblW w:w="14567" w:type="dxa"/>
        <w:tblLook w:val="04A0" w:firstRow="1" w:lastRow="0" w:firstColumn="1" w:lastColumn="0" w:noHBand="0" w:noVBand="1"/>
      </w:tblPr>
      <w:tblGrid>
        <w:gridCol w:w="1524"/>
        <w:gridCol w:w="1853"/>
        <w:gridCol w:w="3698"/>
        <w:gridCol w:w="7492"/>
      </w:tblGrid>
      <w:tr w:rsidR="00E40FF3" w:rsidTr="007B5F1E">
        <w:tc>
          <w:tcPr>
            <w:tcW w:w="1524" w:type="dxa"/>
          </w:tcPr>
          <w:p w:rsidR="00E40FF3" w:rsidRPr="002F5C29" w:rsidRDefault="00E40FF3" w:rsidP="00FC7699">
            <w:pPr>
              <w:jc w:val="center"/>
              <w:rPr>
                <w:rFonts w:cstheme="minorHAnsi"/>
                <w:b/>
                <w:sz w:val="24"/>
                <w:szCs w:val="24"/>
              </w:rPr>
            </w:pPr>
            <w:r w:rsidRPr="002F5C29">
              <w:rPr>
                <w:rFonts w:cstheme="minorHAnsi"/>
                <w:b/>
                <w:sz w:val="24"/>
                <w:szCs w:val="24"/>
              </w:rPr>
              <w:t>ΘΕΣΗ</w:t>
            </w:r>
          </w:p>
        </w:tc>
        <w:tc>
          <w:tcPr>
            <w:tcW w:w="1853" w:type="dxa"/>
          </w:tcPr>
          <w:p w:rsidR="00E40FF3" w:rsidRPr="002F5C29" w:rsidRDefault="00E40FF3" w:rsidP="00FC7699">
            <w:pPr>
              <w:jc w:val="center"/>
              <w:rPr>
                <w:rFonts w:cstheme="minorHAnsi"/>
                <w:b/>
                <w:sz w:val="24"/>
                <w:szCs w:val="24"/>
              </w:rPr>
            </w:pPr>
            <w:r w:rsidRPr="002F5C29">
              <w:rPr>
                <w:rFonts w:cstheme="minorHAnsi"/>
                <w:b/>
                <w:sz w:val="24"/>
                <w:szCs w:val="24"/>
              </w:rPr>
              <w:t>ΕΚΘΕΤΗΣ</w:t>
            </w:r>
          </w:p>
        </w:tc>
        <w:tc>
          <w:tcPr>
            <w:tcW w:w="3698" w:type="dxa"/>
          </w:tcPr>
          <w:p w:rsidR="00E40FF3" w:rsidRPr="002F5C29" w:rsidRDefault="00E40FF3" w:rsidP="00FC7699">
            <w:pPr>
              <w:jc w:val="center"/>
              <w:rPr>
                <w:rFonts w:cstheme="minorHAnsi"/>
                <w:b/>
                <w:sz w:val="24"/>
                <w:szCs w:val="24"/>
              </w:rPr>
            </w:pPr>
            <w:r>
              <w:rPr>
                <w:rFonts w:cstheme="minorHAnsi"/>
                <w:b/>
                <w:sz w:val="24"/>
                <w:szCs w:val="24"/>
              </w:rPr>
              <w:t xml:space="preserve">ΤΙΤΛΟΣ </w:t>
            </w:r>
            <w:r w:rsidRPr="002F5C29">
              <w:rPr>
                <w:rFonts w:cstheme="minorHAnsi"/>
                <w:b/>
                <w:sz w:val="24"/>
                <w:szCs w:val="24"/>
              </w:rPr>
              <w:t>ΕΚΘΕΜΑ</w:t>
            </w:r>
            <w:r>
              <w:rPr>
                <w:rFonts w:cstheme="minorHAnsi"/>
                <w:b/>
                <w:sz w:val="24"/>
                <w:szCs w:val="24"/>
              </w:rPr>
              <w:t>ΤΟΣ</w:t>
            </w:r>
          </w:p>
        </w:tc>
        <w:tc>
          <w:tcPr>
            <w:tcW w:w="7492" w:type="dxa"/>
          </w:tcPr>
          <w:p w:rsidR="00E40FF3" w:rsidRPr="002F5C29" w:rsidRDefault="00E40FF3" w:rsidP="00FC7699">
            <w:pPr>
              <w:jc w:val="center"/>
              <w:rPr>
                <w:rFonts w:cstheme="minorHAnsi"/>
                <w:b/>
                <w:sz w:val="24"/>
                <w:szCs w:val="24"/>
              </w:rPr>
            </w:pPr>
            <w:r>
              <w:rPr>
                <w:rFonts w:cstheme="minorHAnsi"/>
                <w:b/>
                <w:sz w:val="24"/>
                <w:szCs w:val="24"/>
              </w:rPr>
              <w:t>ΠΕΡΙΓΡΑΦΗ</w:t>
            </w:r>
          </w:p>
        </w:tc>
      </w:tr>
      <w:tr w:rsidR="0096799D" w:rsidTr="007B5F1E">
        <w:trPr>
          <w:trHeight w:val="1209"/>
        </w:trPr>
        <w:tc>
          <w:tcPr>
            <w:tcW w:w="1524" w:type="dxa"/>
            <w:vMerge w:val="restart"/>
          </w:tcPr>
          <w:p w:rsidR="0096799D" w:rsidRPr="00A1598C" w:rsidRDefault="0096799D" w:rsidP="00A1598C">
            <w:pPr>
              <w:ind w:left="360"/>
              <w:rPr>
                <w:rFonts w:cstheme="minorHAnsi"/>
                <w:sz w:val="24"/>
                <w:szCs w:val="24"/>
                <w:lang w:val="en-US"/>
              </w:rPr>
            </w:pPr>
            <w:r>
              <w:rPr>
                <w:rFonts w:cstheme="minorHAnsi"/>
                <w:sz w:val="24"/>
                <w:szCs w:val="24"/>
                <w:lang w:val="en-US"/>
              </w:rPr>
              <w:t>1, 2, 5</w:t>
            </w:r>
          </w:p>
        </w:tc>
        <w:tc>
          <w:tcPr>
            <w:tcW w:w="1853" w:type="dxa"/>
            <w:vMerge w:val="restart"/>
            <w:tcBorders>
              <w:top w:val="single" w:sz="4" w:space="0" w:color="auto"/>
            </w:tcBorders>
          </w:tcPr>
          <w:p w:rsidR="0096799D" w:rsidRDefault="0096799D" w:rsidP="00915F8B">
            <w:pPr>
              <w:rPr>
                <w:rFonts w:cstheme="minorHAnsi"/>
                <w:sz w:val="24"/>
                <w:szCs w:val="24"/>
              </w:rPr>
            </w:pPr>
            <w:r w:rsidRPr="00915F8B">
              <w:rPr>
                <w:rFonts w:cstheme="minorHAnsi"/>
                <w:sz w:val="24"/>
                <w:szCs w:val="24"/>
              </w:rPr>
              <w:t>Εθνικό Κέντρο Έρευνας</w:t>
            </w:r>
            <w:r>
              <w:rPr>
                <w:rFonts w:cstheme="minorHAnsi"/>
                <w:sz w:val="24"/>
                <w:szCs w:val="24"/>
              </w:rPr>
              <w:t xml:space="preserve"> και Τεχνολογικής Ανάπτυξης -</w:t>
            </w:r>
            <w:r w:rsidRPr="00A029BD">
              <w:rPr>
                <w:rFonts w:cstheme="minorHAnsi"/>
                <w:b/>
                <w:sz w:val="24"/>
                <w:szCs w:val="24"/>
              </w:rPr>
              <w:t>ΕΚΕΤΑ</w:t>
            </w:r>
          </w:p>
        </w:tc>
        <w:tc>
          <w:tcPr>
            <w:tcW w:w="3698" w:type="dxa"/>
          </w:tcPr>
          <w:p w:rsidR="0096799D" w:rsidRDefault="0096799D" w:rsidP="004A7153">
            <w:pPr>
              <w:pStyle w:val="PlainText"/>
              <w:jc w:val="both"/>
              <w:rPr>
                <w:rFonts w:ascii="Calibri" w:eastAsia="Calibri" w:hAnsi="Calibri" w:cs="Times New Roman"/>
              </w:rPr>
            </w:pPr>
            <w:proofErr w:type="spellStart"/>
            <w:r>
              <w:rPr>
                <w:rFonts w:ascii="Calibri" w:eastAsia="Calibri" w:hAnsi="Calibri" w:cs="Times New Roman"/>
              </w:rPr>
              <w:t>α.</w:t>
            </w:r>
            <w:r w:rsidRPr="00416A83">
              <w:rPr>
                <w:rFonts w:ascii="Calibri" w:eastAsia="Calibri" w:hAnsi="Calibri" w:cs="Times New Roman"/>
              </w:rPr>
              <w:t>Ινστιτούτο</w:t>
            </w:r>
            <w:proofErr w:type="spellEnd"/>
            <w:r w:rsidRPr="00416A83">
              <w:rPr>
                <w:rFonts w:ascii="Calibri" w:eastAsia="Calibri" w:hAnsi="Calibri" w:cs="Times New Roman"/>
              </w:rPr>
              <w:t xml:space="preserve"> Χημικών Διεργασιών και Ενεργειακών Πόρων (ΙΔΕΠ)</w:t>
            </w:r>
          </w:p>
          <w:p w:rsidR="00E60242" w:rsidRPr="00A029BD" w:rsidRDefault="00E60242" w:rsidP="004A7153">
            <w:pPr>
              <w:pStyle w:val="PlainText"/>
              <w:jc w:val="both"/>
              <w:rPr>
                <w:rFonts w:ascii="Calibri" w:eastAsia="Calibri" w:hAnsi="Calibri" w:cs="Times New Roman"/>
                <w:i/>
              </w:rPr>
            </w:pPr>
          </w:p>
          <w:p w:rsidR="0096799D" w:rsidRDefault="0096799D" w:rsidP="00835D2A">
            <w:pPr>
              <w:pStyle w:val="PlainText"/>
              <w:jc w:val="both"/>
              <w:rPr>
                <w:rFonts w:ascii="Calibri" w:eastAsia="Calibri" w:hAnsi="Calibri" w:cs="Times New Roman"/>
              </w:rPr>
            </w:pPr>
            <w:r>
              <w:rPr>
                <w:rFonts w:ascii="Calibri" w:eastAsia="Calibri" w:hAnsi="Calibri" w:cs="Times New Roman"/>
              </w:rPr>
              <w:t>«</w:t>
            </w:r>
            <w:r w:rsidRPr="00416A83">
              <w:rPr>
                <w:rFonts w:ascii="Calibri" w:eastAsia="Calibri" w:hAnsi="Calibri" w:cs="Times New Roman"/>
                <w:b/>
              </w:rPr>
              <w:t xml:space="preserve">Παραγωγή </w:t>
            </w:r>
            <w:r w:rsidRPr="00416A83">
              <w:rPr>
                <w:rFonts w:ascii="Calibri" w:eastAsia="Calibri" w:hAnsi="Calibri" w:cs="Times New Roman"/>
                <w:b/>
                <w:lang w:val="en-US"/>
              </w:rPr>
              <w:t>pellet</w:t>
            </w:r>
            <w:r w:rsidRPr="00416A83">
              <w:rPr>
                <w:rFonts w:ascii="Calibri" w:eastAsia="Calibri" w:hAnsi="Calibri" w:cs="Times New Roman"/>
                <w:b/>
              </w:rPr>
              <w:t xml:space="preserve"> από υπολειμματική βιομάζα ελιάς μέσω ήπιας πυρόλυσης»</w:t>
            </w:r>
          </w:p>
          <w:p w:rsidR="0096799D" w:rsidRPr="004A7153" w:rsidRDefault="0096799D" w:rsidP="00835D2A">
            <w:pPr>
              <w:pStyle w:val="PlainText"/>
              <w:rPr>
                <w:rFonts w:ascii="Calibri" w:eastAsia="Calibri" w:hAnsi="Calibri" w:cs="Times New Roman"/>
              </w:rPr>
            </w:pPr>
          </w:p>
        </w:tc>
        <w:tc>
          <w:tcPr>
            <w:tcW w:w="7492" w:type="dxa"/>
          </w:tcPr>
          <w:p w:rsidR="00E60242" w:rsidRDefault="00E60242" w:rsidP="00A14B5D">
            <w:pPr>
              <w:pStyle w:val="PlainText"/>
              <w:jc w:val="both"/>
              <w:rPr>
                <w:rFonts w:ascii="Calibri" w:eastAsia="Calibri" w:hAnsi="Calibri" w:cs="Times New Roman"/>
              </w:rPr>
            </w:pPr>
          </w:p>
          <w:p w:rsidR="00E60242" w:rsidRDefault="00E60242" w:rsidP="00A14B5D">
            <w:pPr>
              <w:pStyle w:val="PlainText"/>
              <w:jc w:val="both"/>
              <w:rPr>
                <w:rFonts w:ascii="Calibri" w:eastAsia="Calibri" w:hAnsi="Calibri" w:cs="Times New Roman"/>
              </w:rPr>
            </w:pPr>
          </w:p>
          <w:p w:rsidR="00E60242" w:rsidRDefault="00E60242" w:rsidP="00A14B5D">
            <w:pPr>
              <w:pStyle w:val="PlainText"/>
              <w:jc w:val="both"/>
              <w:rPr>
                <w:rFonts w:ascii="Calibri" w:eastAsia="Calibri" w:hAnsi="Calibri" w:cs="Times New Roman"/>
              </w:rPr>
            </w:pPr>
          </w:p>
          <w:p w:rsidR="0096799D" w:rsidRPr="009E0405" w:rsidRDefault="00A14B5D" w:rsidP="00A14B5D">
            <w:pPr>
              <w:pStyle w:val="PlainText"/>
              <w:jc w:val="both"/>
              <w:rPr>
                <w:rFonts w:ascii="Calibri" w:eastAsia="Calibri" w:hAnsi="Calibri" w:cs="Times New Roman"/>
              </w:rPr>
            </w:pPr>
            <w:r w:rsidRPr="00A14B5D">
              <w:rPr>
                <w:rFonts w:ascii="Calibri" w:eastAsia="Calibri" w:hAnsi="Calibri" w:cs="Times New Roman"/>
              </w:rPr>
              <w:t xml:space="preserve">Στην Ελλάδα υπάρχει μεγάλο φάσμα υπολειμματικής βιομάζας τόσο δασικής όσο και καλλιεργητικής που χρήζει ενεργειακής αναβάθμισης. Στην συγκεκριμένη περίπτωση, δείγματα βιομάζας που προέρχονται από κλαδέματα ελαιόδεντρων υπόκεινται σε  διεργασία ήπιας πυρόλυσης στην πιλοτική μονάδα του ΕΚΕΤΑ/ΙΔΕΠ στην Πτολεμαΐδα. Αρχικός στόχος είναι η αναβάθμιση της θερμικής τους απόδοσης κατά περίπου 20-25% μέσω βελτίωσης της θερμογόνου δύναμης.  </w:t>
            </w:r>
          </w:p>
        </w:tc>
      </w:tr>
      <w:tr w:rsidR="0096799D" w:rsidTr="007B5F1E">
        <w:trPr>
          <w:trHeight w:val="2178"/>
        </w:trPr>
        <w:tc>
          <w:tcPr>
            <w:tcW w:w="1524" w:type="dxa"/>
            <w:vMerge/>
          </w:tcPr>
          <w:p w:rsidR="0096799D" w:rsidRPr="00835D2A" w:rsidRDefault="0096799D" w:rsidP="00A1598C">
            <w:pPr>
              <w:ind w:left="360"/>
              <w:rPr>
                <w:rFonts w:cstheme="minorHAnsi"/>
                <w:sz w:val="24"/>
                <w:szCs w:val="24"/>
              </w:rPr>
            </w:pPr>
          </w:p>
        </w:tc>
        <w:tc>
          <w:tcPr>
            <w:tcW w:w="1853" w:type="dxa"/>
            <w:vMerge/>
          </w:tcPr>
          <w:p w:rsidR="0096799D" w:rsidRPr="00915F8B" w:rsidRDefault="0096799D" w:rsidP="00915F8B">
            <w:pPr>
              <w:rPr>
                <w:rFonts w:cstheme="minorHAnsi"/>
                <w:sz w:val="24"/>
                <w:szCs w:val="24"/>
              </w:rPr>
            </w:pPr>
          </w:p>
        </w:tc>
        <w:tc>
          <w:tcPr>
            <w:tcW w:w="3698" w:type="dxa"/>
          </w:tcPr>
          <w:p w:rsidR="00835D2A" w:rsidRDefault="00835D2A" w:rsidP="00835D2A">
            <w:pPr>
              <w:pStyle w:val="PlainText"/>
              <w:jc w:val="both"/>
              <w:rPr>
                <w:rFonts w:ascii="Calibri" w:eastAsia="Calibri" w:hAnsi="Calibri" w:cs="Times New Roman"/>
              </w:rPr>
            </w:pPr>
            <w:proofErr w:type="spellStart"/>
            <w:r w:rsidRPr="00835D2A">
              <w:rPr>
                <w:rFonts w:ascii="Calibri" w:eastAsia="Calibri" w:hAnsi="Calibri" w:cs="Times New Roman"/>
              </w:rPr>
              <w:t>β.</w:t>
            </w:r>
            <w:r w:rsidRPr="00416A83">
              <w:rPr>
                <w:rFonts w:ascii="Calibri" w:eastAsia="Calibri" w:hAnsi="Calibri" w:cs="Times New Roman"/>
              </w:rPr>
              <w:t>Ινστιτούτο</w:t>
            </w:r>
            <w:proofErr w:type="spellEnd"/>
            <w:r w:rsidRPr="00416A83">
              <w:rPr>
                <w:rFonts w:ascii="Calibri" w:eastAsia="Calibri" w:hAnsi="Calibri" w:cs="Times New Roman"/>
              </w:rPr>
              <w:t xml:space="preserve"> Τεχνολογιών Πληροφορικής και Επικοινωνιών  (ΙΠΤΗΛ)</w:t>
            </w:r>
          </w:p>
          <w:p w:rsidR="00E60242" w:rsidRPr="00835D2A" w:rsidRDefault="00E60242" w:rsidP="00835D2A">
            <w:pPr>
              <w:pStyle w:val="PlainText"/>
              <w:jc w:val="both"/>
              <w:rPr>
                <w:rFonts w:ascii="Calibri" w:eastAsia="Calibri" w:hAnsi="Calibri" w:cs="Times New Roman"/>
                <w:i/>
              </w:rPr>
            </w:pPr>
          </w:p>
          <w:p w:rsidR="00835D2A" w:rsidRPr="00416A83" w:rsidRDefault="00835D2A" w:rsidP="00835D2A">
            <w:pPr>
              <w:pStyle w:val="PlainText"/>
              <w:rPr>
                <w:rFonts w:ascii="Calibri" w:eastAsia="Calibri" w:hAnsi="Calibri" w:cs="Times New Roman"/>
                <w:b/>
              </w:rPr>
            </w:pPr>
            <w:r w:rsidRPr="00416A83">
              <w:rPr>
                <w:rFonts w:ascii="Calibri" w:eastAsia="Calibri" w:hAnsi="Calibri" w:cs="Times New Roman"/>
                <w:b/>
              </w:rPr>
              <w:t>«</w:t>
            </w:r>
            <w:r w:rsidRPr="00416A83">
              <w:rPr>
                <w:rFonts w:ascii="Calibri" w:eastAsia="Calibri" w:hAnsi="Calibri" w:cs="Times New Roman"/>
                <w:b/>
                <w:lang w:val="en-US"/>
              </w:rPr>
              <w:t>RAMCIP</w:t>
            </w:r>
            <w:r w:rsidRPr="00416A83">
              <w:rPr>
                <w:rFonts w:ascii="Calibri" w:eastAsia="Calibri" w:hAnsi="Calibri" w:cs="Times New Roman"/>
                <w:b/>
              </w:rPr>
              <w:t>: Ρομπότ Οικιακής Χρήσης για Βοήθεια Ηλικιωμένων στο Σπίτι»</w:t>
            </w:r>
          </w:p>
          <w:p w:rsidR="00A14B5D" w:rsidRDefault="00A14B5D" w:rsidP="00835D2A">
            <w:pPr>
              <w:pStyle w:val="PlainText"/>
              <w:rPr>
                <w:rFonts w:ascii="Calibri" w:eastAsia="Calibri" w:hAnsi="Calibri" w:cs="Times New Roman"/>
              </w:rPr>
            </w:pPr>
          </w:p>
          <w:p w:rsidR="00A14B5D" w:rsidRDefault="00A14B5D" w:rsidP="00835D2A">
            <w:pPr>
              <w:pStyle w:val="PlainText"/>
              <w:rPr>
                <w:rFonts w:ascii="Calibri" w:eastAsia="Calibri" w:hAnsi="Calibri" w:cs="Times New Roman"/>
              </w:rPr>
            </w:pPr>
          </w:p>
          <w:p w:rsidR="00A14B5D" w:rsidRDefault="00A14B5D" w:rsidP="00835D2A">
            <w:pPr>
              <w:pStyle w:val="PlainText"/>
              <w:rPr>
                <w:rFonts w:ascii="Calibri" w:eastAsia="Calibri" w:hAnsi="Calibri" w:cs="Times New Roman"/>
              </w:rPr>
            </w:pPr>
          </w:p>
          <w:p w:rsidR="00A14B5D" w:rsidRDefault="00A14B5D" w:rsidP="00835D2A">
            <w:pPr>
              <w:pStyle w:val="PlainText"/>
              <w:rPr>
                <w:rFonts w:ascii="Calibri" w:eastAsia="Calibri" w:hAnsi="Calibri" w:cs="Times New Roman"/>
              </w:rPr>
            </w:pPr>
          </w:p>
          <w:p w:rsidR="00A14B5D" w:rsidRDefault="00A14B5D" w:rsidP="00835D2A">
            <w:pPr>
              <w:pStyle w:val="PlainText"/>
              <w:rPr>
                <w:rFonts w:ascii="Calibri" w:eastAsia="Calibri" w:hAnsi="Calibri" w:cs="Times New Roman"/>
              </w:rPr>
            </w:pPr>
          </w:p>
          <w:p w:rsidR="00A14B5D" w:rsidRPr="00835D2A" w:rsidRDefault="00A14B5D" w:rsidP="00835D2A">
            <w:pPr>
              <w:pStyle w:val="PlainText"/>
              <w:rPr>
                <w:rFonts w:ascii="Calibri" w:eastAsia="Calibri" w:hAnsi="Calibri" w:cs="Times New Roman"/>
              </w:rPr>
            </w:pPr>
          </w:p>
          <w:p w:rsidR="00835D2A" w:rsidRDefault="00835D2A" w:rsidP="00835D2A">
            <w:pPr>
              <w:pStyle w:val="PlainText"/>
              <w:jc w:val="both"/>
              <w:rPr>
                <w:rFonts w:ascii="Calibri" w:eastAsia="Calibri" w:hAnsi="Calibri" w:cs="Times New Roman"/>
              </w:rPr>
            </w:pPr>
            <w:r w:rsidRPr="00835D2A">
              <w:rPr>
                <w:rFonts w:ascii="Calibri" w:eastAsia="Calibri" w:hAnsi="Calibri" w:cs="Times New Roman"/>
              </w:rPr>
              <w:lastRenderedPageBreak/>
              <w:t>-«</w:t>
            </w:r>
            <w:proofErr w:type="spellStart"/>
            <w:r w:rsidRPr="00835D2A">
              <w:rPr>
                <w:rFonts w:ascii="Calibri" w:eastAsia="Calibri" w:hAnsi="Calibri" w:cs="Times New Roman"/>
                <w:b/>
                <w:lang w:val="en-US"/>
              </w:rPr>
              <w:t>MyAirCoach</w:t>
            </w:r>
            <w:proofErr w:type="spellEnd"/>
            <w:r w:rsidRPr="00835D2A">
              <w:rPr>
                <w:rFonts w:ascii="Calibri" w:eastAsia="Calibri" w:hAnsi="Calibri" w:cs="Times New Roman"/>
                <w:b/>
              </w:rPr>
              <w:t xml:space="preserve"> </w:t>
            </w:r>
            <w:r w:rsidRPr="00835D2A">
              <w:rPr>
                <w:rFonts w:ascii="Calibri" w:eastAsia="Calibri" w:hAnsi="Calibri" w:cs="Times New Roman"/>
                <w:b/>
                <w:lang w:val="en-US"/>
              </w:rPr>
              <w:t>Smart</w:t>
            </w:r>
            <w:r w:rsidRPr="00835D2A">
              <w:rPr>
                <w:rFonts w:ascii="Calibri" w:eastAsia="Calibri" w:hAnsi="Calibri" w:cs="Times New Roman"/>
                <w:b/>
              </w:rPr>
              <w:t xml:space="preserve"> </w:t>
            </w:r>
            <w:r w:rsidRPr="00835D2A">
              <w:rPr>
                <w:rFonts w:ascii="Calibri" w:eastAsia="Calibri" w:hAnsi="Calibri" w:cs="Times New Roman"/>
                <w:b/>
                <w:lang w:val="en-US"/>
              </w:rPr>
              <w:t>Inhaler</w:t>
            </w:r>
            <w:r w:rsidRPr="00835D2A">
              <w:rPr>
                <w:rFonts w:ascii="Calibri" w:eastAsia="Calibri" w:hAnsi="Calibri" w:cs="Times New Roman"/>
              </w:rPr>
              <w:t>»</w:t>
            </w:r>
          </w:p>
          <w:p w:rsidR="00A14B5D" w:rsidRDefault="00A14B5D" w:rsidP="00835D2A">
            <w:pPr>
              <w:pStyle w:val="PlainText"/>
              <w:jc w:val="both"/>
              <w:rPr>
                <w:rFonts w:ascii="Calibri" w:eastAsia="Calibri" w:hAnsi="Calibri" w:cs="Times New Roman"/>
              </w:rPr>
            </w:pPr>
          </w:p>
          <w:p w:rsidR="0084279E" w:rsidRDefault="0084279E" w:rsidP="00835D2A">
            <w:pPr>
              <w:pStyle w:val="PlainText"/>
              <w:jc w:val="both"/>
              <w:rPr>
                <w:rFonts w:ascii="Calibri" w:eastAsia="Calibri" w:hAnsi="Calibri" w:cs="Times New Roman"/>
              </w:rPr>
            </w:pPr>
          </w:p>
          <w:p w:rsidR="0084279E" w:rsidRDefault="0084279E" w:rsidP="00835D2A">
            <w:pPr>
              <w:pStyle w:val="PlainText"/>
              <w:jc w:val="both"/>
              <w:rPr>
                <w:rFonts w:ascii="Calibri" w:eastAsia="Calibri" w:hAnsi="Calibri" w:cs="Times New Roman"/>
                <w:lang w:val="en-US"/>
              </w:rPr>
            </w:pPr>
          </w:p>
          <w:p w:rsidR="001903C8" w:rsidRDefault="001903C8" w:rsidP="00835D2A">
            <w:pPr>
              <w:pStyle w:val="PlainText"/>
              <w:jc w:val="both"/>
              <w:rPr>
                <w:rFonts w:ascii="Calibri" w:eastAsia="Calibri" w:hAnsi="Calibri" w:cs="Times New Roman"/>
                <w:lang w:val="en-US"/>
              </w:rPr>
            </w:pPr>
          </w:p>
          <w:p w:rsidR="001903C8" w:rsidRPr="001903C8" w:rsidRDefault="001903C8" w:rsidP="00835D2A">
            <w:pPr>
              <w:pStyle w:val="PlainText"/>
              <w:jc w:val="both"/>
              <w:rPr>
                <w:rFonts w:ascii="Calibri" w:eastAsia="Calibri" w:hAnsi="Calibri" w:cs="Times New Roman"/>
                <w:lang w:val="en-US"/>
              </w:rPr>
            </w:pPr>
          </w:p>
          <w:p w:rsidR="00835D2A" w:rsidRPr="00416A83" w:rsidRDefault="00835D2A" w:rsidP="00835D2A">
            <w:pPr>
              <w:pStyle w:val="PlainText"/>
              <w:jc w:val="both"/>
              <w:rPr>
                <w:rFonts w:ascii="Calibri" w:eastAsia="Calibri" w:hAnsi="Calibri" w:cs="Times New Roman"/>
                <w:b/>
              </w:rPr>
            </w:pPr>
            <w:r w:rsidRPr="00416A83">
              <w:rPr>
                <w:rFonts w:ascii="Calibri" w:eastAsia="Calibri" w:hAnsi="Calibri" w:cs="Times New Roman"/>
                <w:b/>
              </w:rPr>
              <w:t>«Εγκαθιστώντας την εικονική έκθεση της πρόσοψης του Ανακτόρου των Αιγών»</w:t>
            </w:r>
          </w:p>
          <w:p w:rsidR="0084279E" w:rsidRDefault="0084279E" w:rsidP="00835D2A">
            <w:pPr>
              <w:pStyle w:val="PlainText"/>
              <w:jc w:val="both"/>
              <w:rPr>
                <w:rFonts w:ascii="Calibri" w:eastAsia="Calibri" w:hAnsi="Calibri" w:cs="Times New Roman"/>
              </w:rPr>
            </w:pPr>
          </w:p>
          <w:p w:rsidR="0084279E" w:rsidRDefault="0084279E" w:rsidP="00835D2A">
            <w:pPr>
              <w:pStyle w:val="PlainText"/>
              <w:jc w:val="both"/>
              <w:rPr>
                <w:rFonts w:ascii="Calibri" w:eastAsia="Calibri" w:hAnsi="Calibri" w:cs="Times New Roman"/>
              </w:rPr>
            </w:pPr>
          </w:p>
          <w:p w:rsidR="0084279E" w:rsidRDefault="0084279E" w:rsidP="00835D2A">
            <w:pPr>
              <w:pStyle w:val="PlainText"/>
              <w:jc w:val="both"/>
              <w:rPr>
                <w:rFonts w:ascii="Calibri" w:eastAsia="Calibri" w:hAnsi="Calibri" w:cs="Times New Roman"/>
              </w:rPr>
            </w:pPr>
          </w:p>
          <w:p w:rsidR="0084279E" w:rsidRDefault="0084279E" w:rsidP="00835D2A">
            <w:pPr>
              <w:pStyle w:val="PlainText"/>
              <w:jc w:val="both"/>
              <w:rPr>
                <w:rFonts w:ascii="Calibri" w:eastAsia="Calibri" w:hAnsi="Calibri" w:cs="Times New Roman"/>
              </w:rPr>
            </w:pPr>
          </w:p>
          <w:p w:rsidR="00A14B5D" w:rsidRPr="00835D2A" w:rsidRDefault="00A14B5D" w:rsidP="00835D2A">
            <w:pPr>
              <w:pStyle w:val="PlainText"/>
              <w:jc w:val="both"/>
              <w:rPr>
                <w:rFonts w:ascii="Calibri" w:eastAsia="Calibri" w:hAnsi="Calibri" w:cs="Times New Roman"/>
              </w:rPr>
            </w:pPr>
          </w:p>
          <w:p w:rsidR="00835D2A" w:rsidRPr="00416A83" w:rsidRDefault="00835D2A" w:rsidP="00835D2A">
            <w:pPr>
              <w:pStyle w:val="PlainText"/>
              <w:jc w:val="both"/>
              <w:rPr>
                <w:rFonts w:ascii="Calibri" w:eastAsia="Calibri" w:hAnsi="Calibri" w:cs="Times New Roman"/>
                <w:b/>
              </w:rPr>
            </w:pPr>
            <w:r w:rsidRPr="00416A83">
              <w:rPr>
                <w:rFonts w:ascii="Calibri" w:eastAsia="Calibri" w:hAnsi="Calibri" w:cs="Times New Roman"/>
                <w:b/>
              </w:rPr>
              <w:t xml:space="preserve">«Εξερευνώντας το εικονικό σπήλαιο </w:t>
            </w:r>
            <w:proofErr w:type="spellStart"/>
            <w:r w:rsidRPr="00416A83">
              <w:rPr>
                <w:rFonts w:ascii="Calibri" w:eastAsia="Calibri" w:hAnsi="Calibri" w:cs="Times New Roman"/>
                <w:b/>
                <w:lang w:val="en-US"/>
              </w:rPr>
              <w:t>Scladina</w:t>
            </w:r>
            <w:proofErr w:type="spellEnd"/>
            <w:r w:rsidRPr="00416A83">
              <w:rPr>
                <w:rFonts w:ascii="Calibri" w:eastAsia="Calibri" w:hAnsi="Calibri" w:cs="Times New Roman"/>
                <w:b/>
              </w:rPr>
              <w:t>»</w:t>
            </w:r>
          </w:p>
          <w:p w:rsidR="0096799D" w:rsidRDefault="0096799D" w:rsidP="004A7153">
            <w:pPr>
              <w:pStyle w:val="PlainText"/>
              <w:jc w:val="both"/>
              <w:rPr>
                <w:rFonts w:ascii="Calibri" w:eastAsia="Calibri" w:hAnsi="Calibri" w:cs="Times New Roman"/>
              </w:rPr>
            </w:pPr>
          </w:p>
        </w:tc>
        <w:tc>
          <w:tcPr>
            <w:tcW w:w="7492" w:type="dxa"/>
          </w:tcPr>
          <w:p w:rsidR="0096799D" w:rsidRDefault="0096799D" w:rsidP="005A3C57">
            <w:pPr>
              <w:pStyle w:val="PlainText"/>
              <w:rPr>
                <w:rFonts w:ascii="Calibri" w:eastAsia="Calibri" w:hAnsi="Calibri" w:cs="Times New Roman"/>
              </w:rPr>
            </w:pPr>
          </w:p>
          <w:p w:rsidR="00A14B5D" w:rsidRDefault="00A14B5D" w:rsidP="005A3C57">
            <w:pPr>
              <w:pStyle w:val="PlainText"/>
              <w:rPr>
                <w:rFonts w:ascii="Calibri" w:eastAsia="Calibri" w:hAnsi="Calibri" w:cs="Times New Roman"/>
              </w:rPr>
            </w:pPr>
          </w:p>
          <w:p w:rsidR="00A14B5D" w:rsidRDefault="00A14B5D" w:rsidP="005A3C57">
            <w:pPr>
              <w:pStyle w:val="PlainText"/>
              <w:rPr>
                <w:rFonts w:ascii="Calibri" w:eastAsia="Calibri" w:hAnsi="Calibri" w:cs="Times New Roman"/>
              </w:rPr>
            </w:pPr>
          </w:p>
          <w:p w:rsidR="00E60242" w:rsidRDefault="00E60242" w:rsidP="005A3C57">
            <w:pPr>
              <w:pStyle w:val="PlainText"/>
              <w:rPr>
                <w:rFonts w:ascii="Calibri" w:eastAsia="Calibri" w:hAnsi="Calibri" w:cs="Times New Roman"/>
              </w:rPr>
            </w:pPr>
          </w:p>
          <w:p w:rsidR="00A14B5D" w:rsidRDefault="00A14B5D" w:rsidP="00A14B5D">
            <w:pPr>
              <w:pStyle w:val="PlainText"/>
              <w:jc w:val="both"/>
              <w:rPr>
                <w:rFonts w:ascii="Calibri" w:eastAsia="Calibri" w:hAnsi="Calibri" w:cs="Times New Roman"/>
              </w:rPr>
            </w:pPr>
            <w:r w:rsidRPr="00A14B5D">
              <w:rPr>
                <w:rFonts w:ascii="Calibri" w:eastAsia="Calibri" w:hAnsi="Calibri" w:cs="Times New Roman"/>
              </w:rPr>
              <w:t>Το RAMCIP είναι ένα αυτόνομο ρομποτικό σύστημα που αναπτύχθηκε από το Ινστιτούτο Τεχνολογιών Πληροφορικής και  Επικοινωνιών (ΙΠΤΗΛ) του Εθνικού Κέντρου Έρευνας και Τεχνολογικής Ανάπτυξης (ΕΚΕΤΑ) στα πλαίσια της χρηματοδότησης του ομώνυμου ερευνητικού προγράμματος από την Ευρωπαϊκή Ένωση. Πρόκειται για ένα καινοτόμο ρομποτικό σύστημα σχεδιασμένο να προσφέρει υπηρεσίες σε ηλικιωμένους, υποστηρίζοντας τις καθημερινές τους δραστηριότητες στο σπίτι.</w:t>
            </w:r>
          </w:p>
          <w:p w:rsidR="0084279E" w:rsidRDefault="0084279E" w:rsidP="00A14B5D">
            <w:pPr>
              <w:pStyle w:val="PlainText"/>
              <w:jc w:val="both"/>
              <w:rPr>
                <w:rFonts w:ascii="Calibri" w:eastAsia="Calibri" w:hAnsi="Calibri" w:cs="Times New Roman"/>
              </w:rPr>
            </w:pPr>
          </w:p>
          <w:p w:rsidR="0084279E" w:rsidRDefault="0084279E" w:rsidP="00A14B5D">
            <w:pPr>
              <w:pStyle w:val="PlainText"/>
              <w:jc w:val="both"/>
              <w:rPr>
                <w:rFonts w:ascii="Calibri" w:eastAsia="Calibri" w:hAnsi="Calibri" w:cs="Times New Roman"/>
                <w:lang w:val="en-US"/>
              </w:rPr>
            </w:pPr>
            <w:r w:rsidRPr="0084279E">
              <w:rPr>
                <w:rFonts w:ascii="Calibri" w:eastAsia="Calibri" w:hAnsi="Calibri" w:cs="Times New Roman"/>
              </w:rPr>
              <w:lastRenderedPageBreak/>
              <w:t xml:space="preserve">Το σύστημα αυτό επιτρέπει την παρακολούθηση της ορθής χρήσης των εισπνευστικών συσκευών καθώς και την αποφυγή «κρίσιμων λαθών» σε συνδυασμό με την παρακολούθηση σημαντικών </w:t>
            </w:r>
            <w:proofErr w:type="spellStart"/>
            <w:r w:rsidRPr="0084279E">
              <w:rPr>
                <w:rFonts w:ascii="Calibri" w:eastAsia="Calibri" w:hAnsi="Calibri" w:cs="Times New Roman"/>
              </w:rPr>
              <w:t>συμπεριφορικών</w:t>
            </w:r>
            <w:proofErr w:type="spellEnd"/>
            <w:r w:rsidRPr="0084279E">
              <w:rPr>
                <w:rFonts w:ascii="Calibri" w:eastAsia="Calibri" w:hAnsi="Calibri" w:cs="Times New Roman"/>
              </w:rPr>
              <w:t xml:space="preserve"> και περιβαλλοντολογικών παραμέτρων των ασθενών (μόλυνση εσωτερικού και εξωτερικού χώρου, κτλ.).</w:t>
            </w:r>
          </w:p>
          <w:p w:rsidR="001903C8" w:rsidRPr="001903C8" w:rsidRDefault="001903C8" w:rsidP="00A14B5D">
            <w:pPr>
              <w:pStyle w:val="PlainText"/>
              <w:jc w:val="both"/>
              <w:rPr>
                <w:rFonts w:ascii="Calibri" w:eastAsia="Calibri" w:hAnsi="Calibri" w:cs="Times New Roman"/>
                <w:lang w:val="en-US"/>
              </w:rPr>
            </w:pPr>
          </w:p>
          <w:p w:rsidR="0084279E" w:rsidRDefault="0084279E" w:rsidP="00A14B5D">
            <w:pPr>
              <w:pStyle w:val="PlainText"/>
              <w:jc w:val="both"/>
              <w:rPr>
                <w:rFonts w:ascii="Calibri" w:eastAsia="Calibri" w:hAnsi="Calibri" w:cs="Times New Roman"/>
              </w:rPr>
            </w:pPr>
            <w:r w:rsidRPr="0084279E">
              <w:rPr>
                <w:rFonts w:ascii="Calibri" w:eastAsia="Calibri" w:hAnsi="Calibri" w:cs="Times New Roman"/>
              </w:rPr>
              <w:t>Το Ανάκτορο των Αιγών, το εμβληματικό οικοδόμημα το οποίο συνδέεται άμεσα με τη ζωή του βασιλιά Φιλίππου του Β’ ζωντανεύει στο παιχνίδι σοβαρού σκοπού. Φορέστε τη μάσκα εικονικής πραγματικότητας, εφοδιαστείτε με τα εικονικά σας χέρια και βοηθήστε στην εγκατάσταση της εικονικής έκθεσης με θέμα την πρόσοψη του Ανακτόρου των Αιγών. Συσκευή (τύπου γυαλιών) εικονικής πραγματικότητας (</w:t>
            </w:r>
            <w:proofErr w:type="spellStart"/>
            <w:r w:rsidRPr="0084279E">
              <w:rPr>
                <w:rFonts w:ascii="Calibri" w:eastAsia="Calibri" w:hAnsi="Calibri" w:cs="Times New Roman"/>
              </w:rPr>
              <w:t>Virtual</w:t>
            </w:r>
            <w:proofErr w:type="spellEnd"/>
            <w:r w:rsidRPr="0084279E">
              <w:rPr>
                <w:rFonts w:ascii="Calibri" w:eastAsia="Calibri" w:hAnsi="Calibri" w:cs="Times New Roman"/>
              </w:rPr>
              <w:t xml:space="preserve"> </w:t>
            </w:r>
            <w:proofErr w:type="spellStart"/>
            <w:r w:rsidRPr="0084279E">
              <w:rPr>
                <w:rFonts w:ascii="Calibri" w:eastAsia="Calibri" w:hAnsi="Calibri" w:cs="Times New Roman"/>
              </w:rPr>
              <w:t>reality</w:t>
            </w:r>
            <w:proofErr w:type="spellEnd"/>
            <w:r w:rsidRPr="0084279E">
              <w:rPr>
                <w:rFonts w:ascii="Calibri" w:eastAsia="Calibri" w:hAnsi="Calibri" w:cs="Times New Roman"/>
              </w:rPr>
              <w:t xml:space="preserve">) μέσω της οποίας ο χρήστης θα </w:t>
            </w:r>
            <w:proofErr w:type="spellStart"/>
            <w:r w:rsidRPr="0084279E">
              <w:rPr>
                <w:rFonts w:ascii="Calibri" w:eastAsia="Calibri" w:hAnsi="Calibri" w:cs="Times New Roman"/>
              </w:rPr>
              <w:t>διαδρά</w:t>
            </w:r>
            <w:proofErr w:type="spellEnd"/>
            <w:r w:rsidRPr="0084279E">
              <w:rPr>
                <w:rFonts w:ascii="Calibri" w:eastAsia="Calibri" w:hAnsi="Calibri" w:cs="Times New Roman"/>
              </w:rPr>
              <w:t xml:space="preserve"> στο εικονικό περιβάλλον ενώ οι παριστάμενοι θα βλέπουν την </w:t>
            </w:r>
            <w:proofErr w:type="spellStart"/>
            <w:r w:rsidRPr="0084279E">
              <w:rPr>
                <w:rFonts w:ascii="Calibri" w:eastAsia="Calibri" w:hAnsi="Calibri" w:cs="Times New Roman"/>
              </w:rPr>
              <w:t>εμβύθισή</w:t>
            </w:r>
            <w:proofErr w:type="spellEnd"/>
            <w:r w:rsidRPr="0084279E">
              <w:rPr>
                <w:rFonts w:ascii="Calibri" w:eastAsia="Calibri" w:hAnsi="Calibri" w:cs="Times New Roman"/>
              </w:rPr>
              <w:t xml:space="preserve"> του.</w:t>
            </w:r>
          </w:p>
          <w:p w:rsidR="0084279E" w:rsidRDefault="0084279E" w:rsidP="00A14B5D">
            <w:pPr>
              <w:pStyle w:val="PlainText"/>
              <w:jc w:val="both"/>
              <w:rPr>
                <w:rFonts w:ascii="Calibri" w:eastAsia="Calibri" w:hAnsi="Calibri" w:cs="Times New Roman"/>
              </w:rPr>
            </w:pPr>
          </w:p>
          <w:p w:rsidR="0084279E" w:rsidRPr="009E0405" w:rsidRDefault="0084279E" w:rsidP="00A14B5D">
            <w:pPr>
              <w:pStyle w:val="PlainText"/>
              <w:jc w:val="both"/>
              <w:rPr>
                <w:rFonts w:ascii="Calibri" w:eastAsia="Calibri" w:hAnsi="Calibri" w:cs="Times New Roman"/>
              </w:rPr>
            </w:pPr>
            <w:r w:rsidRPr="0084279E">
              <w:rPr>
                <w:rFonts w:ascii="Calibri" w:eastAsia="Calibri" w:hAnsi="Calibri" w:cs="Times New Roman"/>
              </w:rPr>
              <w:t xml:space="preserve">Φορέστε τη μάσκα εικονικής πραγματικότητας και αρπάξτε το χειριστήριο της </w:t>
            </w:r>
            <w:proofErr w:type="spellStart"/>
            <w:r w:rsidRPr="0084279E">
              <w:rPr>
                <w:rFonts w:ascii="Calibri" w:eastAsia="Calibri" w:hAnsi="Calibri" w:cs="Times New Roman"/>
              </w:rPr>
              <w:t>παιχνιδομηχανής</w:t>
            </w:r>
            <w:proofErr w:type="spellEnd"/>
            <w:r w:rsidRPr="0084279E">
              <w:rPr>
                <w:rFonts w:ascii="Calibri" w:eastAsia="Calibri" w:hAnsi="Calibri" w:cs="Times New Roman"/>
              </w:rPr>
              <w:t xml:space="preserve">. Είστε έτοιμοι να εξερευνήσετε εικονικά το σπήλαιο </w:t>
            </w:r>
            <w:proofErr w:type="spellStart"/>
            <w:r w:rsidRPr="0084279E">
              <w:rPr>
                <w:rFonts w:ascii="Calibri" w:eastAsia="Calibri" w:hAnsi="Calibri" w:cs="Times New Roman"/>
              </w:rPr>
              <w:t>Scladina</w:t>
            </w:r>
            <w:proofErr w:type="spellEnd"/>
            <w:r w:rsidRPr="0084279E">
              <w:rPr>
                <w:rFonts w:ascii="Calibri" w:eastAsia="Calibri" w:hAnsi="Calibri" w:cs="Times New Roman"/>
              </w:rPr>
              <w:t xml:space="preserve"> στο Βέλγιο και να γνωρίσετε την ιστορία του και την εξέλιξή του ανά τους αιώνες; Συσκευή (τύπου γυαλιών) εικονικής πραγματικότητας (</w:t>
            </w:r>
            <w:proofErr w:type="spellStart"/>
            <w:r w:rsidRPr="0084279E">
              <w:rPr>
                <w:rFonts w:ascii="Calibri" w:eastAsia="Calibri" w:hAnsi="Calibri" w:cs="Times New Roman"/>
              </w:rPr>
              <w:t>Virtual</w:t>
            </w:r>
            <w:proofErr w:type="spellEnd"/>
            <w:r w:rsidRPr="0084279E">
              <w:rPr>
                <w:rFonts w:ascii="Calibri" w:eastAsia="Calibri" w:hAnsi="Calibri" w:cs="Times New Roman"/>
              </w:rPr>
              <w:t xml:space="preserve"> </w:t>
            </w:r>
            <w:proofErr w:type="spellStart"/>
            <w:r w:rsidRPr="0084279E">
              <w:rPr>
                <w:rFonts w:ascii="Calibri" w:eastAsia="Calibri" w:hAnsi="Calibri" w:cs="Times New Roman"/>
              </w:rPr>
              <w:t>reality</w:t>
            </w:r>
            <w:proofErr w:type="spellEnd"/>
            <w:r w:rsidRPr="0084279E">
              <w:rPr>
                <w:rFonts w:ascii="Calibri" w:eastAsia="Calibri" w:hAnsi="Calibri" w:cs="Times New Roman"/>
              </w:rPr>
              <w:t xml:space="preserve">) μέσω της οποίας ο χρήστης θα </w:t>
            </w:r>
            <w:proofErr w:type="spellStart"/>
            <w:r w:rsidRPr="0084279E">
              <w:rPr>
                <w:rFonts w:ascii="Calibri" w:eastAsia="Calibri" w:hAnsi="Calibri" w:cs="Times New Roman"/>
              </w:rPr>
              <w:t>διαδρά</w:t>
            </w:r>
            <w:proofErr w:type="spellEnd"/>
            <w:r w:rsidRPr="0084279E">
              <w:rPr>
                <w:rFonts w:ascii="Calibri" w:eastAsia="Calibri" w:hAnsi="Calibri" w:cs="Times New Roman"/>
              </w:rPr>
              <w:t xml:space="preserve"> στο εικονικό περιβάλλον ενώ οι παρι</w:t>
            </w:r>
            <w:r>
              <w:rPr>
                <w:rFonts w:ascii="Calibri" w:eastAsia="Calibri" w:hAnsi="Calibri" w:cs="Times New Roman"/>
              </w:rPr>
              <w:t xml:space="preserve">στάμενοι θα βλέπουν την </w:t>
            </w:r>
            <w:proofErr w:type="spellStart"/>
            <w:r>
              <w:rPr>
                <w:rFonts w:ascii="Calibri" w:eastAsia="Calibri" w:hAnsi="Calibri" w:cs="Times New Roman"/>
              </w:rPr>
              <w:t>εμβύθισή</w:t>
            </w:r>
            <w:proofErr w:type="spellEnd"/>
            <w:r w:rsidRPr="0084279E">
              <w:rPr>
                <w:rFonts w:ascii="Calibri" w:eastAsia="Calibri" w:hAnsi="Calibri" w:cs="Times New Roman"/>
              </w:rPr>
              <w:t xml:space="preserve"> του.</w:t>
            </w:r>
          </w:p>
        </w:tc>
      </w:tr>
      <w:tr w:rsidR="0096799D" w:rsidTr="007B5F1E">
        <w:trPr>
          <w:trHeight w:val="1491"/>
        </w:trPr>
        <w:tc>
          <w:tcPr>
            <w:tcW w:w="1524" w:type="dxa"/>
            <w:vMerge/>
          </w:tcPr>
          <w:p w:rsidR="0096799D" w:rsidRPr="00835D2A" w:rsidRDefault="0096799D" w:rsidP="00A1598C">
            <w:pPr>
              <w:ind w:left="360"/>
              <w:rPr>
                <w:rFonts w:cstheme="minorHAnsi"/>
                <w:sz w:val="24"/>
                <w:szCs w:val="24"/>
              </w:rPr>
            </w:pPr>
          </w:p>
        </w:tc>
        <w:tc>
          <w:tcPr>
            <w:tcW w:w="1853" w:type="dxa"/>
            <w:vMerge/>
          </w:tcPr>
          <w:p w:rsidR="0096799D" w:rsidRPr="00915F8B" w:rsidRDefault="0096799D" w:rsidP="00915F8B">
            <w:pPr>
              <w:rPr>
                <w:rFonts w:cstheme="minorHAnsi"/>
                <w:sz w:val="24"/>
                <w:szCs w:val="24"/>
              </w:rPr>
            </w:pPr>
          </w:p>
        </w:tc>
        <w:tc>
          <w:tcPr>
            <w:tcW w:w="3698" w:type="dxa"/>
          </w:tcPr>
          <w:p w:rsidR="00835D2A" w:rsidRDefault="00835D2A" w:rsidP="00835D2A">
            <w:pPr>
              <w:pStyle w:val="PlainText"/>
              <w:jc w:val="both"/>
              <w:rPr>
                <w:rFonts w:ascii="Calibri" w:eastAsia="Calibri" w:hAnsi="Calibri" w:cs="Times New Roman"/>
              </w:rPr>
            </w:pPr>
            <w:r w:rsidRPr="00416A83">
              <w:rPr>
                <w:rFonts w:ascii="Calibri" w:eastAsia="Calibri" w:hAnsi="Calibri" w:cs="Times New Roman"/>
              </w:rPr>
              <w:t xml:space="preserve">γ. Ινστιτούτο Βιώσιμης Κινητικότητας και Δικτύων Μεταφορών (ΙΜΕΤ) </w:t>
            </w:r>
          </w:p>
          <w:p w:rsidR="00E60242" w:rsidRPr="00416A83" w:rsidRDefault="00E60242" w:rsidP="00835D2A">
            <w:pPr>
              <w:pStyle w:val="PlainText"/>
              <w:jc w:val="both"/>
              <w:rPr>
                <w:rFonts w:ascii="Calibri" w:eastAsia="Calibri" w:hAnsi="Calibri" w:cs="Times New Roman"/>
              </w:rPr>
            </w:pPr>
          </w:p>
          <w:p w:rsidR="0096799D" w:rsidRDefault="00835D2A" w:rsidP="0084279E">
            <w:pPr>
              <w:pStyle w:val="PlainText"/>
              <w:jc w:val="both"/>
              <w:rPr>
                <w:rFonts w:ascii="Calibri" w:eastAsia="Calibri" w:hAnsi="Calibri" w:cs="Times New Roman"/>
              </w:rPr>
            </w:pPr>
            <w:r w:rsidRPr="00416A83">
              <w:rPr>
                <w:rFonts w:ascii="Calibri" w:eastAsia="Calibri" w:hAnsi="Calibri" w:cs="Times New Roman"/>
                <w:b/>
              </w:rPr>
              <w:t>«Πύλη λιμενικών τερματικών σταθμών, η διασύνδεση της  πόλης με το λιμάνι»</w:t>
            </w:r>
          </w:p>
          <w:p w:rsidR="0084279E" w:rsidRPr="0084279E" w:rsidRDefault="0084279E" w:rsidP="0084279E">
            <w:pPr>
              <w:pStyle w:val="PlainText"/>
              <w:jc w:val="both"/>
              <w:rPr>
                <w:rFonts w:ascii="Calibri" w:eastAsia="Calibri" w:hAnsi="Calibri" w:cs="Times New Roman"/>
              </w:rPr>
            </w:pPr>
          </w:p>
        </w:tc>
        <w:tc>
          <w:tcPr>
            <w:tcW w:w="7492" w:type="dxa"/>
          </w:tcPr>
          <w:p w:rsidR="00E60242" w:rsidRDefault="00E60242" w:rsidP="0084279E">
            <w:pPr>
              <w:pStyle w:val="PlainText"/>
              <w:jc w:val="both"/>
              <w:rPr>
                <w:rFonts w:ascii="Calibri" w:eastAsia="Calibri" w:hAnsi="Calibri" w:cs="Times New Roman"/>
              </w:rPr>
            </w:pPr>
          </w:p>
          <w:p w:rsidR="00E60242" w:rsidRDefault="00E60242" w:rsidP="0084279E">
            <w:pPr>
              <w:pStyle w:val="PlainText"/>
              <w:jc w:val="both"/>
              <w:rPr>
                <w:rFonts w:ascii="Calibri" w:eastAsia="Calibri" w:hAnsi="Calibri" w:cs="Times New Roman"/>
              </w:rPr>
            </w:pPr>
          </w:p>
          <w:p w:rsidR="00E60242" w:rsidRDefault="00E60242" w:rsidP="0084279E">
            <w:pPr>
              <w:pStyle w:val="PlainText"/>
              <w:jc w:val="both"/>
              <w:rPr>
                <w:rFonts w:ascii="Calibri" w:eastAsia="Calibri" w:hAnsi="Calibri" w:cs="Times New Roman"/>
              </w:rPr>
            </w:pPr>
          </w:p>
          <w:p w:rsidR="0096799D" w:rsidRPr="009E0405" w:rsidRDefault="0084279E" w:rsidP="0084279E">
            <w:pPr>
              <w:pStyle w:val="PlainText"/>
              <w:jc w:val="both"/>
              <w:rPr>
                <w:rFonts w:ascii="Calibri" w:eastAsia="Calibri" w:hAnsi="Calibri" w:cs="Times New Roman"/>
              </w:rPr>
            </w:pPr>
            <w:r w:rsidRPr="0084279E">
              <w:rPr>
                <w:rFonts w:ascii="Calibri" w:eastAsia="Calibri" w:hAnsi="Calibri" w:cs="Times New Roman"/>
              </w:rPr>
              <w:t>Προβολή βίντεο επίδειξης της εφαρμογής στις πύλες των λιμανιών της Νέας Υόρκης, του Πειραιά και της Θεσσαλονίκης. Το βίντεο θα επεξηγεί τις επιμέρους διαδικασίες στις πύλες των σταθμών και τις δυνατότητες χρήσης του εργαλείου για τη διερεύνηση αποτελεσματικών μέτρων βελτιστοποίησης της ροής των φορτηγών οχημάτων και τη μείωση των οποίων καθυστερήσεων αντιμετωπίζουν.</w:t>
            </w:r>
          </w:p>
        </w:tc>
      </w:tr>
      <w:tr w:rsidR="0096799D" w:rsidTr="007B5F1E">
        <w:trPr>
          <w:trHeight w:val="2178"/>
        </w:trPr>
        <w:tc>
          <w:tcPr>
            <w:tcW w:w="1524" w:type="dxa"/>
            <w:vMerge/>
          </w:tcPr>
          <w:p w:rsidR="0096799D" w:rsidRPr="00835D2A" w:rsidRDefault="0096799D" w:rsidP="00A1598C">
            <w:pPr>
              <w:ind w:left="360"/>
              <w:rPr>
                <w:rFonts w:cstheme="minorHAnsi"/>
                <w:sz w:val="24"/>
                <w:szCs w:val="24"/>
              </w:rPr>
            </w:pPr>
          </w:p>
        </w:tc>
        <w:tc>
          <w:tcPr>
            <w:tcW w:w="1853" w:type="dxa"/>
            <w:vMerge/>
          </w:tcPr>
          <w:p w:rsidR="0096799D" w:rsidRPr="00915F8B" w:rsidRDefault="0096799D" w:rsidP="00915F8B">
            <w:pPr>
              <w:rPr>
                <w:rFonts w:cstheme="minorHAnsi"/>
                <w:sz w:val="24"/>
                <w:szCs w:val="24"/>
              </w:rPr>
            </w:pPr>
          </w:p>
        </w:tc>
        <w:tc>
          <w:tcPr>
            <w:tcW w:w="3698" w:type="dxa"/>
          </w:tcPr>
          <w:p w:rsidR="00835D2A" w:rsidRDefault="00835D2A" w:rsidP="00835D2A">
            <w:pPr>
              <w:pStyle w:val="PlainText"/>
              <w:jc w:val="both"/>
              <w:rPr>
                <w:rFonts w:ascii="Calibri" w:eastAsia="Calibri" w:hAnsi="Calibri" w:cs="Times New Roman"/>
              </w:rPr>
            </w:pPr>
            <w:r w:rsidRPr="00835D2A">
              <w:rPr>
                <w:rFonts w:ascii="Calibri" w:eastAsia="Calibri" w:hAnsi="Calibri" w:cs="Times New Roman"/>
              </w:rPr>
              <w:t xml:space="preserve">δ. </w:t>
            </w:r>
            <w:r w:rsidRPr="00416A83">
              <w:rPr>
                <w:rFonts w:ascii="Calibri" w:eastAsia="Calibri" w:hAnsi="Calibri" w:cs="Times New Roman"/>
              </w:rPr>
              <w:t xml:space="preserve">Ινστιτούτο Εφαρμοσμένων </w:t>
            </w:r>
            <w:proofErr w:type="spellStart"/>
            <w:r w:rsidRPr="00416A83">
              <w:rPr>
                <w:rFonts w:ascii="Calibri" w:eastAsia="Calibri" w:hAnsi="Calibri" w:cs="Times New Roman"/>
              </w:rPr>
              <w:t>Βιο</w:t>
            </w:r>
            <w:proofErr w:type="spellEnd"/>
            <w:r w:rsidRPr="00416A83">
              <w:rPr>
                <w:rFonts w:ascii="Calibri" w:eastAsia="Calibri" w:hAnsi="Calibri" w:cs="Times New Roman"/>
              </w:rPr>
              <w:t>-επιστημών (ΙΝΕΒ)</w:t>
            </w:r>
          </w:p>
          <w:p w:rsidR="00E60242" w:rsidRPr="00835D2A" w:rsidRDefault="00E60242" w:rsidP="00835D2A">
            <w:pPr>
              <w:pStyle w:val="PlainText"/>
              <w:jc w:val="both"/>
              <w:rPr>
                <w:rFonts w:ascii="Calibri" w:eastAsia="Calibri" w:hAnsi="Calibri" w:cs="Times New Roman"/>
                <w:i/>
              </w:rPr>
            </w:pPr>
          </w:p>
          <w:p w:rsidR="00835D2A" w:rsidRDefault="00835D2A" w:rsidP="00835D2A">
            <w:pPr>
              <w:pStyle w:val="PlainText"/>
              <w:jc w:val="both"/>
              <w:rPr>
                <w:rFonts w:ascii="Calibri" w:eastAsia="Calibri" w:hAnsi="Calibri" w:cs="Times New Roman"/>
                <w:b/>
              </w:rPr>
            </w:pPr>
            <w:r w:rsidRPr="00835D2A">
              <w:rPr>
                <w:rFonts w:ascii="Calibri" w:eastAsia="Calibri" w:hAnsi="Calibri" w:cs="Times New Roman"/>
              </w:rPr>
              <w:t xml:space="preserve"> </w:t>
            </w:r>
            <w:r w:rsidRPr="00835D2A">
              <w:rPr>
                <w:rFonts w:ascii="Calibri" w:eastAsia="Calibri" w:hAnsi="Calibri" w:cs="Times New Roman"/>
                <w:b/>
              </w:rPr>
              <w:t>«Ιατρική Ακριβείας στην Ογκολογία»</w:t>
            </w:r>
          </w:p>
          <w:p w:rsidR="007E29E1" w:rsidRDefault="007E29E1" w:rsidP="00835D2A">
            <w:pPr>
              <w:pStyle w:val="PlainText"/>
              <w:jc w:val="both"/>
              <w:rPr>
                <w:rFonts w:ascii="Calibri" w:eastAsia="Calibri" w:hAnsi="Calibri" w:cs="Times New Roman"/>
                <w:b/>
              </w:rPr>
            </w:pPr>
          </w:p>
          <w:p w:rsidR="00E60242" w:rsidRDefault="00E60242" w:rsidP="00835D2A">
            <w:pPr>
              <w:pStyle w:val="PlainText"/>
              <w:jc w:val="both"/>
              <w:rPr>
                <w:rFonts w:ascii="Calibri" w:eastAsia="Calibri" w:hAnsi="Calibri" w:cs="Times New Roman"/>
                <w:b/>
              </w:rPr>
            </w:pPr>
          </w:p>
          <w:p w:rsidR="00E60242" w:rsidRDefault="00E60242" w:rsidP="00835D2A">
            <w:pPr>
              <w:pStyle w:val="PlainText"/>
              <w:jc w:val="both"/>
              <w:rPr>
                <w:rFonts w:ascii="Calibri" w:eastAsia="Calibri" w:hAnsi="Calibri" w:cs="Times New Roman"/>
                <w:b/>
              </w:rPr>
            </w:pPr>
          </w:p>
          <w:p w:rsidR="00E60242" w:rsidRDefault="00E60242" w:rsidP="00835D2A">
            <w:pPr>
              <w:pStyle w:val="PlainText"/>
              <w:jc w:val="both"/>
              <w:rPr>
                <w:rFonts w:ascii="Calibri" w:eastAsia="Calibri" w:hAnsi="Calibri" w:cs="Times New Roman"/>
                <w:b/>
              </w:rPr>
            </w:pPr>
          </w:p>
          <w:p w:rsidR="00E60242" w:rsidRDefault="00E60242" w:rsidP="00835D2A">
            <w:pPr>
              <w:pStyle w:val="PlainText"/>
              <w:jc w:val="both"/>
              <w:rPr>
                <w:rFonts w:ascii="Calibri" w:eastAsia="Calibri" w:hAnsi="Calibri" w:cs="Times New Roman"/>
                <w:b/>
              </w:rPr>
            </w:pPr>
          </w:p>
          <w:p w:rsidR="00E60242" w:rsidRDefault="00E60242" w:rsidP="00835D2A">
            <w:pPr>
              <w:pStyle w:val="PlainText"/>
              <w:jc w:val="both"/>
              <w:rPr>
                <w:rFonts w:ascii="Calibri" w:eastAsia="Calibri" w:hAnsi="Calibri" w:cs="Times New Roman"/>
                <w:b/>
              </w:rPr>
            </w:pPr>
          </w:p>
          <w:p w:rsidR="00E60242" w:rsidRDefault="00E60242" w:rsidP="00835D2A">
            <w:pPr>
              <w:pStyle w:val="PlainText"/>
              <w:jc w:val="both"/>
              <w:rPr>
                <w:rFonts w:ascii="Calibri" w:eastAsia="Calibri" w:hAnsi="Calibri" w:cs="Times New Roman"/>
                <w:b/>
              </w:rPr>
            </w:pPr>
          </w:p>
          <w:p w:rsidR="00E60242" w:rsidRDefault="00E60242" w:rsidP="00835D2A">
            <w:pPr>
              <w:pStyle w:val="PlainText"/>
              <w:jc w:val="both"/>
              <w:rPr>
                <w:rFonts w:ascii="Calibri" w:eastAsia="Calibri" w:hAnsi="Calibri" w:cs="Times New Roman"/>
                <w:b/>
              </w:rPr>
            </w:pPr>
          </w:p>
          <w:p w:rsidR="00E60242" w:rsidRDefault="00E60242" w:rsidP="00835D2A">
            <w:pPr>
              <w:pStyle w:val="PlainText"/>
              <w:jc w:val="both"/>
              <w:rPr>
                <w:rFonts w:ascii="Calibri" w:eastAsia="Calibri" w:hAnsi="Calibri" w:cs="Times New Roman"/>
                <w:b/>
              </w:rPr>
            </w:pPr>
          </w:p>
          <w:p w:rsidR="00E60242" w:rsidRDefault="00E60242" w:rsidP="00835D2A">
            <w:pPr>
              <w:pStyle w:val="PlainText"/>
              <w:jc w:val="both"/>
              <w:rPr>
                <w:rFonts w:ascii="Calibri" w:eastAsia="Calibri" w:hAnsi="Calibri" w:cs="Times New Roman"/>
                <w:b/>
              </w:rPr>
            </w:pPr>
          </w:p>
          <w:p w:rsidR="00E60242" w:rsidRPr="00835D2A" w:rsidRDefault="00E60242" w:rsidP="00835D2A">
            <w:pPr>
              <w:pStyle w:val="PlainText"/>
              <w:jc w:val="both"/>
              <w:rPr>
                <w:rFonts w:ascii="Calibri" w:eastAsia="Calibri" w:hAnsi="Calibri" w:cs="Times New Roman"/>
                <w:b/>
              </w:rPr>
            </w:pPr>
          </w:p>
          <w:p w:rsidR="00835D2A" w:rsidRPr="00416A83" w:rsidRDefault="00835D2A" w:rsidP="00835D2A">
            <w:pPr>
              <w:pStyle w:val="PlainText"/>
              <w:jc w:val="both"/>
              <w:rPr>
                <w:rFonts w:ascii="Calibri" w:eastAsia="Calibri" w:hAnsi="Calibri" w:cs="Times New Roman"/>
                <w:b/>
              </w:rPr>
            </w:pPr>
            <w:r w:rsidRPr="00416A83">
              <w:rPr>
                <w:rFonts w:ascii="Calibri" w:eastAsia="Calibri" w:hAnsi="Calibri" w:cs="Times New Roman"/>
                <w:b/>
              </w:rPr>
              <w:t>«Ανάδειξη και Αξιοποίηση της Ελληνικής Βιοποικιλότητας»</w:t>
            </w:r>
          </w:p>
          <w:p w:rsidR="007E29E1" w:rsidRDefault="007E29E1" w:rsidP="00835D2A">
            <w:pPr>
              <w:pStyle w:val="PlainText"/>
              <w:jc w:val="both"/>
              <w:rPr>
                <w:rFonts w:ascii="Calibri" w:eastAsia="Calibri" w:hAnsi="Calibri" w:cs="Times New Roman"/>
                <w:b/>
              </w:rPr>
            </w:pPr>
          </w:p>
          <w:p w:rsidR="007E29E1" w:rsidRPr="00835D2A" w:rsidRDefault="007E29E1" w:rsidP="00835D2A">
            <w:pPr>
              <w:pStyle w:val="PlainText"/>
              <w:jc w:val="both"/>
              <w:rPr>
                <w:rFonts w:ascii="Calibri" w:eastAsia="Calibri" w:hAnsi="Calibri" w:cs="Times New Roman"/>
                <w:b/>
              </w:rPr>
            </w:pPr>
          </w:p>
          <w:p w:rsidR="00835D2A" w:rsidRDefault="00835D2A" w:rsidP="00835D2A">
            <w:pPr>
              <w:pStyle w:val="PlainText"/>
              <w:jc w:val="both"/>
              <w:rPr>
                <w:rFonts w:ascii="Calibri" w:eastAsia="Calibri" w:hAnsi="Calibri" w:cs="Times New Roman"/>
                <w:b/>
              </w:rPr>
            </w:pPr>
            <w:r w:rsidRPr="00835D2A">
              <w:rPr>
                <w:rFonts w:ascii="Calibri" w:eastAsia="Calibri" w:hAnsi="Calibri" w:cs="Times New Roman"/>
                <w:b/>
              </w:rPr>
              <w:t>«Αρωματικά και Φαρμακευτικά Φυτά»</w:t>
            </w:r>
          </w:p>
          <w:p w:rsidR="007E29E1" w:rsidRDefault="007E29E1" w:rsidP="00835D2A">
            <w:pPr>
              <w:pStyle w:val="PlainText"/>
              <w:jc w:val="both"/>
              <w:rPr>
                <w:rFonts w:ascii="Calibri" w:eastAsia="Calibri" w:hAnsi="Calibri" w:cs="Times New Roman"/>
                <w:b/>
              </w:rPr>
            </w:pPr>
          </w:p>
          <w:p w:rsidR="007E29E1" w:rsidRDefault="007E29E1" w:rsidP="00835D2A">
            <w:pPr>
              <w:pStyle w:val="PlainText"/>
              <w:jc w:val="both"/>
              <w:rPr>
                <w:rFonts w:ascii="Calibri" w:eastAsia="Calibri" w:hAnsi="Calibri" w:cs="Times New Roman"/>
                <w:b/>
              </w:rPr>
            </w:pPr>
          </w:p>
          <w:p w:rsidR="007E29E1" w:rsidRDefault="007E29E1" w:rsidP="00835D2A">
            <w:pPr>
              <w:pStyle w:val="PlainText"/>
              <w:jc w:val="both"/>
              <w:rPr>
                <w:rFonts w:ascii="Calibri" w:eastAsia="Calibri" w:hAnsi="Calibri" w:cs="Times New Roman"/>
                <w:b/>
              </w:rPr>
            </w:pPr>
          </w:p>
          <w:p w:rsidR="007E29E1" w:rsidRDefault="007E29E1" w:rsidP="00835D2A">
            <w:pPr>
              <w:pStyle w:val="PlainText"/>
              <w:jc w:val="both"/>
              <w:rPr>
                <w:rFonts w:ascii="Calibri" w:eastAsia="Calibri" w:hAnsi="Calibri" w:cs="Times New Roman"/>
                <w:b/>
              </w:rPr>
            </w:pPr>
          </w:p>
          <w:p w:rsidR="007E29E1" w:rsidRDefault="007E29E1" w:rsidP="00835D2A">
            <w:pPr>
              <w:pStyle w:val="PlainText"/>
              <w:jc w:val="both"/>
              <w:rPr>
                <w:rFonts w:ascii="Calibri" w:eastAsia="Calibri" w:hAnsi="Calibri" w:cs="Times New Roman"/>
                <w:b/>
              </w:rPr>
            </w:pPr>
          </w:p>
          <w:p w:rsidR="007E29E1" w:rsidRDefault="007E29E1" w:rsidP="00835D2A">
            <w:pPr>
              <w:pStyle w:val="PlainText"/>
              <w:jc w:val="both"/>
              <w:rPr>
                <w:rFonts w:ascii="Calibri" w:eastAsia="Calibri" w:hAnsi="Calibri" w:cs="Times New Roman"/>
                <w:b/>
                <w:lang w:val="en-US"/>
              </w:rPr>
            </w:pPr>
          </w:p>
          <w:p w:rsidR="001903C8" w:rsidRPr="001903C8" w:rsidRDefault="001903C8" w:rsidP="00835D2A">
            <w:pPr>
              <w:pStyle w:val="PlainText"/>
              <w:jc w:val="both"/>
              <w:rPr>
                <w:rFonts w:ascii="Calibri" w:eastAsia="Calibri" w:hAnsi="Calibri" w:cs="Times New Roman"/>
                <w:b/>
                <w:lang w:val="en-US"/>
              </w:rPr>
            </w:pPr>
          </w:p>
          <w:p w:rsidR="00835D2A" w:rsidRDefault="00835D2A" w:rsidP="00835D2A">
            <w:pPr>
              <w:pStyle w:val="PlainText"/>
              <w:jc w:val="both"/>
              <w:rPr>
                <w:rFonts w:ascii="Calibri" w:eastAsia="Calibri" w:hAnsi="Calibri" w:cs="Times New Roman"/>
                <w:b/>
              </w:rPr>
            </w:pPr>
            <w:r w:rsidRPr="00835D2A">
              <w:rPr>
                <w:rFonts w:ascii="Calibri" w:eastAsia="Calibri" w:hAnsi="Calibri" w:cs="Times New Roman"/>
                <w:b/>
              </w:rPr>
              <w:t>«</w:t>
            </w:r>
            <w:proofErr w:type="spellStart"/>
            <w:r w:rsidRPr="00835D2A">
              <w:rPr>
                <w:rFonts w:ascii="Calibri" w:eastAsia="Calibri" w:hAnsi="Calibri" w:cs="Times New Roman"/>
                <w:b/>
              </w:rPr>
              <w:t>Γονιδιωματικές</w:t>
            </w:r>
            <w:proofErr w:type="spellEnd"/>
            <w:r w:rsidRPr="00835D2A">
              <w:rPr>
                <w:rFonts w:ascii="Calibri" w:eastAsia="Calibri" w:hAnsi="Calibri" w:cs="Times New Roman"/>
                <w:b/>
              </w:rPr>
              <w:t xml:space="preserve"> εφαρμογές στη γενετική βελτίωση ελληνικών φυλών αιγοπροβάτων»</w:t>
            </w:r>
          </w:p>
          <w:p w:rsidR="007E29E1" w:rsidRDefault="007E29E1" w:rsidP="00835D2A">
            <w:pPr>
              <w:pStyle w:val="PlainText"/>
              <w:jc w:val="both"/>
              <w:rPr>
                <w:rFonts w:ascii="Calibri" w:eastAsia="Calibri" w:hAnsi="Calibri" w:cs="Times New Roman"/>
                <w:b/>
              </w:rPr>
            </w:pPr>
          </w:p>
          <w:p w:rsidR="007E29E1" w:rsidRDefault="007E29E1" w:rsidP="00835D2A">
            <w:pPr>
              <w:pStyle w:val="PlainText"/>
              <w:jc w:val="both"/>
              <w:rPr>
                <w:rFonts w:ascii="Calibri" w:eastAsia="Calibri" w:hAnsi="Calibri" w:cs="Times New Roman"/>
                <w:b/>
              </w:rPr>
            </w:pPr>
          </w:p>
          <w:p w:rsidR="007E29E1" w:rsidRDefault="007E29E1" w:rsidP="00835D2A">
            <w:pPr>
              <w:pStyle w:val="PlainText"/>
              <w:jc w:val="both"/>
              <w:rPr>
                <w:rFonts w:ascii="Calibri" w:eastAsia="Calibri" w:hAnsi="Calibri" w:cs="Times New Roman"/>
                <w:b/>
              </w:rPr>
            </w:pPr>
          </w:p>
          <w:p w:rsidR="007E29E1" w:rsidRPr="00835D2A" w:rsidRDefault="007E29E1" w:rsidP="007E29E1">
            <w:pPr>
              <w:pStyle w:val="PlainText"/>
              <w:jc w:val="both"/>
              <w:rPr>
                <w:rFonts w:ascii="Calibri" w:eastAsia="Calibri" w:hAnsi="Calibri" w:cs="Times New Roman"/>
              </w:rPr>
            </w:pPr>
            <w:r>
              <w:rPr>
                <w:rFonts w:ascii="Calibri" w:eastAsia="Calibri" w:hAnsi="Calibri" w:cs="Times New Roman"/>
                <w:b/>
              </w:rPr>
              <w:t>«Αξιοποίηση της θαλάσσιας βιοποικιλότητας για την παραγωγή τροφίμων και φαρμάκων»</w:t>
            </w:r>
          </w:p>
          <w:p w:rsidR="0096799D" w:rsidRDefault="0096799D" w:rsidP="004A7153">
            <w:pPr>
              <w:pStyle w:val="PlainText"/>
              <w:jc w:val="both"/>
              <w:rPr>
                <w:rFonts w:ascii="Calibri" w:eastAsia="Calibri" w:hAnsi="Calibri" w:cs="Times New Roman"/>
              </w:rPr>
            </w:pPr>
          </w:p>
        </w:tc>
        <w:tc>
          <w:tcPr>
            <w:tcW w:w="7492" w:type="dxa"/>
          </w:tcPr>
          <w:p w:rsidR="0096799D" w:rsidRDefault="0096799D" w:rsidP="005A3C57">
            <w:pPr>
              <w:pStyle w:val="PlainText"/>
              <w:rPr>
                <w:rFonts w:ascii="Calibri" w:eastAsia="Calibri" w:hAnsi="Calibri" w:cs="Times New Roman"/>
              </w:rPr>
            </w:pPr>
          </w:p>
          <w:p w:rsidR="007E29E1" w:rsidRDefault="007E29E1" w:rsidP="005A3C57">
            <w:pPr>
              <w:pStyle w:val="PlainText"/>
              <w:rPr>
                <w:rFonts w:ascii="Calibri" w:eastAsia="Calibri" w:hAnsi="Calibri" w:cs="Times New Roman"/>
              </w:rPr>
            </w:pPr>
          </w:p>
          <w:p w:rsidR="00E60242" w:rsidRDefault="00E60242" w:rsidP="005A3C57">
            <w:pPr>
              <w:pStyle w:val="PlainText"/>
              <w:rPr>
                <w:rFonts w:ascii="Calibri" w:eastAsia="Calibri" w:hAnsi="Calibri" w:cs="Times New Roman"/>
              </w:rPr>
            </w:pPr>
          </w:p>
          <w:p w:rsidR="007E29E1" w:rsidRDefault="00E60242" w:rsidP="00E60242">
            <w:pPr>
              <w:pStyle w:val="PlainText"/>
              <w:jc w:val="both"/>
              <w:rPr>
                <w:rFonts w:ascii="Calibri" w:eastAsia="Calibri" w:hAnsi="Calibri" w:cs="Times New Roman"/>
              </w:rPr>
            </w:pPr>
            <w:r w:rsidRPr="00E60242">
              <w:rPr>
                <w:rFonts w:ascii="Calibri" w:eastAsia="Calibri" w:hAnsi="Calibri" w:cs="Times New Roman"/>
              </w:rPr>
              <w:t xml:space="preserve">Το Εθνικό Δίκτυο Ιατρικής Ακριβείας στην Ογκολογία, μια πρωτοποριακή δράση που ιδρύθηκε με πρωτοβουλία του Τομέα Έρευνας και Καινοτομίας του Υπουργείου Παιδείας, Έρευνας και Θρησκευμάτων σε συνεργασία με το Υπουργείο Υγείας, ξεκινάει στην Ελλάδα με άμεσο στόχο να αναβαθμίσει τη διάγνωση, την πρόβλεψη της έκβασης και τη </w:t>
            </w:r>
            <w:proofErr w:type="spellStart"/>
            <w:r w:rsidRPr="00E60242">
              <w:rPr>
                <w:rFonts w:ascii="Calibri" w:eastAsia="Calibri" w:hAnsi="Calibri" w:cs="Times New Roman"/>
              </w:rPr>
              <w:t>στοχευμένη</w:t>
            </w:r>
            <w:proofErr w:type="spellEnd"/>
            <w:r w:rsidRPr="00E60242">
              <w:rPr>
                <w:rFonts w:ascii="Calibri" w:eastAsia="Calibri" w:hAnsi="Calibri" w:cs="Times New Roman"/>
              </w:rPr>
              <w:t xml:space="preserve"> θεραπευτική αντιμετώπιση των ασθενών με καρκίνο. Το δίκτυο θα προσφέρει διαγνωστικές υπηρεσίες υγείας υψηλής ποιότητας βασισμένων σε τεχνολογίες NGS, ενώ παράλληλα θα διεξάγονται ερευνητικές δράσεις για την ανάδειξη νέων </w:t>
            </w:r>
            <w:proofErr w:type="spellStart"/>
            <w:r w:rsidRPr="00E60242">
              <w:rPr>
                <w:rFonts w:ascii="Calibri" w:eastAsia="Calibri" w:hAnsi="Calibri" w:cs="Times New Roman"/>
              </w:rPr>
              <w:t>βιοδεικτών</w:t>
            </w:r>
            <w:proofErr w:type="spellEnd"/>
            <w:r w:rsidRPr="00E60242">
              <w:rPr>
                <w:rFonts w:ascii="Calibri" w:eastAsia="Calibri" w:hAnsi="Calibri" w:cs="Times New Roman"/>
              </w:rPr>
              <w:t xml:space="preserve">. Σκοπός του Εθνικού Δικτύου Ιατρικής Ακριβείας είναι, σε συνεργασία με το Υπουργείο Υγείας, οι κλινικές εφαρμογές της Εξατομικευμένης Ιατρικής να είναι </w:t>
            </w:r>
            <w:proofErr w:type="spellStart"/>
            <w:r w:rsidRPr="00E60242">
              <w:rPr>
                <w:rFonts w:ascii="Calibri" w:eastAsia="Calibri" w:hAnsi="Calibri" w:cs="Times New Roman"/>
              </w:rPr>
              <w:t>προσβάσιμες</w:t>
            </w:r>
            <w:proofErr w:type="spellEnd"/>
            <w:r w:rsidRPr="00E60242">
              <w:rPr>
                <w:rFonts w:ascii="Calibri" w:eastAsia="Calibri" w:hAnsi="Calibri" w:cs="Times New Roman"/>
              </w:rPr>
              <w:t xml:space="preserve"> σε όλους τους πολίτες μέσω του Δημόσιου Συστήματος Υγείας.</w:t>
            </w:r>
          </w:p>
          <w:p w:rsidR="007E29E1" w:rsidRDefault="007E29E1" w:rsidP="005A3C57">
            <w:pPr>
              <w:pStyle w:val="PlainText"/>
              <w:rPr>
                <w:rFonts w:ascii="Calibri" w:eastAsia="Calibri" w:hAnsi="Calibri" w:cs="Times New Roman"/>
              </w:rPr>
            </w:pPr>
          </w:p>
          <w:p w:rsidR="007E29E1" w:rsidRDefault="007E29E1" w:rsidP="007E29E1">
            <w:pPr>
              <w:pStyle w:val="PlainText"/>
              <w:jc w:val="both"/>
              <w:rPr>
                <w:rFonts w:ascii="Calibri" w:eastAsia="Calibri" w:hAnsi="Calibri" w:cs="Times New Roman"/>
              </w:rPr>
            </w:pPr>
            <w:r w:rsidRPr="007E29E1">
              <w:rPr>
                <w:rFonts w:ascii="Calibri" w:eastAsia="Calibri" w:hAnsi="Calibri" w:cs="Times New Roman"/>
              </w:rPr>
              <w:t xml:space="preserve">Παρουσίαση καινοτόμων </w:t>
            </w:r>
            <w:proofErr w:type="spellStart"/>
            <w:r w:rsidRPr="007E29E1">
              <w:rPr>
                <w:rFonts w:ascii="Calibri" w:eastAsia="Calibri" w:hAnsi="Calibri" w:cs="Times New Roman"/>
              </w:rPr>
              <w:t>αγροδιατροφικών</w:t>
            </w:r>
            <w:proofErr w:type="spellEnd"/>
            <w:r w:rsidRPr="007E29E1">
              <w:rPr>
                <w:rFonts w:ascii="Calibri" w:eastAsia="Calibri" w:hAnsi="Calibri" w:cs="Times New Roman"/>
              </w:rPr>
              <w:t xml:space="preserve"> προϊόντων: δείγματα αρωματικών και φαρμακευτικών φυτών καθώς και εδώδιμα φύκια, συνοδευόμενα από </w:t>
            </w:r>
            <w:proofErr w:type="spellStart"/>
            <w:r w:rsidRPr="007E29E1">
              <w:rPr>
                <w:rFonts w:ascii="Calibri" w:eastAsia="Calibri" w:hAnsi="Calibri" w:cs="Times New Roman"/>
              </w:rPr>
              <w:t>πολυμεσικό</w:t>
            </w:r>
            <w:proofErr w:type="spellEnd"/>
            <w:r w:rsidRPr="007E29E1">
              <w:rPr>
                <w:rFonts w:ascii="Calibri" w:eastAsia="Calibri" w:hAnsi="Calibri" w:cs="Times New Roman"/>
              </w:rPr>
              <w:t xml:space="preserve"> (προβολή βίντεο-παρουσίαση)  και έντυπο υλικό με πληροφορίες του εκθέματος.</w:t>
            </w:r>
          </w:p>
          <w:p w:rsidR="007E29E1" w:rsidRDefault="007E29E1" w:rsidP="005A3C57">
            <w:pPr>
              <w:pStyle w:val="PlainText"/>
              <w:rPr>
                <w:rFonts w:ascii="Calibri" w:eastAsia="Calibri" w:hAnsi="Calibri" w:cs="Times New Roman"/>
              </w:rPr>
            </w:pPr>
          </w:p>
          <w:p w:rsidR="007E29E1" w:rsidRDefault="007E29E1" w:rsidP="007E29E1">
            <w:pPr>
              <w:pStyle w:val="PlainText"/>
              <w:jc w:val="both"/>
              <w:rPr>
                <w:rFonts w:ascii="Calibri" w:eastAsia="Calibri" w:hAnsi="Calibri" w:cs="Times New Roman"/>
              </w:rPr>
            </w:pPr>
            <w:r w:rsidRPr="007E29E1">
              <w:rPr>
                <w:rFonts w:ascii="Calibri" w:eastAsia="Calibri" w:hAnsi="Calibri" w:cs="Times New Roman"/>
              </w:rPr>
              <w:t xml:space="preserve">Το Ινστιτούτο Εφαρμοσμένων </w:t>
            </w:r>
            <w:proofErr w:type="spellStart"/>
            <w:r w:rsidRPr="007E29E1">
              <w:rPr>
                <w:rFonts w:ascii="Calibri" w:eastAsia="Calibri" w:hAnsi="Calibri" w:cs="Times New Roman"/>
              </w:rPr>
              <w:t>Βιοεπιστημών</w:t>
            </w:r>
            <w:proofErr w:type="spellEnd"/>
            <w:r w:rsidRPr="007E29E1">
              <w:rPr>
                <w:rFonts w:ascii="Calibri" w:eastAsia="Calibri" w:hAnsi="Calibri" w:cs="Times New Roman"/>
              </w:rPr>
              <w:t>, έχοντας ως στόχο την ανάδειξη και προστασία της ελληνικής βιοποικιλότητας δημιουργεί ένα μοναδικό αποτύπωμα-ταυτότητα (</w:t>
            </w:r>
            <w:proofErr w:type="spellStart"/>
            <w:r w:rsidRPr="007E29E1">
              <w:rPr>
                <w:rFonts w:ascii="Calibri" w:eastAsia="Calibri" w:hAnsi="Calibri" w:cs="Times New Roman"/>
              </w:rPr>
              <w:t>plantprint</w:t>
            </w:r>
            <w:proofErr w:type="spellEnd"/>
            <w:r w:rsidRPr="007E29E1">
              <w:rPr>
                <w:rFonts w:ascii="Calibri" w:eastAsia="Calibri" w:hAnsi="Calibri" w:cs="Times New Roman"/>
              </w:rPr>
              <w:t>) σε γενετικό και βιοχημικό επίπεδο ώστε να  διαφυλάσσει αφενός τη μοναδικότητα του κάθε είδους και ποικιλίας και αφετέρου να ενισχύσει την ανταγωνιστικότητα των ελληνικών αρωματικών φυτών τόσο σε εθνικό όσο και σε ευρωπαϊκό επίπεδο. Τεχνολογίες και αποτελέσματα αυτών των δράσεων θα παρουσιαστούν κατά την διάρκεια της Έκθεσης.</w:t>
            </w:r>
          </w:p>
          <w:p w:rsidR="007E29E1" w:rsidRDefault="007E29E1" w:rsidP="005A3C57">
            <w:pPr>
              <w:pStyle w:val="PlainText"/>
              <w:rPr>
                <w:rFonts w:ascii="Calibri" w:eastAsia="Calibri" w:hAnsi="Calibri" w:cs="Times New Roman"/>
              </w:rPr>
            </w:pPr>
          </w:p>
          <w:p w:rsidR="007E29E1" w:rsidRDefault="007E29E1" w:rsidP="007E29E1">
            <w:pPr>
              <w:pStyle w:val="PlainText"/>
              <w:jc w:val="both"/>
              <w:rPr>
                <w:rFonts w:ascii="Calibri" w:eastAsia="Calibri" w:hAnsi="Calibri" w:cs="Times New Roman"/>
              </w:rPr>
            </w:pPr>
            <w:r w:rsidRPr="007E29E1">
              <w:rPr>
                <w:rFonts w:ascii="Calibri" w:eastAsia="Calibri" w:hAnsi="Calibri" w:cs="Times New Roman"/>
              </w:rPr>
              <w:t xml:space="preserve">Στόχος της ενσωμάτωσης των </w:t>
            </w:r>
            <w:proofErr w:type="spellStart"/>
            <w:r w:rsidRPr="007E29E1">
              <w:rPr>
                <w:rFonts w:ascii="Calibri" w:eastAsia="Calibri" w:hAnsi="Calibri" w:cs="Times New Roman"/>
              </w:rPr>
              <w:t>γονιδιωματικών</w:t>
            </w:r>
            <w:proofErr w:type="spellEnd"/>
            <w:r w:rsidRPr="007E29E1">
              <w:rPr>
                <w:rFonts w:ascii="Calibri" w:eastAsia="Calibri" w:hAnsi="Calibri" w:cs="Times New Roman"/>
              </w:rPr>
              <w:t xml:space="preserve"> τεχνολογιών στην εκτροφή των μικρών μηρυκαστικών είναι η αναδιαμόρφωση της ελληνικής κτηνοτροφίας καθιστώντας τη γενετική βελτίωση έγκυρη, γρήγορη και </w:t>
            </w:r>
            <w:proofErr w:type="spellStart"/>
            <w:r w:rsidRPr="007E29E1">
              <w:rPr>
                <w:rFonts w:ascii="Calibri" w:eastAsia="Calibri" w:hAnsi="Calibri" w:cs="Times New Roman"/>
              </w:rPr>
              <w:t>στοχευμένη</w:t>
            </w:r>
            <w:proofErr w:type="spellEnd"/>
            <w:r w:rsidRPr="007E29E1">
              <w:rPr>
                <w:rFonts w:ascii="Calibri" w:eastAsia="Calibri" w:hAnsi="Calibri" w:cs="Times New Roman"/>
              </w:rPr>
              <w:t>. Τεχνολογίες και αποτελέσματα αυτών των δράσεων θα παρουσιαστούν κατά την διάρκεια της Έκθεσης.</w:t>
            </w:r>
          </w:p>
          <w:p w:rsidR="007E29E1" w:rsidRDefault="007E29E1" w:rsidP="007E29E1">
            <w:pPr>
              <w:pStyle w:val="PlainText"/>
              <w:jc w:val="both"/>
              <w:rPr>
                <w:rFonts w:ascii="Calibri" w:eastAsia="Calibri" w:hAnsi="Calibri" w:cs="Times New Roman"/>
              </w:rPr>
            </w:pPr>
          </w:p>
          <w:p w:rsidR="007E29E1" w:rsidRPr="009E0405" w:rsidRDefault="007E29E1" w:rsidP="007E29E1">
            <w:pPr>
              <w:pStyle w:val="PlainText"/>
              <w:jc w:val="both"/>
              <w:rPr>
                <w:rFonts w:ascii="Calibri" w:eastAsia="Calibri" w:hAnsi="Calibri" w:cs="Times New Roman"/>
              </w:rPr>
            </w:pPr>
            <w:r w:rsidRPr="007E29E1">
              <w:rPr>
                <w:rFonts w:ascii="Calibri" w:eastAsia="Calibri" w:hAnsi="Calibri" w:cs="Times New Roman"/>
              </w:rPr>
              <w:t xml:space="preserve">Το Ινστιτούτο Εφαρμοσμένων </w:t>
            </w:r>
            <w:proofErr w:type="spellStart"/>
            <w:r w:rsidRPr="007E29E1">
              <w:rPr>
                <w:rFonts w:ascii="Calibri" w:eastAsia="Calibri" w:hAnsi="Calibri" w:cs="Times New Roman"/>
              </w:rPr>
              <w:t>Βιοεπιστημών</w:t>
            </w:r>
            <w:proofErr w:type="spellEnd"/>
            <w:r w:rsidRPr="007E29E1">
              <w:rPr>
                <w:rFonts w:ascii="Calibri" w:eastAsia="Calibri" w:hAnsi="Calibri" w:cs="Times New Roman"/>
              </w:rPr>
              <w:t xml:space="preserve"> σκοπεύει στη περαιτέρω ανάδειξη και αξιοποίηση εδώδιμων φυκιών στη χώρα μας, όπως του </w:t>
            </w:r>
            <w:proofErr w:type="spellStart"/>
            <w:r w:rsidRPr="007E29E1">
              <w:rPr>
                <w:rFonts w:ascii="Calibri" w:eastAsia="Calibri" w:hAnsi="Calibri" w:cs="Times New Roman"/>
              </w:rPr>
              <w:t>φαιοφύκου</w:t>
            </w:r>
            <w:proofErr w:type="spellEnd"/>
            <w:r w:rsidRPr="007E29E1">
              <w:rPr>
                <w:rFonts w:ascii="Calibri" w:eastAsia="Calibri" w:hAnsi="Calibri" w:cs="Times New Roman"/>
              </w:rPr>
              <w:t xml:space="preserve"> </w:t>
            </w:r>
            <w:proofErr w:type="spellStart"/>
            <w:r w:rsidRPr="007E29E1">
              <w:rPr>
                <w:rFonts w:ascii="Calibri" w:eastAsia="Calibri" w:hAnsi="Calibri" w:cs="Times New Roman"/>
              </w:rPr>
              <w:t>Dictyopteris</w:t>
            </w:r>
            <w:proofErr w:type="spellEnd"/>
            <w:r w:rsidRPr="007E29E1">
              <w:rPr>
                <w:rFonts w:ascii="Calibri" w:eastAsia="Calibri" w:hAnsi="Calibri" w:cs="Times New Roman"/>
              </w:rPr>
              <w:t xml:space="preserve"> </w:t>
            </w:r>
            <w:proofErr w:type="spellStart"/>
            <w:r w:rsidRPr="007E29E1">
              <w:rPr>
                <w:rFonts w:ascii="Calibri" w:eastAsia="Calibri" w:hAnsi="Calibri" w:cs="Times New Roman"/>
              </w:rPr>
              <w:t>membranacea</w:t>
            </w:r>
            <w:proofErr w:type="spellEnd"/>
            <w:r w:rsidRPr="007E29E1">
              <w:rPr>
                <w:rFonts w:ascii="Calibri" w:eastAsia="Calibri" w:hAnsi="Calibri" w:cs="Times New Roman"/>
              </w:rPr>
              <w:t xml:space="preserve"> και του </w:t>
            </w:r>
            <w:proofErr w:type="spellStart"/>
            <w:r w:rsidRPr="007E29E1">
              <w:rPr>
                <w:rFonts w:ascii="Calibri" w:eastAsia="Calibri" w:hAnsi="Calibri" w:cs="Times New Roman"/>
              </w:rPr>
              <w:t>ροδοφύκου</w:t>
            </w:r>
            <w:proofErr w:type="spellEnd"/>
            <w:r w:rsidRPr="007E29E1">
              <w:rPr>
                <w:rFonts w:ascii="Calibri" w:eastAsia="Calibri" w:hAnsi="Calibri" w:cs="Times New Roman"/>
              </w:rPr>
              <w:t xml:space="preserve"> </w:t>
            </w:r>
            <w:proofErr w:type="spellStart"/>
            <w:r w:rsidRPr="007E29E1">
              <w:rPr>
                <w:rFonts w:ascii="Calibri" w:eastAsia="Calibri" w:hAnsi="Calibri" w:cs="Times New Roman"/>
              </w:rPr>
              <w:t>Laurencia</w:t>
            </w:r>
            <w:proofErr w:type="spellEnd"/>
            <w:r w:rsidRPr="007E29E1">
              <w:rPr>
                <w:rFonts w:ascii="Calibri" w:eastAsia="Calibri" w:hAnsi="Calibri" w:cs="Times New Roman"/>
              </w:rPr>
              <w:t xml:space="preserve"> </w:t>
            </w:r>
            <w:proofErr w:type="spellStart"/>
            <w:r w:rsidRPr="007E29E1">
              <w:rPr>
                <w:rFonts w:ascii="Calibri" w:eastAsia="Calibri" w:hAnsi="Calibri" w:cs="Times New Roman"/>
              </w:rPr>
              <w:t>obtusa</w:t>
            </w:r>
            <w:proofErr w:type="spellEnd"/>
            <w:r w:rsidRPr="007E29E1">
              <w:rPr>
                <w:rFonts w:ascii="Calibri" w:eastAsia="Calibri" w:hAnsi="Calibri" w:cs="Times New Roman"/>
              </w:rPr>
              <w:t xml:space="preserve"> που απαντάται στα νησιά του Ιονίου. Θα παρουσιαστούν δράσεις και αποτελέσματα για την ανάπτυξη γρήγορων και ευαίσθητων αναλυτικών πρωτοκόλλων για την ανίχνευση και ποσοτικοποίηση των μεταβολιτών ενδιαφέροντος, τον γενετικό και βιοχημικό χαρακτηρισμός των ειδών καθώς και η </w:t>
            </w:r>
            <w:proofErr w:type="spellStart"/>
            <w:r w:rsidRPr="007E29E1">
              <w:rPr>
                <w:rFonts w:ascii="Calibri" w:eastAsia="Calibri" w:hAnsi="Calibri" w:cs="Times New Roman"/>
              </w:rPr>
              <w:t>μεταγονιδιωματική</w:t>
            </w:r>
            <w:proofErr w:type="spellEnd"/>
            <w:r w:rsidRPr="007E29E1">
              <w:rPr>
                <w:rFonts w:ascii="Calibri" w:eastAsia="Calibri" w:hAnsi="Calibri" w:cs="Times New Roman"/>
              </w:rPr>
              <w:t xml:space="preserve"> ανάλυση του </w:t>
            </w:r>
            <w:proofErr w:type="spellStart"/>
            <w:r w:rsidRPr="007E29E1">
              <w:rPr>
                <w:rFonts w:ascii="Calibri" w:eastAsia="Calibri" w:hAnsi="Calibri" w:cs="Times New Roman"/>
              </w:rPr>
              <w:t>μικροβιώματος</w:t>
            </w:r>
            <w:proofErr w:type="spellEnd"/>
            <w:r w:rsidRPr="007E29E1">
              <w:rPr>
                <w:rFonts w:ascii="Calibri" w:eastAsia="Calibri" w:hAnsi="Calibri" w:cs="Times New Roman"/>
              </w:rPr>
              <w:t xml:space="preserve"> των φυκιών και συσχέτιση του με δείκτες παραγωγής.</w:t>
            </w:r>
          </w:p>
        </w:tc>
      </w:tr>
      <w:tr w:rsidR="00B31C07" w:rsidTr="007B5F1E">
        <w:tc>
          <w:tcPr>
            <w:tcW w:w="1524" w:type="dxa"/>
            <w:vMerge w:val="restart"/>
          </w:tcPr>
          <w:p w:rsidR="00B31C07" w:rsidRDefault="00B31C07" w:rsidP="00FC7699">
            <w:pPr>
              <w:jc w:val="center"/>
              <w:rPr>
                <w:rFonts w:cstheme="minorHAnsi"/>
                <w:sz w:val="24"/>
                <w:szCs w:val="24"/>
              </w:rPr>
            </w:pPr>
            <w:r>
              <w:rPr>
                <w:rFonts w:cstheme="minorHAnsi"/>
                <w:sz w:val="24"/>
                <w:szCs w:val="24"/>
              </w:rPr>
              <w:lastRenderedPageBreak/>
              <w:t>3, 4, 7</w:t>
            </w:r>
          </w:p>
        </w:tc>
        <w:tc>
          <w:tcPr>
            <w:tcW w:w="1853" w:type="dxa"/>
            <w:vMerge w:val="restart"/>
            <w:tcBorders>
              <w:top w:val="single" w:sz="4" w:space="0" w:color="auto"/>
            </w:tcBorders>
          </w:tcPr>
          <w:p w:rsidR="00B31C07" w:rsidRDefault="00B31C07" w:rsidP="00DB797C">
            <w:pPr>
              <w:rPr>
                <w:rFonts w:cstheme="minorHAnsi"/>
                <w:sz w:val="24"/>
                <w:szCs w:val="24"/>
              </w:rPr>
            </w:pPr>
            <w:r>
              <w:rPr>
                <w:rFonts w:cstheme="minorHAnsi"/>
                <w:sz w:val="24"/>
                <w:szCs w:val="24"/>
              </w:rPr>
              <w:t xml:space="preserve">Ίδρυμα Τεχνολογίας και Έρευνας  - </w:t>
            </w:r>
            <w:r w:rsidRPr="00DB797C">
              <w:rPr>
                <w:rFonts w:cstheme="minorHAnsi"/>
                <w:b/>
                <w:sz w:val="24"/>
                <w:szCs w:val="24"/>
              </w:rPr>
              <w:t>ΙΤΕ</w:t>
            </w:r>
          </w:p>
        </w:tc>
        <w:tc>
          <w:tcPr>
            <w:tcW w:w="3698" w:type="dxa"/>
          </w:tcPr>
          <w:p w:rsidR="00A2574B" w:rsidRDefault="00A2574B" w:rsidP="00195456">
            <w:pPr>
              <w:pStyle w:val="PlainText"/>
              <w:rPr>
                <w:rFonts w:ascii="Calibri" w:eastAsia="Calibri" w:hAnsi="Calibri" w:cs="Times New Roman"/>
              </w:rPr>
            </w:pPr>
            <w:r>
              <w:rPr>
                <w:rFonts w:ascii="Calibri" w:eastAsia="Calibri" w:hAnsi="Calibri" w:cs="Times New Roman"/>
              </w:rPr>
              <w:t>α. Ινστιτούτο Επιστημών Χημικής Μηχανικής (</w:t>
            </w:r>
            <w:r w:rsidRPr="00752EBE">
              <w:rPr>
                <w:rFonts w:ascii="Calibri" w:eastAsia="Calibri" w:hAnsi="Calibri" w:cs="Times New Roman"/>
              </w:rPr>
              <w:t>ΙΕΧΜΗ</w:t>
            </w:r>
            <w:r>
              <w:rPr>
                <w:rFonts w:ascii="Calibri" w:eastAsia="Calibri" w:hAnsi="Calibri" w:cs="Times New Roman"/>
              </w:rPr>
              <w:t>)</w:t>
            </w:r>
          </w:p>
          <w:p w:rsidR="00A2574B" w:rsidRDefault="00A2574B" w:rsidP="00195456">
            <w:pPr>
              <w:pStyle w:val="PlainText"/>
              <w:rPr>
                <w:rFonts w:ascii="Calibri" w:eastAsia="Calibri" w:hAnsi="Calibri" w:cs="Times New Roman"/>
              </w:rPr>
            </w:pPr>
          </w:p>
          <w:p w:rsidR="00B31C07" w:rsidRPr="00A2574B" w:rsidRDefault="00A2574B" w:rsidP="00A2574B">
            <w:pPr>
              <w:pStyle w:val="PlainText"/>
              <w:jc w:val="both"/>
              <w:rPr>
                <w:rFonts w:ascii="Calibri" w:eastAsia="Calibri" w:hAnsi="Calibri" w:cs="Times New Roman"/>
                <w:b/>
              </w:rPr>
            </w:pPr>
            <w:r w:rsidRPr="00A2574B">
              <w:rPr>
                <w:rFonts w:ascii="Calibri" w:eastAsia="Calibri" w:hAnsi="Calibri" w:cs="Times New Roman"/>
                <w:b/>
              </w:rPr>
              <w:t>«Γεωργία Ακριβείας: Μέθοδος πιστο</w:t>
            </w:r>
            <w:r>
              <w:rPr>
                <w:rFonts w:ascii="Calibri" w:eastAsia="Calibri" w:hAnsi="Calibri" w:cs="Times New Roman"/>
                <w:b/>
              </w:rPr>
              <w:t>ποίησης ποιότητας καλλιέργειας και</w:t>
            </w:r>
            <w:r w:rsidRPr="00A2574B">
              <w:rPr>
                <w:rFonts w:ascii="Calibri" w:eastAsia="Calibri" w:hAnsi="Calibri" w:cs="Times New Roman"/>
                <w:b/>
              </w:rPr>
              <w:t xml:space="preserve"> </w:t>
            </w:r>
            <w:proofErr w:type="spellStart"/>
            <w:r w:rsidRPr="00A2574B">
              <w:rPr>
                <w:rFonts w:ascii="Calibri" w:eastAsia="Calibri" w:hAnsi="Calibri" w:cs="Times New Roman"/>
                <w:b/>
              </w:rPr>
              <w:t>προιόντος</w:t>
            </w:r>
            <w:proofErr w:type="spellEnd"/>
            <w:r w:rsidRPr="00A2574B">
              <w:rPr>
                <w:rFonts w:ascii="Calibri" w:eastAsia="Calibri" w:hAnsi="Calibri" w:cs="Times New Roman"/>
                <w:b/>
              </w:rPr>
              <w:t xml:space="preserve"> με </w:t>
            </w:r>
            <w:proofErr w:type="spellStart"/>
            <w:r w:rsidRPr="00A2574B">
              <w:rPr>
                <w:rFonts w:ascii="Calibri" w:eastAsia="Calibri" w:hAnsi="Calibri" w:cs="Times New Roman"/>
                <w:b/>
              </w:rPr>
              <w:t>μεταβολιμική</w:t>
            </w:r>
            <w:proofErr w:type="spellEnd"/>
            <w:r w:rsidRPr="00A2574B">
              <w:rPr>
                <w:rFonts w:ascii="Calibri" w:eastAsia="Calibri" w:hAnsi="Calibri" w:cs="Times New Roman"/>
                <w:b/>
              </w:rPr>
              <w:t xml:space="preserve"> </w:t>
            </w:r>
            <w:r>
              <w:rPr>
                <w:rFonts w:ascii="Calibri" w:eastAsia="Calibri" w:hAnsi="Calibri" w:cs="Times New Roman"/>
                <w:b/>
              </w:rPr>
              <w:t>και</w:t>
            </w:r>
            <w:r w:rsidRPr="00A2574B">
              <w:rPr>
                <w:rFonts w:ascii="Calibri" w:eastAsia="Calibri" w:hAnsi="Calibri" w:cs="Times New Roman"/>
                <w:b/>
              </w:rPr>
              <w:t xml:space="preserve"> </w:t>
            </w:r>
            <w:proofErr w:type="spellStart"/>
            <w:r w:rsidRPr="00A2574B">
              <w:rPr>
                <w:rFonts w:ascii="Calibri" w:eastAsia="Calibri" w:hAnsi="Calibri" w:cs="Times New Roman"/>
                <w:b/>
              </w:rPr>
              <w:t>συστημική</w:t>
            </w:r>
            <w:proofErr w:type="spellEnd"/>
            <w:r w:rsidRPr="00A2574B">
              <w:rPr>
                <w:rFonts w:ascii="Calibri" w:eastAsia="Calibri" w:hAnsi="Calibri" w:cs="Times New Roman"/>
                <w:b/>
              </w:rPr>
              <w:t xml:space="preserve"> βιολογία» </w:t>
            </w:r>
          </w:p>
        </w:tc>
        <w:tc>
          <w:tcPr>
            <w:tcW w:w="7492" w:type="dxa"/>
          </w:tcPr>
          <w:p w:rsidR="00B31C07" w:rsidRDefault="00B31C07" w:rsidP="00195456">
            <w:pPr>
              <w:pStyle w:val="PlainText"/>
              <w:rPr>
                <w:rFonts w:ascii="Calibri" w:eastAsia="Calibri" w:hAnsi="Calibri" w:cs="Times New Roman"/>
              </w:rPr>
            </w:pPr>
          </w:p>
          <w:p w:rsidR="00752EBE" w:rsidRDefault="00752EBE" w:rsidP="00195456">
            <w:pPr>
              <w:pStyle w:val="PlainText"/>
              <w:rPr>
                <w:rFonts w:ascii="Calibri" w:eastAsia="Calibri" w:hAnsi="Calibri" w:cs="Times New Roman"/>
              </w:rPr>
            </w:pPr>
          </w:p>
          <w:p w:rsidR="00752EBE" w:rsidRDefault="00752EBE" w:rsidP="00195456">
            <w:pPr>
              <w:pStyle w:val="PlainText"/>
              <w:rPr>
                <w:rFonts w:ascii="Calibri" w:eastAsia="Calibri" w:hAnsi="Calibri" w:cs="Times New Roman"/>
              </w:rPr>
            </w:pPr>
          </w:p>
          <w:p w:rsidR="00752EBE" w:rsidRPr="009E0405" w:rsidRDefault="00752EBE" w:rsidP="00752EBE">
            <w:pPr>
              <w:pStyle w:val="PlainText"/>
              <w:jc w:val="both"/>
              <w:rPr>
                <w:rFonts w:ascii="Calibri" w:eastAsia="Calibri" w:hAnsi="Calibri" w:cs="Times New Roman"/>
              </w:rPr>
            </w:pPr>
            <w:proofErr w:type="spellStart"/>
            <w:r w:rsidRPr="00752EBE">
              <w:rPr>
                <w:rFonts w:ascii="Calibri" w:eastAsia="Calibri" w:hAnsi="Calibri" w:cs="Times New Roman"/>
              </w:rPr>
              <w:t>To</w:t>
            </w:r>
            <w:proofErr w:type="spellEnd"/>
            <w:r w:rsidRPr="00752EBE">
              <w:rPr>
                <w:rFonts w:ascii="Calibri" w:eastAsia="Calibri" w:hAnsi="Calibri" w:cs="Times New Roman"/>
              </w:rPr>
              <w:t xml:space="preserve"> έκθεμα αφορά σε συστηματική και ολοκληρωμένη μέθοδο γεωργίας ακριβείας για πιστοποίηση ποιότητας αγροτικής καλλιέργειας και προϊόντος με χρήση </w:t>
            </w:r>
            <w:proofErr w:type="spellStart"/>
            <w:r w:rsidRPr="00752EBE">
              <w:rPr>
                <w:rFonts w:ascii="Calibri" w:eastAsia="Calibri" w:hAnsi="Calibri" w:cs="Times New Roman"/>
              </w:rPr>
              <w:t>μεταβολομικής</w:t>
            </w:r>
            <w:proofErr w:type="spellEnd"/>
            <w:r w:rsidRPr="00752EBE">
              <w:rPr>
                <w:rFonts w:ascii="Calibri" w:eastAsia="Calibri" w:hAnsi="Calibri" w:cs="Times New Roman"/>
              </w:rPr>
              <w:t xml:space="preserve"> ανάλυσης και υπολογιστικών τεχνικών </w:t>
            </w:r>
            <w:proofErr w:type="spellStart"/>
            <w:r w:rsidRPr="00752EBE">
              <w:rPr>
                <w:rFonts w:ascii="Calibri" w:eastAsia="Calibri" w:hAnsi="Calibri" w:cs="Times New Roman"/>
              </w:rPr>
              <w:t>συστημικής</w:t>
            </w:r>
            <w:proofErr w:type="spellEnd"/>
            <w:r w:rsidRPr="00752EBE">
              <w:rPr>
                <w:rFonts w:ascii="Calibri" w:eastAsia="Calibri" w:hAnsi="Calibri" w:cs="Times New Roman"/>
              </w:rPr>
              <w:t xml:space="preserve"> βιολογίας. Η μέθοδος μπορεί να προσφέρει ολιστική και αξιόπιστη εικόνα της μεταβολικής φυσιολογίας ώστε να παρατηρηθούν τυχόν αποκλίσεις από την αναμενόμενη κατάσταση ανάπτυξης έγκαιρα και να υπάρχει επαρκής χρόνος για την αντιμετώπισή τους πριν να επηρεαστεί </w:t>
            </w:r>
            <w:proofErr w:type="spellStart"/>
            <w:r w:rsidRPr="00752EBE">
              <w:rPr>
                <w:rFonts w:ascii="Calibri" w:eastAsia="Calibri" w:hAnsi="Calibri" w:cs="Times New Roman"/>
              </w:rPr>
              <w:t>αναντίστρεπτα</w:t>
            </w:r>
            <w:proofErr w:type="spellEnd"/>
            <w:r w:rsidRPr="00752EBE">
              <w:rPr>
                <w:rFonts w:ascii="Calibri" w:eastAsia="Calibri" w:hAnsi="Calibri" w:cs="Times New Roman"/>
              </w:rPr>
              <w:t xml:space="preserve"> η παραγωγή.</w:t>
            </w:r>
          </w:p>
        </w:tc>
      </w:tr>
      <w:tr w:rsidR="00B31C07" w:rsidTr="007B5F1E">
        <w:tc>
          <w:tcPr>
            <w:tcW w:w="1524" w:type="dxa"/>
            <w:vMerge/>
          </w:tcPr>
          <w:p w:rsidR="00B31C07" w:rsidRDefault="00B31C07" w:rsidP="00FC7699">
            <w:pPr>
              <w:jc w:val="center"/>
              <w:rPr>
                <w:rFonts w:cstheme="minorHAnsi"/>
                <w:sz w:val="24"/>
                <w:szCs w:val="24"/>
              </w:rPr>
            </w:pPr>
          </w:p>
        </w:tc>
        <w:tc>
          <w:tcPr>
            <w:tcW w:w="1853" w:type="dxa"/>
            <w:vMerge/>
            <w:tcBorders>
              <w:top w:val="single" w:sz="4" w:space="0" w:color="auto"/>
            </w:tcBorders>
          </w:tcPr>
          <w:p w:rsidR="00B31C07" w:rsidRDefault="00B31C07" w:rsidP="00DB797C">
            <w:pPr>
              <w:rPr>
                <w:rFonts w:cstheme="minorHAnsi"/>
                <w:sz w:val="24"/>
                <w:szCs w:val="24"/>
              </w:rPr>
            </w:pPr>
          </w:p>
        </w:tc>
        <w:tc>
          <w:tcPr>
            <w:tcW w:w="3698" w:type="dxa"/>
          </w:tcPr>
          <w:p w:rsidR="00B31C07" w:rsidRDefault="00A2574B" w:rsidP="00195456">
            <w:pPr>
              <w:pStyle w:val="PlainText"/>
              <w:rPr>
                <w:rFonts w:ascii="Calibri" w:eastAsia="Calibri" w:hAnsi="Calibri" w:cs="Times New Roman"/>
              </w:rPr>
            </w:pPr>
            <w:r>
              <w:rPr>
                <w:rFonts w:ascii="Calibri" w:eastAsia="Calibri" w:hAnsi="Calibri" w:cs="Times New Roman"/>
              </w:rPr>
              <w:t xml:space="preserve">β. Ινστιτούτο Μοριακής Βιολογίας και Βιοτεχνολογίας </w:t>
            </w:r>
            <w:r w:rsidRPr="00752EBE">
              <w:rPr>
                <w:rFonts w:ascii="Calibri" w:eastAsia="Calibri" w:hAnsi="Calibri" w:cs="Times New Roman"/>
              </w:rPr>
              <w:t>(ΙΜΒΒ</w:t>
            </w:r>
            <w:r>
              <w:rPr>
                <w:rFonts w:ascii="Calibri" w:eastAsia="Calibri" w:hAnsi="Calibri" w:cs="Times New Roman"/>
              </w:rPr>
              <w:t>)</w:t>
            </w:r>
          </w:p>
          <w:p w:rsidR="00A2574B" w:rsidRDefault="00A2574B" w:rsidP="00195456">
            <w:pPr>
              <w:pStyle w:val="PlainText"/>
              <w:rPr>
                <w:rFonts w:ascii="Calibri" w:eastAsia="Calibri" w:hAnsi="Calibri" w:cs="Times New Roman"/>
              </w:rPr>
            </w:pPr>
          </w:p>
          <w:p w:rsidR="00A2574B" w:rsidRPr="00A2574B" w:rsidRDefault="00A2574B" w:rsidP="00A2574B">
            <w:pPr>
              <w:pStyle w:val="PlainText"/>
              <w:rPr>
                <w:rFonts w:ascii="Calibri" w:eastAsia="Calibri" w:hAnsi="Calibri" w:cs="Times New Roman"/>
                <w:b/>
              </w:rPr>
            </w:pPr>
            <w:r w:rsidRPr="00A2574B">
              <w:rPr>
                <w:rFonts w:ascii="Calibri" w:eastAsia="Calibri" w:hAnsi="Calibri" w:cs="Times New Roman"/>
                <w:b/>
              </w:rPr>
              <w:t>«Μεθοδολογίες βελτίωσης της ζωής των πολιτών στους τομείς της υγείας και της ασφάλειας τροφίμων»</w:t>
            </w:r>
          </w:p>
        </w:tc>
        <w:tc>
          <w:tcPr>
            <w:tcW w:w="7492" w:type="dxa"/>
          </w:tcPr>
          <w:p w:rsidR="00B31C07" w:rsidRDefault="00B31C07" w:rsidP="00195456">
            <w:pPr>
              <w:pStyle w:val="PlainText"/>
              <w:rPr>
                <w:rFonts w:ascii="Calibri" w:eastAsia="Calibri" w:hAnsi="Calibri" w:cs="Times New Roman"/>
              </w:rPr>
            </w:pPr>
          </w:p>
          <w:p w:rsidR="00752EBE" w:rsidRDefault="00752EBE" w:rsidP="00195456">
            <w:pPr>
              <w:pStyle w:val="PlainText"/>
              <w:rPr>
                <w:rFonts w:ascii="Calibri" w:eastAsia="Calibri" w:hAnsi="Calibri" w:cs="Times New Roman"/>
              </w:rPr>
            </w:pPr>
          </w:p>
          <w:p w:rsidR="00752EBE" w:rsidRDefault="00752EBE" w:rsidP="00195456">
            <w:pPr>
              <w:pStyle w:val="PlainText"/>
              <w:rPr>
                <w:rFonts w:ascii="Calibri" w:eastAsia="Calibri" w:hAnsi="Calibri" w:cs="Times New Roman"/>
              </w:rPr>
            </w:pPr>
          </w:p>
          <w:p w:rsidR="00752EBE" w:rsidRPr="009E0405" w:rsidRDefault="00752EBE" w:rsidP="00752EBE">
            <w:pPr>
              <w:pStyle w:val="PlainText"/>
              <w:jc w:val="both"/>
              <w:rPr>
                <w:rFonts w:ascii="Calibri" w:eastAsia="Calibri" w:hAnsi="Calibri" w:cs="Times New Roman"/>
              </w:rPr>
            </w:pPr>
            <w:r w:rsidRPr="00752EBE">
              <w:rPr>
                <w:rFonts w:ascii="Calibri" w:eastAsia="Calibri" w:hAnsi="Calibri" w:cs="Times New Roman"/>
              </w:rPr>
              <w:t>Το Ινστιτούτο Μοριακής Βιολογίας και Βιοτεχνολογίας (ΙΜΒΒ-ΙΤΕ) παρουσιάζει ερευνητικές δραστηριότητες που στοχεύουν στην βελτίωση της ζωής των πολιτών σε δυο χώρους: της υγείας και της ασφάλειας τροφίμων/αγροτικών προϊόντων. Θα επιδείξει μεθοδολογίες οι οποίες, συνδυάζοντας τεχνικές μοριακής βιολογίας με νέες μεθόδους ανίχνευσης (</w:t>
            </w:r>
            <w:proofErr w:type="spellStart"/>
            <w:r w:rsidRPr="00752EBE">
              <w:rPr>
                <w:rFonts w:ascii="Calibri" w:eastAsia="Calibri" w:hAnsi="Calibri" w:cs="Times New Roman"/>
              </w:rPr>
              <w:t>βιο</w:t>
            </w:r>
            <w:proofErr w:type="spellEnd"/>
            <w:r w:rsidRPr="00752EBE">
              <w:rPr>
                <w:rFonts w:ascii="Calibri" w:eastAsia="Calibri" w:hAnsi="Calibri" w:cs="Times New Roman"/>
              </w:rPr>
              <w:t>-αισθητήρες), μπορούν να βοηθήσουν στην έγκαιρη και με εξαιρετική ευαισθησία ανίχνευση βακτηρίων, ιών ή γενετικών  μεταλλάξεων.</w:t>
            </w:r>
          </w:p>
        </w:tc>
      </w:tr>
      <w:tr w:rsidR="00B31C07" w:rsidTr="007B5F1E">
        <w:tc>
          <w:tcPr>
            <w:tcW w:w="1524" w:type="dxa"/>
            <w:vMerge/>
          </w:tcPr>
          <w:p w:rsidR="00B31C07" w:rsidRDefault="00B31C07" w:rsidP="00FC7699">
            <w:pPr>
              <w:jc w:val="center"/>
              <w:rPr>
                <w:rFonts w:cstheme="minorHAnsi"/>
                <w:sz w:val="24"/>
                <w:szCs w:val="24"/>
              </w:rPr>
            </w:pPr>
          </w:p>
        </w:tc>
        <w:tc>
          <w:tcPr>
            <w:tcW w:w="1853" w:type="dxa"/>
            <w:vMerge/>
            <w:tcBorders>
              <w:top w:val="single" w:sz="4" w:space="0" w:color="auto"/>
            </w:tcBorders>
          </w:tcPr>
          <w:p w:rsidR="00B31C07" w:rsidRDefault="00B31C07" w:rsidP="00DB797C">
            <w:pPr>
              <w:rPr>
                <w:rFonts w:cstheme="minorHAnsi"/>
                <w:sz w:val="24"/>
                <w:szCs w:val="24"/>
              </w:rPr>
            </w:pPr>
          </w:p>
        </w:tc>
        <w:tc>
          <w:tcPr>
            <w:tcW w:w="3698" w:type="dxa"/>
          </w:tcPr>
          <w:p w:rsidR="00752EBE" w:rsidRDefault="00752EBE" w:rsidP="00195456">
            <w:pPr>
              <w:pStyle w:val="PlainText"/>
              <w:rPr>
                <w:rFonts w:ascii="Calibri" w:eastAsia="Calibri" w:hAnsi="Calibri" w:cs="Times New Roman"/>
              </w:rPr>
            </w:pPr>
            <w:r>
              <w:rPr>
                <w:rFonts w:ascii="Calibri" w:eastAsia="Calibri" w:hAnsi="Calibri" w:cs="Times New Roman"/>
              </w:rPr>
              <w:t>γ. Ινστιτούτο Μεσογειακών Σπουδών (</w:t>
            </w:r>
            <w:r w:rsidRPr="00752EBE">
              <w:rPr>
                <w:rFonts w:ascii="Calibri" w:eastAsia="Calibri" w:hAnsi="Calibri" w:cs="Times New Roman"/>
              </w:rPr>
              <w:t>ΙΜΣ</w:t>
            </w:r>
            <w:r>
              <w:rPr>
                <w:rFonts w:ascii="Calibri" w:eastAsia="Calibri" w:hAnsi="Calibri" w:cs="Times New Roman"/>
              </w:rPr>
              <w:t>)</w:t>
            </w:r>
          </w:p>
          <w:p w:rsidR="00752EBE" w:rsidRDefault="00752EBE" w:rsidP="00195456">
            <w:pPr>
              <w:pStyle w:val="PlainText"/>
              <w:rPr>
                <w:rFonts w:ascii="Calibri" w:eastAsia="Calibri" w:hAnsi="Calibri" w:cs="Times New Roman"/>
              </w:rPr>
            </w:pPr>
          </w:p>
          <w:p w:rsidR="00B31C07" w:rsidRPr="00752EBE" w:rsidRDefault="00752EBE" w:rsidP="00752EBE">
            <w:pPr>
              <w:pStyle w:val="PlainText"/>
              <w:jc w:val="both"/>
              <w:rPr>
                <w:rFonts w:ascii="Calibri" w:eastAsia="Calibri" w:hAnsi="Calibri" w:cs="Times New Roman"/>
                <w:b/>
              </w:rPr>
            </w:pPr>
            <w:r w:rsidRPr="00752EBE">
              <w:rPr>
                <w:rFonts w:ascii="Calibri" w:eastAsia="Calibri" w:hAnsi="Calibri" w:cs="Times New Roman"/>
                <w:b/>
              </w:rPr>
              <w:t xml:space="preserve">«Αποκαλύπτοντας τα μυστικά τύμβων </w:t>
            </w:r>
            <w:r w:rsidRPr="00752EBE">
              <w:rPr>
                <w:rFonts w:ascii="Calibri" w:eastAsia="Calibri" w:hAnsi="Calibri" w:cs="Times New Roman"/>
                <w:b/>
              </w:rPr>
              <w:lastRenderedPageBreak/>
              <w:t xml:space="preserve">με </w:t>
            </w:r>
            <w:proofErr w:type="spellStart"/>
            <w:r w:rsidRPr="00752EBE">
              <w:rPr>
                <w:rFonts w:ascii="Calibri" w:eastAsia="Calibri" w:hAnsi="Calibri" w:cs="Times New Roman"/>
                <w:b/>
              </w:rPr>
              <w:t>τομογραφικές</w:t>
            </w:r>
            <w:proofErr w:type="spellEnd"/>
            <w:r w:rsidRPr="00752EBE">
              <w:rPr>
                <w:rFonts w:ascii="Calibri" w:eastAsia="Calibri" w:hAnsi="Calibri" w:cs="Times New Roman"/>
                <w:b/>
              </w:rPr>
              <w:t xml:space="preserve"> μεθόδους απεικόνισης του υπεδάφους» </w:t>
            </w:r>
          </w:p>
        </w:tc>
        <w:tc>
          <w:tcPr>
            <w:tcW w:w="7492" w:type="dxa"/>
          </w:tcPr>
          <w:p w:rsidR="00B31C07" w:rsidRDefault="00B31C07" w:rsidP="00195456">
            <w:pPr>
              <w:pStyle w:val="PlainText"/>
              <w:rPr>
                <w:rFonts w:ascii="Calibri" w:eastAsia="Calibri" w:hAnsi="Calibri" w:cs="Times New Roman"/>
              </w:rPr>
            </w:pPr>
          </w:p>
          <w:p w:rsidR="00752EBE" w:rsidRDefault="00752EBE" w:rsidP="00195456">
            <w:pPr>
              <w:pStyle w:val="PlainText"/>
              <w:rPr>
                <w:rFonts w:ascii="Calibri" w:eastAsia="Calibri" w:hAnsi="Calibri" w:cs="Times New Roman"/>
              </w:rPr>
            </w:pPr>
          </w:p>
          <w:p w:rsidR="00752EBE" w:rsidRDefault="00752EBE" w:rsidP="00195456">
            <w:pPr>
              <w:pStyle w:val="PlainText"/>
              <w:rPr>
                <w:rFonts w:ascii="Calibri" w:eastAsia="Calibri" w:hAnsi="Calibri" w:cs="Times New Roman"/>
              </w:rPr>
            </w:pPr>
          </w:p>
          <w:p w:rsidR="00752EBE" w:rsidRPr="009E0405" w:rsidRDefault="00752EBE" w:rsidP="00752EBE">
            <w:pPr>
              <w:pStyle w:val="PlainText"/>
              <w:jc w:val="both"/>
              <w:rPr>
                <w:rFonts w:ascii="Calibri" w:eastAsia="Calibri" w:hAnsi="Calibri" w:cs="Times New Roman"/>
              </w:rPr>
            </w:pPr>
            <w:r w:rsidRPr="00752EBE">
              <w:rPr>
                <w:rFonts w:ascii="Calibri" w:eastAsia="Calibri" w:hAnsi="Calibri" w:cs="Times New Roman"/>
              </w:rPr>
              <w:t xml:space="preserve">Οι τύμβοι είναι τεχνητοί λόφοι που καλύπτουν μνημειακούς τάφους και η </w:t>
            </w:r>
            <w:r w:rsidRPr="00752EBE">
              <w:rPr>
                <w:rFonts w:ascii="Calibri" w:eastAsia="Calibri" w:hAnsi="Calibri" w:cs="Times New Roman"/>
              </w:rPr>
              <w:lastRenderedPageBreak/>
              <w:t xml:space="preserve">αρχιτεκτονική τους αξία είναι συγκρίσιμη με την αρχαιολογική σημασία του περιεχομένου τους. Η έρευνά τους μέσω παραδοσιακών αρχαιολογικών ανασκαφών θεωρείται ιδιαίτερα χρονοβόρα και δαπανηρή εργασία που μπορεί να προκαλέσει μη αναστρέψιμες παρεμβάσεις, οι οποίες συχνά οδηγούν στην πλήρη εξαφάνιση του </w:t>
            </w:r>
            <w:proofErr w:type="spellStart"/>
            <w:r w:rsidRPr="00752EBE">
              <w:rPr>
                <w:rFonts w:ascii="Calibri" w:eastAsia="Calibri" w:hAnsi="Calibri" w:cs="Times New Roman"/>
              </w:rPr>
              <w:t>μνημείου.Ως</w:t>
            </w:r>
            <w:proofErr w:type="spellEnd"/>
            <w:r w:rsidRPr="00752EBE">
              <w:rPr>
                <w:rFonts w:ascii="Calibri" w:eastAsia="Calibri" w:hAnsi="Calibri" w:cs="Times New Roman"/>
              </w:rPr>
              <w:t xml:space="preserve"> απάντηση στις προαναφερθείσες προκλήσεις, η εφαρμογή γεωφυσικών ερευνητικών μεθόδων που εφαρμόζονται στην αρχαιολογία μπορεί να προσφέρει τα απαραίτητα εργαλεία για την αποτελεσματική και μη καταστρεπτική μελέτη των τύμβων.</w:t>
            </w:r>
          </w:p>
        </w:tc>
      </w:tr>
      <w:tr w:rsidR="00B31C07" w:rsidRPr="001903C8" w:rsidTr="007B5F1E">
        <w:tc>
          <w:tcPr>
            <w:tcW w:w="1524" w:type="dxa"/>
            <w:vMerge/>
          </w:tcPr>
          <w:p w:rsidR="00B31C07" w:rsidRDefault="00B31C07" w:rsidP="00FC7699">
            <w:pPr>
              <w:jc w:val="center"/>
              <w:rPr>
                <w:rFonts w:cstheme="minorHAnsi"/>
                <w:sz w:val="24"/>
                <w:szCs w:val="24"/>
              </w:rPr>
            </w:pPr>
          </w:p>
        </w:tc>
        <w:tc>
          <w:tcPr>
            <w:tcW w:w="1853" w:type="dxa"/>
            <w:vMerge/>
          </w:tcPr>
          <w:p w:rsidR="00B31C07" w:rsidRDefault="00B31C07" w:rsidP="00FC7699">
            <w:pPr>
              <w:rPr>
                <w:rFonts w:cstheme="minorHAnsi"/>
                <w:sz w:val="24"/>
                <w:szCs w:val="24"/>
              </w:rPr>
            </w:pPr>
          </w:p>
        </w:tc>
        <w:tc>
          <w:tcPr>
            <w:tcW w:w="3698" w:type="dxa"/>
          </w:tcPr>
          <w:p w:rsidR="00B31C07" w:rsidRDefault="00752EBE" w:rsidP="008C05F9">
            <w:pPr>
              <w:pStyle w:val="PlainText"/>
              <w:rPr>
                <w:rFonts w:ascii="Calibri" w:eastAsia="Calibri" w:hAnsi="Calibri" w:cs="Times New Roman"/>
              </w:rPr>
            </w:pPr>
            <w:r>
              <w:rPr>
                <w:rFonts w:ascii="Calibri" w:eastAsia="Calibri" w:hAnsi="Calibri" w:cs="Times New Roman"/>
              </w:rPr>
              <w:t>δ. Ινστιτούτο Πληροφορικής (</w:t>
            </w:r>
            <w:r w:rsidRPr="00752EBE">
              <w:rPr>
                <w:rFonts w:ascii="Calibri" w:eastAsia="Calibri" w:hAnsi="Calibri" w:cs="Times New Roman"/>
              </w:rPr>
              <w:t>ΙΠ</w:t>
            </w:r>
            <w:r>
              <w:rPr>
                <w:rFonts w:ascii="Calibri" w:eastAsia="Calibri" w:hAnsi="Calibri" w:cs="Times New Roman"/>
              </w:rPr>
              <w:t xml:space="preserve">) </w:t>
            </w:r>
          </w:p>
          <w:p w:rsidR="00752EBE" w:rsidRDefault="00752EBE" w:rsidP="008C05F9">
            <w:pPr>
              <w:pStyle w:val="PlainText"/>
              <w:rPr>
                <w:rFonts w:ascii="Calibri" w:eastAsia="Calibri" w:hAnsi="Calibri" w:cs="Times New Roman"/>
              </w:rPr>
            </w:pPr>
          </w:p>
          <w:p w:rsidR="00752EBE" w:rsidRDefault="00752EBE" w:rsidP="00752EBE">
            <w:pPr>
              <w:pStyle w:val="PlainText"/>
              <w:rPr>
                <w:rFonts w:ascii="Calibri" w:eastAsia="Calibri" w:hAnsi="Calibri" w:cs="Times New Roman"/>
                <w:b/>
              </w:rPr>
            </w:pPr>
            <w:r w:rsidRPr="00752EBE">
              <w:rPr>
                <w:rFonts w:ascii="Calibri" w:eastAsia="Calibri" w:hAnsi="Calibri" w:cs="Times New Roman"/>
                <w:b/>
              </w:rPr>
              <w:t>«Από τον δίσκο της Φαιστού στον εικονικό κόσμο του αύριο»</w:t>
            </w:r>
          </w:p>
          <w:p w:rsidR="00752EBE" w:rsidRDefault="00752EBE" w:rsidP="00752EBE">
            <w:pPr>
              <w:pStyle w:val="PlainText"/>
              <w:rPr>
                <w:rFonts w:ascii="Calibri" w:eastAsia="Calibri" w:hAnsi="Calibri" w:cs="Times New Roman"/>
                <w:b/>
              </w:rPr>
            </w:pPr>
          </w:p>
          <w:p w:rsidR="00752EBE" w:rsidRDefault="00752EBE" w:rsidP="00752EBE">
            <w:pPr>
              <w:pStyle w:val="PlainText"/>
              <w:rPr>
                <w:rFonts w:ascii="Calibri" w:eastAsia="Calibri" w:hAnsi="Calibri" w:cs="Times New Roman"/>
                <w:b/>
              </w:rPr>
            </w:pPr>
          </w:p>
          <w:p w:rsidR="00752EBE" w:rsidRDefault="00752EBE" w:rsidP="00752EBE">
            <w:pPr>
              <w:pStyle w:val="PlainText"/>
              <w:rPr>
                <w:rFonts w:ascii="Calibri" w:eastAsia="Calibri" w:hAnsi="Calibri" w:cs="Times New Roman"/>
                <w:b/>
              </w:rPr>
            </w:pPr>
          </w:p>
          <w:p w:rsidR="00752EBE" w:rsidRDefault="00752EBE" w:rsidP="00752EBE">
            <w:pPr>
              <w:pStyle w:val="PlainText"/>
              <w:rPr>
                <w:rFonts w:ascii="Calibri" w:eastAsia="Calibri" w:hAnsi="Calibri" w:cs="Times New Roman"/>
                <w:b/>
              </w:rPr>
            </w:pPr>
          </w:p>
          <w:p w:rsidR="00752EBE" w:rsidRDefault="00752EBE" w:rsidP="00752EBE">
            <w:pPr>
              <w:pStyle w:val="PlainText"/>
              <w:rPr>
                <w:rFonts w:ascii="Calibri" w:eastAsia="Calibri" w:hAnsi="Calibri" w:cs="Times New Roman"/>
                <w:b/>
              </w:rPr>
            </w:pPr>
          </w:p>
          <w:p w:rsidR="00752EBE" w:rsidRDefault="00752EBE" w:rsidP="00752EBE">
            <w:pPr>
              <w:pStyle w:val="PlainText"/>
              <w:rPr>
                <w:rFonts w:ascii="Calibri" w:eastAsia="Calibri" w:hAnsi="Calibri" w:cs="Times New Roman"/>
                <w:b/>
              </w:rPr>
            </w:pPr>
          </w:p>
          <w:p w:rsidR="00752EBE" w:rsidRDefault="00752EBE" w:rsidP="00752EBE">
            <w:pPr>
              <w:pStyle w:val="PlainText"/>
              <w:rPr>
                <w:rFonts w:ascii="Calibri" w:eastAsia="Calibri" w:hAnsi="Calibri" w:cs="Times New Roman"/>
                <w:b/>
              </w:rPr>
            </w:pPr>
          </w:p>
          <w:p w:rsidR="00752EBE" w:rsidRPr="001903C8" w:rsidRDefault="00752EBE" w:rsidP="001903C8">
            <w:pPr>
              <w:pStyle w:val="PlainText"/>
              <w:rPr>
                <w:rFonts w:ascii="Calibri" w:eastAsia="Calibri" w:hAnsi="Calibri" w:cs="Times New Roman"/>
                <w:b/>
              </w:rPr>
            </w:pPr>
            <w:r w:rsidRPr="001903C8">
              <w:rPr>
                <w:rFonts w:ascii="Calibri" w:eastAsia="Calibri" w:hAnsi="Calibri" w:cs="Times New Roman"/>
                <w:b/>
              </w:rPr>
              <w:t>«</w:t>
            </w:r>
            <w:r w:rsidR="001903C8" w:rsidRPr="001903C8">
              <w:rPr>
                <w:rFonts w:ascii="Calibri" w:eastAsia="Calibri" w:hAnsi="Calibri" w:cs="Times New Roman"/>
                <w:b/>
              </w:rPr>
              <w:t>Τεχνολογίες και συστήματα Υπολογιστικής Όρασης για την μέτρηση και την ερμηνεία της ανθρώπινης κίνησης</w:t>
            </w:r>
            <w:r w:rsidRPr="001903C8">
              <w:rPr>
                <w:rFonts w:ascii="Calibri" w:eastAsia="Calibri" w:hAnsi="Calibri" w:cs="Times New Roman"/>
                <w:b/>
              </w:rPr>
              <w:t>»</w:t>
            </w:r>
          </w:p>
        </w:tc>
        <w:tc>
          <w:tcPr>
            <w:tcW w:w="7492" w:type="dxa"/>
          </w:tcPr>
          <w:p w:rsidR="00B31C07" w:rsidRPr="001903C8" w:rsidRDefault="00B31C07" w:rsidP="008C05F9">
            <w:pPr>
              <w:pStyle w:val="PlainText"/>
              <w:rPr>
                <w:rFonts w:ascii="Calibri" w:eastAsia="Calibri" w:hAnsi="Calibri" w:cs="Times New Roman"/>
              </w:rPr>
            </w:pPr>
          </w:p>
          <w:p w:rsidR="00752EBE" w:rsidRPr="001903C8" w:rsidRDefault="00752EBE" w:rsidP="008C05F9">
            <w:pPr>
              <w:pStyle w:val="PlainText"/>
              <w:rPr>
                <w:rFonts w:ascii="Calibri" w:eastAsia="Calibri" w:hAnsi="Calibri" w:cs="Times New Roman"/>
              </w:rPr>
            </w:pPr>
          </w:p>
          <w:p w:rsidR="00752EBE" w:rsidRDefault="00752EBE" w:rsidP="00752EBE">
            <w:pPr>
              <w:pStyle w:val="PlainText"/>
              <w:jc w:val="both"/>
              <w:rPr>
                <w:rFonts w:ascii="Calibri" w:eastAsia="Calibri" w:hAnsi="Calibri" w:cs="Times New Roman"/>
              </w:rPr>
            </w:pPr>
            <w:r w:rsidRPr="00752EBE">
              <w:rPr>
                <w:rFonts w:ascii="Calibri" w:eastAsia="Calibri" w:hAnsi="Calibri" w:cs="Times New Roman"/>
              </w:rPr>
              <w:t xml:space="preserve">Το σύστημα αφορά την επαύξηση φυσικών αντικειμένων και τη </w:t>
            </w:r>
            <w:proofErr w:type="spellStart"/>
            <w:r w:rsidRPr="00752EBE">
              <w:rPr>
                <w:rFonts w:ascii="Calibri" w:eastAsia="Calibri" w:hAnsi="Calibri" w:cs="Times New Roman"/>
              </w:rPr>
              <w:t>διαδραστική</w:t>
            </w:r>
            <w:proofErr w:type="spellEnd"/>
            <w:r w:rsidRPr="00752EBE">
              <w:rPr>
                <w:rFonts w:ascii="Calibri" w:eastAsia="Calibri" w:hAnsi="Calibri" w:cs="Times New Roman"/>
              </w:rPr>
              <w:t xml:space="preserve"> προσομοίωση χώρων σε περιβάλλοντα εικονικής πραγματικότητας και αποτελείται από δύο σκέλη: το πρώτο σκέλος περιλαμβάνει μια «έξυπνη» προθήκη που δίνει τη δυνατότητα στους χρήστες να αλληλεπιδράσουν με τα εκθέματα χωρίς να τα αγγίξουν καθώς και να αποκτήσουν πρόσβαση σε επιπλέον </w:t>
            </w:r>
            <w:proofErr w:type="spellStart"/>
            <w:r w:rsidRPr="00752EBE">
              <w:rPr>
                <w:rFonts w:ascii="Calibri" w:eastAsia="Calibri" w:hAnsi="Calibri" w:cs="Times New Roman"/>
              </w:rPr>
              <w:t>πολυμεσικές</w:t>
            </w:r>
            <w:proofErr w:type="spellEnd"/>
            <w:r w:rsidRPr="00752EBE">
              <w:rPr>
                <w:rFonts w:ascii="Calibri" w:eastAsia="Calibri" w:hAnsi="Calibri" w:cs="Times New Roman"/>
              </w:rPr>
              <w:t xml:space="preserve"> πληροφορίες σχετικά με αυτά. Το δεύτερο σκέλος περιλαμβάνει μια </w:t>
            </w:r>
            <w:proofErr w:type="spellStart"/>
            <w:r w:rsidRPr="00752EBE">
              <w:rPr>
                <w:rFonts w:ascii="Calibri" w:eastAsia="Calibri" w:hAnsi="Calibri" w:cs="Times New Roman"/>
              </w:rPr>
              <w:t>διαδραστική</w:t>
            </w:r>
            <w:proofErr w:type="spellEnd"/>
            <w:r w:rsidRPr="00752EBE">
              <w:rPr>
                <w:rFonts w:ascii="Calibri" w:eastAsia="Calibri" w:hAnsi="Calibri" w:cs="Times New Roman"/>
              </w:rPr>
              <w:t xml:space="preserve"> πλοήγηση σε ένα περιβάλλον εικονικής πραγματικότητας που παρουσιάζει ένα τμήμα των αποτελεσμάτων του Προγράμματος Διάχυτης Νοημοσύνης του ΙΠ-ΙΤΕ.</w:t>
            </w:r>
          </w:p>
          <w:p w:rsidR="00752EBE" w:rsidRDefault="00752EBE" w:rsidP="00752EBE">
            <w:pPr>
              <w:pStyle w:val="PlainText"/>
              <w:jc w:val="both"/>
              <w:rPr>
                <w:rFonts w:ascii="Calibri" w:eastAsia="Calibri" w:hAnsi="Calibri" w:cs="Times New Roman"/>
              </w:rPr>
            </w:pPr>
          </w:p>
          <w:p w:rsidR="001903C8" w:rsidRPr="001903C8" w:rsidRDefault="001903C8" w:rsidP="001903C8">
            <w:pPr>
              <w:pStyle w:val="PlainText"/>
              <w:jc w:val="both"/>
              <w:rPr>
                <w:rFonts w:ascii="Calibri" w:eastAsia="Calibri" w:hAnsi="Calibri" w:cs="Times New Roman"/>
              </w:rPr>
            </w:pPr>
            <w:r w:rsidRPr="001903C8">
              <w:rPr>
                <w:rFonts w:ascii="Calibri" w:eastAsia="Calibri" w:hAnsi="Calibri" w:cs="Times New Roman"/>
              </w:rPr>
              <w:t>Τα τελευταία χρόνια, το ΙΤΕ έχει αναπτύξει μια σειρά από μεθόδους και τεχνικά συστήματα βασισμένα σε υπολογιστική όραση που επιτρέπουν την χαμηλού κόστους, μη-επεμβατική μέτρηση της ανθρώπινης κίνησης σε 3Δ, καθώς και την σημασιολογική ερμηνεία των ανθρώπινων δράσεων με βάση οπτική πληροφορία.</w:t>
            </w:r>
          </w:p>
          <w:p w:rsidR="001903C8" w:rsidRPr="001903C8" w:rsidRDefault="001903C8" w:rsidP="001903C8">
            <w:pPr>
              <w:pStyle w:val="PlainText"/>
              <w:jc w:val="both"/>
              <w:rPr>
                <w:rFonts w:ascii="Calibri" w:eastAsia="Calibri" w:hAnsi="Calibri" w:cs="Times New Roman"/>
              </w:rPr>
            </w:pPr>
            <w:r w:rsidRPr="001903C8">
              <w:rPr>
                <w:rFonts w:ascii="Calibri" w:eastAsia="Calibri" w:hAnsi="Calibri" w:cs="Times New Roman"/>
              </w:rPr>
              <w:t>Θα επιδείξουμε τις ακόλουθες μεθόδους και συστήματα πραγματικού χρόνου:</w:t>
            </w:r>
          </w:p>
          <w:p w:rsidR="001903C8" w:rsidRPr="001903C8" w:rsidRDefault="001903C8" w:rsidP="001903C8">
            <w:pPr>
              <w:pStyle w:val="PlainText"/>
              <w:jc w:val="both"/>
              <w:rPr>
                <w:rFonts w:ascii="Calibri" w:eastAsia="Calibri" w:hAnsi="Calibri" w:cs="Times New Roman"/>
              </w:rPr>
            </w:pPr>
            <w:r w:rsidRPr="001903C8">
              <w:rPr>
                <w:rFonts w:ascii="Calibri" w:eastAsia="Calibri" w:hAnsi="Calibri" w:cs="Times New Roman"/>
              </w:rPr>
              <w:t xml:space="preserve">- Μέθοδος 3Δ παρακολούθησης ανθρώπινου σώματος. Η εκτίμηση της κίνησης του ανθρώπινου σώματος γίνεται </w:t>
            </w:r>
            <w:proofErr w:type="spellStart"/>
            <w:r w:rsidRPr="001903C8">
              <w:rPr>
                <w:rFonts w:ascii="Calibri" w:eastAsia="Calibri" w:hAnsi="Calibri" w:cs="Times New Roman"/>
              </w:rPr>
              <w:t>απο</w:t>
            </w:r>
            <w:proofErr w:type="spellEnd"/>
            <w:r w:rsidRPr="001903C8">
              <w:rPr>
                <w:rFonts w:ascii="Calibri" w:eastAsia="Calibri" w:hAnsi="Calibri" w:cs="Times New Roman"/>
              </w:rPr>
              <w:t xml:space="preserve"> οπτικές παρατηρήσεις </w:t>
            </w:r>
            <w:proofErr w:type="spellStart"/>
            <w:r w:rsidRPr="001903C8">
              <w:rPr>
                <w:rFonts w:ascii="Calibri" w:eastAsia="Calibri" w:hAnsi="Calibri" w:cs="Times New Roman"/>
              </w:rPr>
              <w:t>απο</w:t>
            </w:r>
            <w:proofErr w:type="spellEnd"/>
            <w:r w:rsidRPr="001903C8">
              <w:rPr>
                <w:rFonts w:ascii="Calibri" w:eastAsia="Calibri" w:hAnsi="Calibri" w:cs="Times New Roman"/>
              </w:rPr>
              <w:t xml:space="preserve"> μια κάμερα βάθους χωρίς τη χρήση ειδικών σημαδιών.</w:t>
            </w:r>
          </w:p>
          <w:p w:rsidR="001903C8" w:rsidRPr="001903C8" w:rsidRDefault="001903C8" w:rsidP="001903C8">
            <w:pPr>
              <w:pStyle w:val="PlainText"/>
              <w:jc w:val="both"/>
              <w:rPr>
                <w:rFonts w:ascii="Calibri" w:eastAsia="Calibri" w:hAnsi="Calibri" w:cs="Times New Roman"/>
              </w:rPr>
            </w:pPr>
            <w:r w:rsidRPr="001903C8">
              <w:rPr>
                <w:rFonts w:ascii="Calibri" w:eastAsia="Calibri" w:hAnsi="Calibri" w:cs="Times New Roman"/>
              </w:rPr>
              <w:t>- Μέθοδος 3Δ παρακολούθησης της κίνησης χεριού. Υπολογίζει την αρθρωτή κίνηση του ανθρώπινου χεριού σε 3Δ.</w:t>
            </w:r>
          </w:p>
          <w:p w:rsidR="001903C8" w:rsidRPr="001903C8" w:rsidRDefault="001903C8" w:rsidP="001903C8">
            <w:pPr>
              <w:pStyle w:val="PlainText"/>
              <w:jc w:val="both"/>
              <w:rPr>
                <w:rFonts w:ascii="Calibri" w:eastAsia="Calibri" w:hAnsi="Calibri" w:cs="Times New Roman"/>
              </w:rPr>
            </w:pPr>
            <w:r w:rsidRPr="001903C8">
              <w:rPr>
                <w:rFonts w:ascii="Calibri" w:eastAsia="Calibri" w:hAnsi="Calibri" w:cs="Times New Roman"/>
              </w:rPr>
              <w:t>- Μέθοδος παρακολούθησης της κίνησης κεφαλής. Μια βιβλιοθήκη λογισμικού για την ακριβή παρακολούθηση της 3Δ θέσης και του προσανατολισμού του ανθρώπινου κεφαλιού.</w:t>
            </w:r>
          </w:p>
          <w:p w:rsidR="00752EBE" w:rsidRPr="001903C8" w:rsidRDefault="001903C8" w:rsidP="001903C8">
            <w:pPr>
              <w:pStyle w:val="PlainText"/>
              <w:jc w:val="both"/>
              <w:rPr>
                <w:rFonts w:ascii="Calibri" w:eastAsia="Calibri" w:hAnsi="Calibri" w:cs="Times New Roman"/>
              </w:rPr>
            </w:pPr>
            <w:r w:rsidRPr="001903C8">
              <w:rPr>
                <w:rFonts w:ascii="Calibri" w:eastAsia="Calibri" w:hAnsi="Calibri" w:cs="Times New Roman"/>
              </w:rPr>
              <w:lastRenderedPageBreak/>
              <w:t>- Σύστημα αναγνώρισης χειρονομιών. Μια συλλογή τεχνικών που επιτρέπουν την εύρωστη και σε πραγματικό χρόνο αναγνώριση ανθρώπινων χειρονομιών.</w:t>
            </w:r>
          </w:p>
        </w:tc>
      </w:tr>
      <w:tr w:rsidR="00932BA0" w:rsidTr="007B5F1E">
        <w:trPr>
          <w:trHeight w:val="2930"/>
        </w:trPr>
        <w:tc>
          <w:tcPr>
            <w:tcW w:w="1524" w:type="dxa"/>
          </w:tcPr>
          <w:p w:rsidR="00932BA0" w:rsidRPr="001903C8" w:rsidRDefault="00932BA0" w:rsidP="00FC7699">
            <w:pPr>
              <w:jc w:val="center"/>
              <w:rPr>
                <w:rFonts w:cstheme="minorHAnsi"/>
                <w:sz w:val="24"/>
                <w:szCs w:val="24"/>
              </w:rPr>
            </w:pPr>
            <w:r w:rsidRPr="001903C8">
              <w:rPr>
                <w:rFonts w:cstheme="minorHAnsi"/>
                <w:sz w:val="24"/>
                <w:szCs w:val="24"/>
              </w:rPr>
              <w:lastRenderedPageBreak/>
              <w:t>8</w:t>
            </w:r>
          </w:p>
        </w:tc>
        <w:tc>
          <w:tcPr>
            <w:tcW w:w="1853" w:type="dxa"/>
          </w:tcPr>
          <w:p w:rsidR="00932BA0" w:rsidRPr="001903C8" w:rsidRDefault="00932BA0" w:rsidP="00932BA0">
            <w:pPr>
              <w:rPr>
                <w:rFonts w:cstheme="minorHAnsi"/>
                <w:sz w:val="21"/>
                <w:szCs w:val="21"/>
              </w:rPr>
            </w:pPr>
            <w:r w:rsidRPr="001903C8">
              <w:rPr>
                <w:rFonts w:cstheme="minorHAnsi"/>
                <w:sz w:val="21"/>
                <w:szCs w:val="21"/>
              </w:rPr>
              <w:t>Ειδική Υπηρεσία Διαχείρισης και Εφαρμογής Δράσεων</w:t>
            </w:r>
          </w:p>
          <w:p w:rsidR="00932BA0" w:rsidRPr="001903C8" w:rsidRDefault="00932BA0" w:rsidP="00932BA0">
            <w:pPr>
              <w:rPr>
                <w:rFonts w:cstheme="minorHAnsi"/>
                <w:sz w:val="21"/>
                <w:szCs w:val="21"/>
              </w:rPr>
            </w:pPr>
            <w:r w:rsidRPr="001903C8">
              <w:rPr>
                <w:rFonts w:cstheme="minorHAnsi"/>
                <w:sz w:val="21"/>
                <w:szCs w:val="21"/>
              </w:rPr>
              <w:t xml:space="preserve">στους τομείς Έρευνας, Τεχνολογικής Ανάπτυξης και Καινοτομίας – </w:t>
            </w:r>
            <w:r w:rsidRPr="001903C8">
              <w:rPr>
                <w:rFonts w:cstheme="minorHAnsi"/>
                <w:b/>
                <w:sz w:val="21"/>
                <w:szCs w:val="21"/>
              </w:rPr>
              <w:t>ΕΥΔΕ ΕΤΑΚ</w:t>
            </w:r>
          </w:p>
        </w:tc>
        <w:tc>
          <w:tcPr>
            <w:tcW w:w="11190" w:type="dxa"/>
            <w:gridSpan w:val="2"/>
          </w:tcPr>
          <w:p w:rsidR="001903C8" w:rsidRPr="001903C8" w:rsidRDefault="001903C8" w:rsidP="001903C8">
            <w:pPr>
              <w:spacing w:after="60"/>
              <w:jc w:val="both"/>
              <w:rPr>
                <w:sz w:val="21"/>
                <w:szCs w:val="21"/>
              </w:rPr>
            </w:pPr>
            <w:r w:rsidRPr="001903C8">
              <w:rPr>
                <w:sz w:val="21"/>
                <w:szCs w:val="21"/>
              </w:rPr>
              <w:t xml:space="preserve">Παρουσιάζεται η Ενιαία Δράση Κρατικών Ενισχύσεων ερευνητικών έργων </w:t>
            </w:r>
            <w:r w:rsidRPr="001903C8">
              <w:rPr>
                <w:b/>
                <w:bCs/>
                <w:sz w:val="21"/>
                <w:szCs w:val="21"/>
              </w:rPr>
              <w:t>ΕΡΕΥΝΩ – ΔΗΜΙΟΥΡΓΩ – ΚΑΙΝΟΤΟΜΩ</w:t>
            </w:r>
            <w:r w:rsidRPr="001903C8">
              <w:rPr>
                <w:sz w:val="21"/>
                <w:szCs w:val="21"/>
              </w:rPr>
              <w:t xml:space="preserve"> με προϋπολογισμό 460 </w:t>
            </w:r>
            <w:proofErr w:type="spellStart"/>
            <w:r w:rsidRPr="001903C8">
              <w:rPr>
                <w:sz w:val="21"/>
                <w:szCs w:val="21"/>
              </w:rPr>
              <w:t>εκ€</w:t>
            </w:r>
            <w:proofErr w:type="spellEnd"/>
            <w:r w:rsidRPr="001903C8">
              <w:rPr>
                <w:sz w:val="21"/>
                <w:szCs w:val="21"/>
              </w:rPr>
              <w:t xml:space="preserve"> που συγχρηματοδοτείται από την ΕΕ (Ευρωπαϊκό Ταμείο Περιφερειακής Ανάπτυξης) και εθνικούς πόρους, στο πλαίσιο του Επιχειρησιακού Προγράμματος ΑΝΤΑΓΩΝΙΣΤΙΚΟΤΗΤΑ, ΕΠΙΧΕΙΡΗΜΑΤΙΚΟΤΗΤΑ, ΚΑΙΝΟΤΟΜΙΑ (</w:t>
            </w:r>
            <w:proofErr w:type="spellStart"/>
            <w:r w:rsidRPr="001903C8">
              <w:rPr>
                <w:sz w:val="21"/>
                <w:szCs w:val="21"/>
              </w:rPr>
              <w:t>ΕΠΑνΕΚ</w:t>
            </w:r>
            <w:proofErr w:type="spellEnd"/>
            <w:r w:rsidRPr="001903C8">
              <w:rPr>
                <w:sz w:val="21"/>
                <w:szCs w:val="21"/>
              </w:rPr>
              <w:t xml:space="preserve">, ΕΣΠΑ 2014-2020). </w:t>
            </w:r>
          </w:p>
          <w:p w:rsidR="001903C8" w:rsidRPr="001903C8" w:rsidRDefault="001903C8" w:rsidP="001903C8">
            <w:pPr>
              <w:spacing w:after="60"/>
              <w:jc w:val="both"/>
              <w:rPr>
                <w:sz w:val="21"/>
                <w:szCs w:val="21"/>
              </w:rPr>
            </w:pPr>
            <w:r w:rsidRPr="001903C8">
              <w:rPr>
                <w:b/>
                <w:bCs/>
                <w:sz w:val="21"/>
                <w:szCs w:val="21"/>
              </w:rPr>
              <w:t>Ο Β΄ κύκλος</w:t>
            </w:r>
            <w:r w:rsidRPr="001903C8">
              <w:rPr>
                <w:sz w:val="21"/>
                <w:szCs w:val="21"/>
              </w:rPr>
              <w:t xml:space="preserve"> της Δράσης, με ενδεικτικό προϋπολογισμό Δημόσιας δαπάνης 117,5 </w:t>
            </w:r>
            <w:proofErr w:type="spellStart"/>
            <w:r w:rsidRPr="001903C8">
              <w:rPr>
                <w:sz w:val="21"/>
                <w:szCs w:val="21"/>
              </w:rPr>
              <w:t>εκ€</w:t>
            </w:r>
            <w:proofErr w:type="spellEnd"/>
            <w:r w:rsidRPr="001903C8">
              <w:rPr>
                <w:sz w:val="21"/>
                <w:szCs w:val="21"/>
              </w:rPr>
              <w:t>, αναμένεται να προκηρυχθεί το Δ΄ τρίμηνο 2018 και περιλαμβάνει τέσσερις (4) παρεμβάσεις:</w:t>
            </w:r>
          </w:p>
          <w:p w:rsidR="001903C8" w:rsidRPr="001903C8" w:rsidRDefault="001903C8" w:rsidP="001903C8">
            <w:pPr>
              <w:keepNext/>
              <w:numPr>
                <w:ilvl w:val="0"/>
                <w:numId w:val="14"/>
              </w:numPr>
              <w:autoSpaceDE w:val="0"/>
              <w:autoSpaceDN w:val="0"/>
              <w:spacing w:after="60"/>
              <w:ind w:left="426" w:hanging="426"/>
              <w:rPr>
                <w:sz w:val="21"/>
                <w:szCs w:val="21"/>
              </w:rPr>
            </w:pPr>
            <w:r w:rsidRPr="001903C8">
              <w:rPr>
                <w:sz w:val="21"/>
                <w:szCs w:val="21"/>
              </w:rPr>
              <w:t>Έρευνα και Ανάπτυξη από Επιχειρήσεις</w:t>
            </w:r>
          </w:p>
          <w:p w:rsidR="001903C8" w:rsidRPr="001903C8" w:rsidRDefault="001903C8" w:rsidP="001903C8">
            <w:pPr>
              <w:keepNext/>
              <w:numPr>
                <w:ilvl w:val="0"/>
                <w:numId w:val="14"/>
              </w:numPr>
              <w:autoSpaceDE w:val="0"/>
              <w:autoSpaceDN w:val="0"/>
              <w:spacing w:after="60"/>
              <w:ind w:left="426" w:hanging="426"/>
              <w:rPr>
                <w:sz w:val="21"/>
                <w:szCs w:val="21"/>
              </w:rPr>
            </w:pPr>
            <w:r w:rsidRPr="001903C8">
              <w:rPr>
                <w:sz w:val="21"/>
                <w:szCs w:val="21"/>
              </w:rPr>
              <w:t xml:space="preserve">Συμπράξεις Επιχειρήσεων με Ερευνητικούς Οργανισμούς </w:t>
            </w:r>
          </w:p>
          <w:p w:rsidR="001903C8" w:rsidRPr="001903C8" w:rsidRDefault="001903C8" w:rsidP="001903C8">
            <w:pPr>
              <w:keepNext/>
              <w:numPr>
                <w:ilvl w:val="0"/>
                <w:numId w:val="14"/>
              </w:numPr>
              <w:autoSpaceDE w:val="0"/>
              <w:autoSpaceDN w:val="0"/>
              <w:spacing w:after="60"/>
              <w:ind w:left="426" w:hanging="426"/>
              <w:rPr>
                <w:sz w:val="21"/>
                <w:szCs w:val="21"/>
              </w:rPr>
            </w:pPr>
            <w:r w:rsidRPr="001903C8">
              <w:rPr>
                <w:sz w:val="21"/>
                <w:szCs w:val="21"/>
              </w:rPr>
              <w:t xml:space="preserve">Αξιοποίηση Ερευνητικών Αποτελεσμάτων </w:t>
            </w:r>
          </w:p>
          <w:p w:rsidR="001903C8" w:rsidRPr="001903C8" w:rsidRDefault="001903C8" w:rsidP="001903C8">
            <w:pPr>
              <w:keepNext/>
              <w:numPr>
                <w:ilvl w:val="0"/>
                <w:numId w:val="14"/>
              </w:numPr>
              <w:autoSpaceDE w:val="0"/>
              <w:autoSpaceDN w:val="0"/>
              <w:spacing w:after="60"/>
              <w:ind w:left="426" w:hanging="426"/>
              <w:rPr>
                <w:sz w:val="21"/>
                <w:szCs w:val="21"/>
              </w:rPr>
            </w:pPr>
            <w:r w:rsidRPr="001903C8">
              <w:rPr>
                <w:sz w:val="21"/>
                <w:szCs w:val="21"/>
              </w:rPr>
              <w:t>Σφραγίδα Αριστείας</w:t>
            </w:r>
          </w:p>
          <w:p w:rsidR="00932BA0" w:rsidRPr="001903C8" w:rsidRDefault="00932BA0" w:rsidP="001903C8">
            <w:pPr>
              <w:jc w:val="both"/>
              <w:rPr>
                <w:rFonts w:cstheme="minorHAnsi"/>
                <w:b/>
                <w:sz w:val="21"/>
                <w:szCs w:val="21"/>
                <w:highlight w:val="yellow"/>
                <w:lang w:val="en-US"/>
              </w:rPr>
            </w:pPr>
          </w:p>
        </w:tc>
      </w:tr>
      <w:tr w:rsidR="00E40FF3" w:rsidTr="007B5F1E">
        <w:tc>
          <w:tcPr>
            <w:tcW w:w="1524" w:type="dxa"/>
          </w:tcPr>
          <w:p w:rsidR="00E40FF3" w:rsidRPr="002F5C29" w:rsidRDefault="00F71D61" w:rsidP="00FC7699">
            <w:pPr>
              <w:jc w:val="center"/>
              <w:rPr>
                <w:rFonts w:cstheme="minorHAnsi"/>
                <w:sz w:val="24"/>
                <w:szCs w:val="24"/>
              </w:rPr>
            </w:pPr>
            <w:r>
              <w:rPr>
                <w:rFonts w:cstheme="minorHAnsi"/>
                <w:sz w:val="24"/>
                <w:szCs w:val="24"/>
              </w:rPr>
              <w:t>9</w:t>
            </w:r>
          </w:p>
        </w:tc>
        <w:tc>
          <w:tcPr>
            <w:tcW w:w="1853" w:type="dxa"/>
          </w:tcPr>
          <w:p w:rsidR="00E40FF3" w:rsidRPr="00E01C0B" w:rsidRDefault="00932BA0" w:rsidP="00FC7699">
            <w:pPr>
              <w:rPr>
                <w:rFonts w:cstheme="minorHAnsi"/>
                <w:sz w:val="21"/>
                <w:szCs w:val="21"/>
              </w:rPr>
            </w:pPr>
            <w:r w:rsidRPr="00E01C0B">
              <w:rPr>
                <w:rFonts w:cstheme="minorHAnsi"/>
                <w:sz w:val="21"/>
                <w:szCs w:val="21"/>
              </w:rPr>
              <w:t xml:space="preserve">Κέντρο Διάδοσης Επιστημών και Μουσείο Τεχνολογίας </w:t>
            </w:r>
            <w:r w:rsidR="00842045" w:rsidRPr="00E01C0B">
              <w:rPr>
                <w:rFonts w:cstheme="minorHAnsi"/>
                <w:sz w:val="21"/>
                <w:szCs w:val="21"/>
              </w:rPr>
              <w:t>–</w:t>
            </w:r>
            <w:r w:rsidRPr="00E01C0B">
              <w:rPr>
                <w:rFonts w:cstheme="minorHAnsi"/>
                <w:sz w:val="21"/>
                <w:szCs w:val="21"/>
              </w:rPr>
              <w:t xml:space="preserve"> </w:t>
            </w:r>
            <w:proofErr w:type="spellStart"/>
            <w:r w:rsidRPr="00E01C0B">
              <w:rPr>
                <w:rFonts w:cstheme="minorHAnsi"/>
                <w:b/>
                <w:sz w:val="21"/>
                <w:szCs w:val="21"/>
                <w:lang w:val="en-US"/>
              </w:rPr>
              <w:t>Noesis</w:t>
            </w:r>
            <w:proofErr w:type="spellEnd"/>
          </w:p>
        </w:tc>
        <w:tc>
          <w:tcPr>
            <w:tcW w:w="3698" w:type="dxa"/>
          </w:tcPr>
          <w:p w:rsidR="00842045" w:rsidRPr="00E01C0B" w:rsidRDefault="00842045" w:rsidP="00842045">
            <w:pPr>
              <w:rPr>
                <w:rFonts w:cstheme="minorHAnsi"/>
                <w:b/>
                <w:sz w:val="21"/>
                <w:szCs w:val="21"/>
              </w:rPr>
            </w:pPr>
            <w:r w:rsidRPr="00E01C0B">
              <w:rPr>
                <w:rFonts w:cstheme="minorHAnsi"/>
                <w:b/>
                <w:sz w:val="21"/>
                <w:szCs w:val="21"/>
              </w:rPr>
              <w:t xml:space="preserve">«Χειροποίητο </w:t>
            </w:r>
            <w:proofErr w:type="spellStart"/>
            <w:r w:rsidRPr="00E01C0B">
              <w:rPr>
                <w:rFonts w:cstheme="minorHAnsi"/>
                <w:b/>
                <w:sz w:val="21"/>
                <w:szCs w:val="21"/>
              </w:rPr>
              <w:t>Εξακόπτερο</w:t>
            </w:r>
            <w:proofErr w:type="spellEnd"/>
            <w:r w:rsidRPr="00E01C0B">
              <w:rPr>
                <w:rFonts w:cstheme="minorHAnsi"/>
                <w:b/>
                <w:sz w:val="21"/>
                <w:szCs w:val="21"/>
              </w:rPr>
              <w:t xml:space="preserve"> (</w:t>
            </w:r>
            <w:proofErr w:type="spellStart"/>
            <w:r w:rsidRPr="00E01C0B">
              <w:rPr>
                <w:rFonts w:cstheme="minorHAnsi"/>
                <w:b/>
                <w:sz w:val="21"/>
                <w:szCs w:val="21"/>
              </w:rPr>
              <w:t>drone</w:t>
            </w:r>
            <w:proofErr w:type="spellEnd"/>
            <w:r w:rsidRPr="00E01C0B">
              <w:rPr>
                <w:rFonts w:cstheme="minorHAnsi"/>
                <w:b/>
                <w:sz w:val="21"/>
                <w:szCs w:val="21"/>
              </w:rPr>
              <w:t xml:space="preserve">)» </w:t>
            </w:r>
          </w:p>
          <w:p w:rsidR="00842045" w:rsidRPr="00E01C0B" w:rsidRDefault="00842045" w:rsidP="00842045">
            <w:pPr>
              <w:rPr>
                <w:rFonts w:cstheme="minorHAnsi"/>
                <w:sz w:val="21"/>
                <w:szCs w:val="21"/>
              </w:rPr>
            </w:pPr>
          </w:p>
          <w:p w:rsidR="00842045" w:rsidRPr="00E01C0B" w:rsidRDefault="00842045" w:rsidP="00842045">
            <w:pPr>
              <w:rPr>
                <w:rFonts w:cstheme="minorHAnsi"/>
                <w:sz w:val="21"/>
                <w:szCs w:val="21"/>
              </w:rPr>
            </w:pPr>
          </w:p>
          <w:p w:rsidR="00842045" w:rsidRPr="00E01C0B" w:rsidRDefault="00842045" w:rsidP="00842045">
            <w:pPr>
              <w:rPr>
                <w:rFonts w:cstheme="minorHAnsi"/>
                <w:b/>
                <w:sz w:val="21"/>
                <w:szCs w:val="21"/>
              </w:rPr>
            </w:pPr>
            <w:r w:rsidRPr="00E01C0B">
              <w:rPr>
                <w:rFonts w:cstheme="minorHAnsi"/>
                <w:b/>
                <w:sz w:val="21"/>
                <w:szCs w:val="21"/>
              </w:rPr>
              <w:t xml:space="preserve">«Ρομποτικό φίδι» </w:t>
            </w:r>
          </w:p>
          <w:p w:rsidR="00842045" w:rsidRPr="00E01C0B" w:rsidRDefault="00842045" w:rsidP="00842045">
            <w:pPr>
              <w:rPr>
                <w:rFonts w:cstheme="minorHAnsi"/>
                <w:sz w:val="21"/>
                <w:szCs w:val="21"/>
              </w:rPr>
            </w:pPr>
          </w:p>
          <w:p w:rsidR="00842045" w:rsidRPr="00E01C0B" w:rsidRDefault="00842045" w:rsidP="00842045">
            <w:pPr>
              <w:rPr>
                <w:rFonts w:cstheme="minorHAnsi"/>
                <w:sz w:val="21"/>
                <w:szCs w:val="21"/>
              </w:rPr>
            </w:pPr>
          </w:p>
          <w:p w:rsidR="00842045" w:rsidRPr="00E01C0B" w:rsidRDefault="00842045" w:rsidP="00842045">
            <w:pPr>
              <w:rPr>
                <w:rFonts w:cstheme="minorHAnsi"/>
                <w:b/>
                <w:sz w:val="21"/>
                <w:szCs w:val="21"/>
              </w:rPr>
            </w:pPr>
            <w:r w:rsidRPr="00E01C0B">
              <w:rPr>
                <w:rFonts w:cstheme="minorHAnsi"/>
                <w:b/>
                <w:sz w:val="21"/>
                <w:szCs w:val="21"/>
              </w:rPr>
              <w:t xml:space="preserve">«Αντισεισμική Θωράκιση Σπιτιού» </w:t>
            </w:r>
          </w:p>
          <w:p w:rsidR="00842045" w:rsidRPr="00E01C0B" w:rsidRDefault="00842045" w:rsidP="00842045">
            <w:pPr>
              <w:rPr>
                <w:rFonts w:cstheme="minorHAnsi"/>
                <w:sz w:val="21"/>
                <w:szCs w:val="21"/>
              </w:rPr>
            </w:pPr>
          </w:p>
          <w:p w:rsidR="00842045" w:rsidRPr="00E01C0B" w:rsidRDefault="00842045" w:rsidP="00842045">
            <w:pPr>
              <w:rPr>
                <w:rFonts w:cstheme="minorHAnsi"/>
                <w:sz w:val="21"/>
                <w:szCs w:val="21"/>
              </w:rPr>
            </w:pPr>
            <w:r w:rsidRPr="00E01C0B">
              <w:rPr>
                <w:rFonts w:cstheme="minorHAnsi"/>
                <w:b/>
                <w:sz w:val="21"/>
                <w:szCs w:val="21"/>
              </w:rPr>
              <w:t>«Μηχανή παραγωγής καφέ</w:t>
            </w:r>
            <w:r w:rsidR="00DB4AD4" w:rsidRPr="00E01C0B">
              <w:rPr>
                <w:rFonts w:cstheme="minorHAnsi"/>
                <w:b/>
                <w:sz w:val="21"/>
                <w:szCs w:val="21"/>
              </w:rPr>
              <w:t>»</w:t>
            </w:r>
          </w:p>
          <w:p w:rsidR="00842045" w:rsidRPr="00E01C0B" w:rsidRDefault="00842045" w:rsidP="00842045">
            <w:pPr>
              <w:rPr>
                <w:rFonts w:cstheme="minorHAnsi"/>
                <w:sz w:val="21"/>
                <w:szCs w:val="21"/>
              </w:rPr>
            </w:pPr>
          </w:p>
          <w:p w:rsidR="00842045" w:rsidRPr="00E01C0B" w:rsidRDefault="00842045" w:rsidP="00842045">
            <w:pPr>
              <w:rPr>
                <w:rFonts w:cstheme="minorHAnsi"/>
                <w:sz w:val="21"/>
                <w:szCs w:val="21"/>
              </w:rPr>
            </w:pPr>
          </w:p>
          <w:p w:rsidR="00842045" w:rsidRPr="00E01C0B" w:rsidRDefault="00842045" w:rsidP="00842045">
            <w:pPr>
              <w:rPr>
                <w:rFonts w:cstheme="minorHAnsi"/>
                <w:sz w:val="21"/>
                <w:szCs w:val="21"/>
              </w:rPr>
            </w:pPr>
          </w:p>
          <w:p w:rsidR="00842045" w:rsidRPr="00E01C0B" w:rsidRDefault="00842045" w:rsidP="00842045">
            <w:pPr>
              <w:rPr>
                <w:rFonts w:cstheme="minorHAnsi"/>
                <w:sz w:val="21"/>
                <w:szCs w:val="21"/>
              </w:rPr>
            </w:pPr>
            <w:r w:rsidRPr="00E01C0B">
              <w:rPr>
                <w:rFonts w:cstheme="minorHAnsi"/>
                <w:b/>
                <w:sz w:val="21"/>
                <w:szCs w:val="21"/>
              </w:rPr>
              <w:t>«Ρομποτικό σύστημα γεωργικών εφαρμογών "έξυπνη γεωργία"»</w:t>
            </w:r>
            <w:r w:rsidRPr="00E01C0B">
              <w:rPr>
                <w:rFonts w:cstheme="minorHAnsi"/>
                <w:sz w:val="21"/>
                <w:szCs w:val="21"/>
              </w:rPr>
              <w:t xml:space="preserve"> </w:t>
            </w:r>
          </w:p>
          <w:p w:rsidR="00842045" w:rsidRPr="00E01C0B" w:rsidRDefault="00842045" w:rsidP="00842045">
            <w:pPr>
              <w:rPr>
                <w:rFonts w:cstheme="minorHAnsi"/>
                <w:sz w:val="21"/>
                <w:szCs w:val="21"/>
              </w:rPr>
            </w:pPr>
          </w:p>
          <w:p w:rsidR="00842045" w:rsidRPr="00E01C0B" w:rsidRDefault="00842045" w:rsidP="00842045">
            <w:pPr>
              <w:rPr>
                <w:rFonts w:cstheme="minorHAnsi"/>
                <w:sz w:val="21"/>
                <w:szCs w:val="21"/>
              </w:rPr>
            </w:pPr>
            <w:r w:rsidRPr="00E01C0B">
              <w:rPr>
                <w:rFonts w:cstheme="minorHAnsi"/>
                <w:b/>
                <w:sz w:val="21"/>
                <w:szCs w:val="21"/>
              </w:rPr>
              <w:t xml:space="preserve">«Ρομποτική διάταξη </w:t>
            </w:r>
            <w:proofErr w:type="spellStart"/>
            <w:r w:rsidRPr="00E01C0B">
              <w:rPr>
                <w:rFonts w:cstheme="minorHAnsi"/>
                <w:b/>
                <w:sz w:val="21"/>
                <w:szCs w:val="21"/>
              </w:rPr>
              <w:t>Arduino</w:t>
            </w:r>
            <w:proofErr w:type="spellEnd"/>
            <w:r w:rsidRPr="00E01C0B">
              <w:rPr>
                <w:rFonts w:cstheme="minorHAnsi"/>
                <w:b/>
                <w:sz w:val="21"/>
                <w:szCs w:val="21"/>
              </w:rPr>
              <w:t xml:space="preserve"> προσομοίωση σταθμού διοδίων»</w:t>
            </w:r>
            <w:r w:rsidRPr="00E01C0B">
              <w:rPr>
                <w:rFonts w:cstheme="minorHAnsi"/>
                <w:sz w:val="21"/>
                <w:szCs w:val="21"/>
              </w:rPr>
              <w:t xml:space="preserve"> </w:t>
            </w:r>
          </w:p>
          <w:p w:rsidR="00842045" w:rsidRDefault="00842045" w:rsidP="00842045">
            <w:pPr>
              <w:rPr>
                <w:rFonts w:cstheme="minorHAnsi"/>
                <w:sz w:val="21"/>
                <w:szCs w:val="21"/>
                <w:lang w:val="en-US"/>
              </w:rPr>
            </w:pPr>
          </w:p>
          <w:p w:rsidR="00892EEE" w:rsidRPr="00892EEE" w:rsidRDefault="00892EEE" w:rsidP="00842045">
            <w:pPr>
              <w:rPr>
                <w:rFonts w:cstheme="minorHAnsi"/>
                <w:sz w:val="21"/>
                <w:szCs w:val="21"/>
                <w:lang w:val="en-US"/>
              </w:rPr>
            </w:pPr>
          </w:p>
          <w:p w:rsidR="00842045" w:rsidRPr="00E01C0B" w:rsidRDefault="00842045" w:rsidP="00842045">
            <w:pPr>
              <w:rPr>
                <w:rFonts w:cstheme="minorHAnsi"/>
                <w:b/>
                <w:sz w:val="21"/>
                <w:szCs w:val="21"/>
              </w:rPr>
            </w:pPr>
            <w:r w:rsidRPr="00E01C0B">
              <w:rPr>
                <w:rFonts w:cstheme="minorHAnsi"/>
                <w:b/>
                <w:sz w:val="21"/>
                <w:szCs w:val="21"/>
              </w:rPr>
              <w:t xml:space="preserve">«Μεταφραστής από αραβικά σε ελληνικά για κινητά τηλέφωνα </w:t>
            </w:r>
            <w:proofErr w:type="spellStart"/>
            <w:r w:rsidRPr="00E01C0B">
              <w:rPr>
                <w:rFonts w:cstheme="minorHAnsi"/>
                <w:b/>
                <w:sz w:val="21"/>
                <w:szCs w:val="21"/>
              </w:rPr>
              <w:t>android</w:t>
            </w:r>
            <w:proofErr w:type="spellEnd"/>
            <w:r w:rsidRPr="00E01C0B">
              <w:rPr>
                <w:rFonts w:cstheme="minorHAnsi"/>
                <w:b/>
                <w:sz w:val="21"/>
                <w:szCs w:val="21"/>
              </w:rPr>
              <w:t xml:space="preserve"> για υποστήριξη των προσφύγων»</w:t>
            </w:r>
          </w:p>
          <w:p w:rsidR="00842045" w:rsidRDefault="00842045" w:rsidP="00842045">
            <w:pPr>
              <w:rPr>
                <w:rFonts w:cstheme="minorHAnsi"/>
                <w:sz w:val="21"/>
                <w:szCs w:val="21"/>
                <w:lang w:val="en-US"/>
              </w:rPr>
            </w:pPr>
          </w:p>
          <w:p w:rsidR="00892EEE" w:rsidRPr="00892EEE" w:rsidRDefault="00892EEE" w:rsidP="00842045">
            <w:pPr>
              <w:rPr>
                <w:rFonts w:cstheme="minorHAnsi"/>
                <w:sz w:val="21"/>
                <w:szCs w:val="21"/>
                <w:lang w:val="en-US"/>
              </w:rPr>
            </w:pPr>
          </w:p>
          <w:p w:rsidR="00842045" w:rsidRPr="00E01C0B" w:rsidRDefault="00842045" w:rsidP="00842045">
            <w:pPr>
              <w:rPr>
                <w:rFonts w:cstheme="minorHAnsi"/>
                <w:sz w:val="21"/>
                <w:szCs w:val="21"/>
              </w:rPr>
            </w:pPr>
            <w:r w:rsidRPr="00E01C0B">
              <w:rPr>
                <w:rFonts w:cstheme="minorHAnsi"/>
                <w:b/>
                <w:sz w:val="21"/>
                <w:szCs w:val="21"/>
              </w:rPr>
              <w:t>«</w:t>
            </w:r>
            <w:proofErr w:type="spellStart"/>
            <w:r w:rsidRPr="00E01C0B">
              <w:rPr>
                <w:rFonts w:cstheme="minorHAnsi"/>
                <w:b/>
                <w:sz w:val="21"/>
                <w:szCs w:val="21"/>
              </w:rPr>
              <w:t>Atom</w:t>
            </w:r>
            <w:proofErr w:type="spellEnd"/>
            <w:r w:rsidRPr="00E01C0B">
              <w:rPr>
                <w:rFonts w:cstheme="minorHAnsi"/>
                <w:b/>
                <w:sz w:val="21"/>
                <w:szCs w:val="21"/>
              </w:rPr>
              <w:t xml:space="preserve"> - Ρομπότ από ανακυκλώσιμα υλικά»</w:t>
            </w:r>
            <w:r w:rsidRPr="00E01C0B">
              <w:rPr>
                <w:rFonts w:cstheme="minorHAnsi"/>
                <w:sz w:val="21"/>
                <w:szCs w:val="21"/>
              </w:rPr>
              <w:t xml:space="preserve"> </w:t>
            </w:r>
          </w:p>
          <w:p w:rsidR="00842045" w:rsidRPr="00E01C0B" w:rsidRDefault="00842045" w:rsidP="00842045">
            <w:pPr>
              <w:rPr>
                <w:rFonts w:cstheme="minorHAnsi"/>
                <w:sz w:val="21"/>
                <w:szCs w:val="21"/>
              </w:rPr>
            </w:pPr>
          </w:p>
          <w:p w:rsidR="00E40FF3" w:rsidRPr="00E01C0B" w:rsidRDefault="00842045" w:rsidP="00842045">
            <w:pPr>
              <w:rPr>
                <w:rFonts w:cstheme="minorHAnsi"/>
                <w:sz w:val="21"/>
                <w:szCs w:val="21"/>
              </w:rPr>
            </w:pPr>
            <w:r w:rsidRPr="00E01C0B">
              <w:rPr>
                <w:rFonts w:cstheme="minorHAnsi"/>
                <w:b/>
                <w:sz w:val="21"/>
                <w:szCs w:val="21"/>
              </w:rPr>
              <w:t>«Έξυπνος κάδος απορριμμάτων»</w:t>
            </w:r>
            <w:r w:rsidRPr="00E01C0B">
              <w:rPr>
                <w:rFonts w:cstheme="minorHAnsi"/>
                <w:sz w:val="21"/>
                <w:szCs w:val="21"/>
              </w:rPr>
              <w:t xml:space="preserve"> </w:t>
            </w:r>
          </w:p>
        </w:tc>
        <w:tc>
          <w:tcPr>
            <w:tcW w:w="7492" w:type="dxa"/>
          </w:tcPr>
          <w:p w:rsidR="00842045" w:rsidRPr="00E01C0B" w:rsidRDefault="00842045" w:rsidP="00842045">
            <w:pPr>
              <w:rPr>
                <w:rFonts w:cstheme="minorHAnsi"/>
                <w:sz w:val="21"/>
                <w:szCs w:val="21"/>
              </w:rPr>
            </w:pPr>
            <w:r w:rsidRPr="00E01C0B">
              <w:rPr>
                <w:rFonts w:cstheme="minorHAnsi"/>
                <w:sz w:val="21"/>
                <w:szCs w:val="21"/>
              </w:rPr>
              <w:lastRenderedPageBreak/>
              <w:t xml:space="preserve">Χειροποίητο </w:t>
            </w:r>
            <w:proofErr w:type="spellStart"/>
            <w:r w:rsidRPr="00E01C0B">
              <w:rPr>
                <w:rFonts w:cstheme="minorHAnsi"/>
                <w:sz w:val="21"/>
                <w:szCs w:val="21"/>
              </w:rPr>
              <w:t>Εξακόπτερο</w:t>
            </w:r>
            <w:proofErr w:type="spellEnd"/>
            <w:r w:rsidRPr="00E01C0B">
              <w:rPr>
                <w:rFonts w:cstheme="minorHAnsi"/>
                <w:sz w:val="21"/>
                <w:szCs w:val="21"/>
              </w:rPr>
              <w:t xml:space="preserve"> (</w:t>
            </w:r>
            <w:proofErr w:type="spellStart"/>
            <w:r w:rsidRPr="00E01C0B">
              <w:rPr>
                <w:rFonts w:cstheme="minorHAnsi"/>
                <w:sz w:val="21"/>
                <w:szCs w:val="21"/>
              </w:rPr>
              <w:t>drone</w:t>
            </w:r>
            <w:proofErr w:type="spellEnd"/>
            <w:r w:rsidRPr="00E01C0B">
              <w:rPr>
                <w:rFonts w:cstheme="minorHAnsi"/>
                <w:sz w:val="21"/>
                <w:szCs w:val="21"/>
              </w:rPr>
              <w:t xml:space="preserve">) μη επανδρωμένο αεροσκάφος </w:t>
            </w:r>
          </w:p>
          <w:p w:rsidR="00842045" w:rsidRPr="00E01C0B" w:rsidRDefault="00842045" w:rsidP="00842045">
            <w:pPr>
              <w:rPr>
                <w:rFonts w:cstheme="minorHAnsi"/>
                <w:sz w:val="21"/>
                <w:szCs w:val="21"/>
              </w:rPr>
            </w:pPr>
            <w:r w:rsidRPr="00E01C0B">
              <w:rPr>
                <w:rFonts w:cstheme="minorHAnsi"/>
                <w:sz w:val="21"/>
                <w:szCs w:val="21"/>
              </w:rPr>
              <w:t xml:space="preserve">διαστάσεις 40  Χ 40 εκατοστά - 14o Εσπερινό ΕΠΑΛ Θεσσαλονίκης </w:t>
            </w:r>
          </w:p>
          <w:p w:rsidR="00842045" w:rsidRPr="00E01C0B" w:rsidRDefault="00842045" w:rsidP="00842045">
            <w:pPr>
              <w:rPr>
                <w:rFonts w:cstheme="minorHAnsi"/>
                <w:sz w:val="21"/>
                <w:szCs w:val="21"/>
              </w:rPr>
            </w:pPr>
          </w:p>
          <w:p w:rsidR="00842045" w:rsidRPr="00E01C0B" w:rsidRDefault="00842045" w:rsidP="00842045">
            <w:pPr>
              <w:rPr>
                <w:rFonts w:cstheme="minorHAnsi"/>
                <w:sz w:val="21"/>
                <w:szCs w:val="21"/>
              </w:rPr>
            </w:pPr>
          </w:p>
          <w:p w:rsidR="00842045" w:rsidRPr="00E01C0B" w:rsidRDefault="00842045" w:rsidP="00842045">
            <w:pPr>
              <w:rPr>
                <w:rFonts w:cstheme="minorHAnsi"/>
                <w:sz w:val="21"/>
                <w:szCs w:val="21"/>
              </w:rPr>
            </w:pPr>
            <w:r w:rsidRPr="00E01C0B">
              <w:rPr>
                <w:rFonts w:cstheme="minorHAnsi"/>
                <w:sz w:val="21"/>
                <w:szCs w:val="21"/>
              </w:rPr>
              <w:t>Ρομποτικό φίδι σε πίστα διαστάσεων 50 Χ 70 εκ</w:t>
            </w:r>
          </w:p>
          <w:p w:rsidR="00E40FF3" w:rsidRPr="00E01C0B" w:rsidRDefault="00842045" w:rsidP="00842045">
            <w:pPr>
              <w:rPr>
                <w:rFonts w:cstheme="minorHAnsi"/>
                <w:sz w:val="21"/>
                <w:szCs w:val="21"/>
              </w:rPr>
            </w:pPr>
            <w:r w:rsidRPr="00E01C0B">
              <w:rPr>
                <w:rFonts w:cstheme="minorHAnsi"/>
                <w:sz w:val="21"/>
                <w:szCs w:val="21"/>
              </w:rPr>
              <w:t xml:space="preserve">με ρεαλιστική προσομοίωση κινήσεων - 1ο ΕΚ - ΕΠΑΛ Αριδαίας   </w:t>
            </w:r>
          </w:p>
          <w:p w:rsidR="00842045" w:rsidRPr="00E01C0B" w:rsidRDefault="00842045" w:rsidP="00842045">
            <w:pPr>
              <w:rPr>
                <w:rFonts w:cstheme="minorHAnsi"/>
                <w:sz w:val="21"/>
                <w:szCs w:val="21"/>
              </w:rPr>
            </w:pPr>
          </w:p>
          <w:p w:rsidR="00842045" w:rsidRPr="00E01C0B" w:rsidRDefault="00842045" w:rsidP="00842045">
            <w:pPr>
              <w:rPr>
                <w:rFonts w:cstheme="minorHAnsi"/>
                <w:sz w:val="21"/>
                <w:szCs w:val="21"/>
              </w:rPr>
            </w:pPr>
            <w:r w:rsidRPr="00E01C0B">
              <w:rPr>
                <w:rFonts w:cstheme="minorHAnsi"/>
                <w:sz w:val="21"/>
                <w:szCs w:val="21"/>
              </w:rPr>
              <w:t>Αντισεισμική Θωράκιση Σπιτιού με σύστημα αυτομάτου ελέγχου.</w:t>
            </w:r>
          </w:p>
          <w:p w:rsidR="00842045" w:rsidRPr="00E01C0B" w:rsidRDefault="00842045" w:rsidP="00842045">
            <w:pPr>
              <w:rPr>
                <w:rFonts w:cstheme="minorHAnsi"/>
                <w:sz w:val="21"/>
                <w:szCs w:val="21"/>
              </w:rPr>
            </w:pPr>
            <w:r w:rsidRPr="00E01C0B">
              <w:rPr>
                <w:rFonts w:cstheme="minorHAnsi"/>
                <w:sz w:val="21"/>
                <w:szCs w:val="21"/>
              </w:rPr>
              <w:t>διαστάσεων 50 Χ 70εκ - Πειραματικό Γυμνάσιο Παν. Μακεδονίας</w:t>
            </w:r>
          </w:p>
          <w:p w:rsidR="00842045" w:rsidRPr="00E01C0B" w:rsidRDefault="00842045" w:rsidP="00842045">
            <w:pPr>
              <w:rPr>
                <w:rFonts w:cstheme="minorHAnsi"/>
                <w:sz w:val="21"/>
                <w:szCs w:val="21"/>
              </w:rPr>
            </w:pPr>
          </w:p>
          <w:p w:rsidR="00842045" w:rsidRPr="00E01C0B" w:rsidRDefault="00842045" w:rsidP="00842045">
            <w:pPr>
              <w:rPr>
                <w:rFonts w:cstheme="minorHAnsi"/>
                <w:sz w:val="21"/>
                <w:szCs w:val="21"/>
              </w:rPr>
            </w:pPr>
            <w:r w:rsidRPr="00E01C0B">
              <w:rPr>
                <w:rFonts w:cstheme="minorHAnsi"/>
                <w:sz w:val="21"/>
                <w:szCs w:val="21"/>
              </w:rPr>
              <w:t xml:space="preserve">Μηχανή παραγωγής καφέ με σύστημα αυτομάτου ελέγχου διαστάσεων 80εκ Χ 60εκ </w:t>
            </w:r>
          </w:p>
          <w:p w:rsidR="00842045" w:rsidRPr="00E01C0B" w:rsidRDefault="00842045" w:rsidP="00842045">
            <w:pPr>
              <w:rPr>
                <w:rFonts w:cstheme="minorHAnsi"/>
                <w:sz w:val="21"/>
                <w:szCs w:val="21"/>
              </w:rPr>
            </w:pPr>
            <w:r w:rsidRPr="00E01C0B">
              <w:rPr>
                <w:rFonts w:cstheme="minorHAnsi"/>
                <w:sz w:val="21"/>
                <w:szCs w:val="21"/>
              </w:rPr>
              <w:t xml:space="preserve">Πειραματικό Γυμνάσιο Παν. Μακεδονίας  </w:t>
            </w:r>
          </w:p>
          <w:p w:rsidR="00842045" w:rsidRPr="00E01C0B" w:rsidRDefault="00842045" w:rsidP="00842045">
            <w:pPr>
              <w:rPr>
                <w:rFonts w:cstheme="minorHAnsi"/>
                <w:sz w:val="21"/>
                <w:szCs w:val="21"/>
              </w:rPr>
            </w:pPr>
          </w:p>
          <w:p w:rsidR="00842045" w:rsidRPr="00E01C0B" w:rsidRDefault="00842045" w:rsidP="00842045">
            <w:pPr>
              <w:rPr>
                <w:rFonts w:cstheme="minorHAnsi"/>
                <w:sz w:val="21"/>
                <w:szCs w:val="21"/>
              </w:rPr>
            </w:pPr>
            <w:r w:rsidRPr="00E01C0B">
              <w:rPr>
                <w:rFonts w:cstheme="minorHAnsi"/>
                <w:sz w:val="21"/>
                <w:szCs w:val="21"/>
              </w:rPr>
              <w:t>Ρομποτικό σύστημα γεωργικών εφαρμογών "έξυπνη γεωργία" - διαστάσεις 80 Χ 60εκ - Γυμνάσιο Καλαμαριάς</w:t>
            </w:r>
          </w:p>
          <w:p w:rsidR="00842045" w:rsidRPr="00E01C0B" w:rsidRDefault="00842045" w:rsidP="00842045">
            <w:pPr>
              <w:rPr>
                <w:rFonts w:cstheme="minorHAnsi"/>
                <w:sz w:val="21"/>
                <w:szCs w:val="21"/>
              </w:rPr>
            </w:pPr>
          </w:p>
          <w:p w:rsidR="00842045" w:rsidRPr="00E01C0B" w:rsidRDefault="00842045" w:rsidP="00842045">
            <w:pPr>
              <w:rPr>
                <w:rFonts w:cstheme="minorHAnsi"/>
                <w:sz w:val="21"/>
                <w:szCs w:val="21"/>
              </w:rPr>
            </w:pPr>
            <w:r w:rsidRPr="00E01C0B">
              <w:rPr>
                <w:rFonts w:cstheme="minorHAnsi"/>
                <w:sz w:val="21"/>
                <w:szCs w:val="21"/>
              </w:rPr>
              <w:t xml:space="preserve">Ρομποτική διάταξη </w:t>
            </w:r>
            <w:proofErr w:type="spellStart"/>
            <w:r w:rsidRPr="00E01C0B">
              <w:rPr>
                <w:rFonts w:cstheme="minorHAnsi"/>
                <w:sz w:val="21"/>
                <w:szCs w:val="21"/>
              </w:rPr>
              <w:t>Arduino</w:t>
            </w:r>
            <w:proofErr w:type="spellEnd"/>
            <w:r w:rsidRPr="00E01C0B">
              <w:rPr>
                <w:rFonts w:cstheme="minorHAnsi"/>
                <w:sz w:val="21"/>
                <w:szCs w:val="21"/>
              </w:rPr>
              <w:t xml:space="preserve"> προσομοίωση σταθμού διοδίων - διαστάσεις 80 Χ 60 εκ </w:t>
            </w:r>
            <w:r w:rsidRPr="00E01C0B">
              <w:rPr>
                <w:rFonts w:cstheme="minorHAnsi"/>
                <w:sz w:val="21"/>
                <w:szCs w:val="21"/>
              </w:rPr>
              <w:lastRenderedPageBreak/>
              <w:t>- ΕΠΑΛ Αλεξάνδρειας</w:t>
            </w:r>
          </w:p>
          <w:p w:rsidR="00842045" w:rsidRPr="00E01C0B" w:rsidRDefault="00842045" w:rsidP="00842045">
            <w:pPr>
              <w:rPr>
                <w:rFonts w:cstheme="minorHAnsi"/>
                <w:sz w:val="21"/>
                <w:szCs w:val="21"/>
              </w:rPr>
            </w:pPr>
          </w:p>
          <w:p w:rsidR="00842045" w:rsidRPr="00E01C0B" w:rsidRDefault="00842045" w:rsidP="00842045">
            <w:pPr>
              <w:rPr>
                <w:rFonts w:cstheme="minorHAnsi"/>
                <w:sz w:val="21"/>
                <w:szCs w:val="21"/>
              </w:rPr>
            </w:pPr>
            <w:r w:rsidRPr="00E01C0B">
              <w:rPr>
                <w:rFonts w:cstheme="minorHAnsi"/>
                <w:sz w:val="21"/>
                <w:szCs w:val="21"/>
              </w:rPr>
              <w:t xml:space="preserve">Μεταφραστής από αραβικά σε ελληνικά για κινητά τηλέφωνα </w:t>
            </w:r>
            <w:proofErr w:type="spellStart"/>
            <w:r w:rsidRPr="00E01C0B">
              <w:rPr>
                <w:rFonts w:cstheme="minorHAnsi"/>
                <w:sz w:val="21"/>
                <w:szCs w:val="21"/>
              </w:rPr>
              <w:t>android</w:t>
            </w:r>
            <w:proofErr w:type="spellEnd"/>
            <w:r w:rsidRPr="00E01C0B">
              <w:rPr>
                <w:rFonts w:cstheme="minorHAnsi"/>
                <w:sz w:val="21"/>
                <w:szCs w:val="21"/>
              </w:rPr>
              <w:t xml:space="preserve"> για υποστήριξη των προσφύγων </w:t>
            </w:r>
            <w:proofErr w:type="spellStart"/>
            <w:r w:rsidRPr="00E01C0B">
              <w:rPr>
                <w:rFonts w:cstheme="minorHAnsi"/>
                <w:sz w:val="21"/>
                <w:szCs w:val="21"/>
              </w:rPr>
              <w:t>Tablet</w:t>
            </w:r>
            <w:proofErr w:type="spellEnd"/>
            <w:r w:rsidRPr="00E01C0B">
              <w:rPr>
                <w:rFonts w:cstheme="minorHAnsi"/>
                <w:sz w:val="21"/>
                <w:szCs w:val="21"/>
              </w:rPr>
              <w:t xml:space="preserve"> 10'' - ΕΠΑΛ Αλεξάνδρειας</w:t>
            </w:r>
          </w:p>
          <w:p w:rsidR="00842045" w:rsidRPr="00E01C0B" w:rsidRDefault="00842045" w:rsidP="00842045">
            <w:pPr>
              <w:rPr>
                <w:rFonts w:cstheme="minorHAnsi"/>
                <w:sz w:val="21"/>
                <w:szCs w:val="21"/>
              </w:rPr>
            </w:pPr>
          </w:p>
          <w:p w:rsidR="00842045" w:rsidRPr="00E01C0B" w:rsidRDefault="00842045" w:rsidP="00842045">
            <w:pPr>
              <w:rPr>
                <w:rFonts w:cstheme="minorHAnsi"/>
                <w:sz w:val="21"/>
                <w:szCs w:val="21"/>
              </w:rPr>
            </w:pPr>
          </w:p>
          <w:p w:rsidR="00842045" w:rsidRPr="00E01C0B" w:rsidRDefault="00842045" w:rsidP="00842045">
            <w:pPr>
              <w:rPr>
                <w:rFonts w:cstheme="minorHAnsi"/>
                <w:sz w:val="21"/>
                <w:szCs w:val="21"/>
              </w:rPr>
            </w:pPr>
          </w:p>
          <w:p w:rsidR="00842045" w:rsidRPr="00E01C0B" w:rsidRDefault="00842045" w:rsidP="00842045">
            <w:pPr>
              <w:rPr>
                <w:rFonts w:cstheme="minorHAnsi"/>
                <w:sz w:val="21"/>
                <w:szCs w:val="21"/>
              </w:rPr>
            </w:pPr>
            <w:proofErr w:type="spellStart"/>
            <w:r w:rsidRPr="00E01C0B">
              <w:rPr>
                <w:rFonts w:cstheme="minorHAnsi"/>
                <w:sz w:val="21"/>
                <w:szCs w:val="21"/>
              </w:rPr>
              <w:t>Atom</w:t>
            </w:r>
            <w:proofErr w:type="spellEnd"/>
            <w:r w:rsidRPr="00E01C0B">
              <w:rPr>
                <w:rFonts w:cstheme="minorHAnsi"/>
                <w:sz w:val="21"/>
                <w:szCs w:val="21"/>
              </w:rPr>
              <w:t xml:space="preserve"> - Ρομπότ από ανακυκλώσιμα υλικά - 1 μέτρο ύψους με δυνατότητα κινήσεων ομιλίας  </w:t>
            </w:r>
          </w:p>
          <w:p w:rsidR="00842045" w:rsidRPr="00E01C0B" w:rsidRDefault="00842045" w:rsidP="00842045">
            <w:pPr>
              <w:rPr>
                <w:rFonts w:cstheme="minorHAnsi"/>
                <w:sz w:val="21"/>
                <w:szCs w:val="21"/>
              </w:rPr>
            </w:pPr>
          </w:p>
          <w:p w:rsidR="00842045" w:rsidRPr="00E01C0B" w:rsidRDefault="00842045" w:rsidP="00842045">
            <w:pPr>
              <w:rPr>
                <w:rFonts w:cstheme="minorHAnsi"/>
                <w:sz w:val="21"/>
                <w:szCs w:val="21"/>
              </w:rPr>
            </w:pPr>
            <w:r w:rsidRPr="00E01C0B">
              <w:rPr>
                <w:rFonts w:cstheme="minorHAnsi"/>
                <w:sz w:val="21"/>
                <w:szCs w:val="21"/>
              </w:rPr>
              <w:t xml:space="preserve">Έξυπνος κάδος απορριμμάτων - 20 εκ επί 30 ύψος - 1ο ΓΕΛ Αγίου Αθανασίου    </w:t>
            </w:r>
          </w:p>
        </w:tc>
      </w:tr>
      <w:tr w:rsidR="002D0554" w:rsidTr="007B5F1E">
        <w:tc>
          <w:tcPr>
            <w:tcW w:w="1524" w:type="dxa"/>
          </w:tcPr>
          <w:p w:rsidR="002D0554" w:rsidRDefault="002D0554" w:rsidP="00FC7699">
            <w:pPr>
              <w:jc w:val="center"/>
              <w:rPr>
                <w:rFonts w:cstheme="minorHAnsi"/>
                <w:sz w:val="24"/>
                <w:szCs w:val="24"/>
              </w:rPr>
            </w:pPr>
            <w:r>
              <w:rPr>
                <w:rFonts w:cstheme="minorHAnsi"/>
                <w:sz w:val="24"/>
                <w:szCs w:val="24"/>
              </w:rPr>
              <w:lastRenderedPageBreak/>
              <w:t>10</w:t>
            </w:r>
          </w:p>
        </w:tc>
        <w:tc>
          <w:tcPr>
            <w:tcW w:w="1853" w:type="dxa"/>
          </w:tcPr>
          <w:p w:rsidR="002D0554" w:rsidRPr="00E01C0B" w:rsidRDefault="00DB4AD4" w:rsidP="00DB4AD4">
            <w:pPr>
              <w:jc w:val="both"/>
              <w:rPr>
                <w:rFonts w:cstheme="minorHAnsi"/>
                <w:sz w:val="21"/>
                <w:szCs w:val="21"/>
              </w:rPr>
            </w:pPr>
            <w:r w:rsidRPr="00E01C0B">
              <w:rPr>
                <w:rFonts w:cstheme="minorHAnsi"/>
                <w:sz w:val="21"/>
                <w:szCs w:val="21"/>
              </w:rPr>
              <w:t xml:space="preserve">Εθνικό Αστεροσκοπείο Αθηνών - </w:t>
            </w:r>
            <w:r w:rsidRPr="00E01C0B">
              <w:rPr>
                <w:rFonts w:cstheme="minorHAnsi"/>
                <w:b/>
                <w:sz w:val="21"/>
                <w:szCs w:val="21"/>
              </w:rPr>
              <w:t>ΕΑΑ</w:t>
            </w:r>
          </w:p>
        </w:tc>
        <w:tc>
          <w:tcPr>
            <w:tcW w:w="3698" w:type="dxa"/>
          </w:tcPr>
          <w:p w:rsidR="002D0554" w:rsidRPr="00E01C0B" w:rsidRDefault="00DB4AD4" w:rsidP="00DB4AD4">
            <w:pPr>
              <w:jc w:val="both"/>
              <w:rPr>
                <w:rFonts w:cstheme="minorHAnsi"/>
                <w:b/>
                <w:sz w:val="21"/>
                <w:szCs w:val="21"/>
              </w:rPr>
            </w:pPr>
            <w:r w:rsidRPr="00E01C0B">
              <w:rPr>
                <w:rFonts w:cstheme="minorHAnsi"/>
                <w:b/>
                <w:sz w:val="21"/>
                <w:szCs w:val="21"/>
              </w:rPr>
              <w:t xml:space="preserve">«Παρατηρητήριο </w:t>
            </w:r>
            <w:proofErr w:type="spellStart"/>
            <w:r w:rsidRPr="00E01C0B">
              <w:rPr>
                <w:rFonts w:cstheme="minorHAnsi"/>
                <w:b/>
                <w:sz w:val="21"/>
                <w:szCs w:val="21"/>
              </w:rPr>
              <w:t>Γεωεπιστημών</w:t>
            </w:r>
            <w:proofErr w:type="spellEnd"/>
            <w:r w:rsidRPr="00E01C0B">
              <w:rPr>
                <w:rFonts w:cstheme="minorHAnsi"/>
                <w:b/>
                <w:sz w:val="21"/>
                <w:szCs w:val="21"/>
              </w:rPr>
              <w:t xml:space="preserve"> και Κλιματικής Αλλαγής Αντικυθήρων - ΠΑΓΓΑΙΑ» </w:t>
            </w:r>
          </w:p>
          <w:p w:rsidR="00DB4AD4" w:rsidRPr="00E01C0B" w:rsidRDefault="00DB4AD4" w:rsidP="00DB4AD4">
            <w:pPr>
              <w:jc w:val="both"/>
              <w:rPr>
                <w:rFonts w:cstheme="minorHAnsi"/>
                <w:b/>
                <w:sz w:val="21"/>
                <w:szCs w:val="21"/>
              </w:rPr>
            </w:pPr>
          </w:p>
          <w:p w:rsidR="00E01C0B" w:rsidRPr="00E01C0B" w:rsidRDefault="00E01C0B" w:rsidP="00DB4AD4">
            <w:pPr>
              <w:jc w:val="both"/>
              <w:rPr>
                <w:rFonts w:cstheme="minorHAnsi"/>
                <w:b/>
                <w:sz w:val="21"/>
                <w:szCs w:val="21"/>
              </w:rPr>
            </w:pPr>
          </w:p>
          <w:p w:rsidR="00E01C0B" w:rsidRPr="00E01C0B" w:rsidRDefault="00E01C0B" w:rsidP="00DB4AD4">
            <w:pPr>
              <w:jc w:val="both"/>
              <w:rPr>
                <w:rFonts w:cstheme="minorHAnsi"/>
                <w:b/>
                <w:sz w:val="21"/>
                <w:szCs w:val="21"/>
              </w:rPr>
            </w:pPr>
          </w:p>
          <w:p w:rsidR="00E01C0B" w:rsidRPr="00E01C0B" w:rsidRDefault="00E01C0B" w:rsidP="00DB4AD4">
            <w:pPr>
              <w:jc w:val="both"/>
              <w:rPr>
                <w:rFonts w:cstheme="minorHAnsi"/>
                <w:b/>
                <w:sz w:val="21"/>
                <w:szCs w:val="21"/>
              </w:rPr>
            </w:pPr>
          </w:p>
          <w:p w:rsidR="00E01C0B" w:rsidRPr="00E01C0B" w:rsidRDefault="00E01C0B" w:rsidP="00DB4AD4">
            <w:pPr>
              <w:jc w:val="both"/>
              <w:rPr>
                <w:rFonts w:cstheme="minorHAnsi"/>
                <w:b/>
                <w:sz w:val="21"/>
                <w:szCs w:val="21"/>
              </w:rPr>
            </w:pPr>
          </w:p>
          <w:p w:rsidR="00E01C0B" w:rsidRPr="00E01C0B" w:rsidRDefault="00E01C0B" w:rsidP="00DB4AD4">
            <w:pPr>
              <w:jc w:val="both"/>
              <w:rPr>
                <w:rFonts w:cstheme="minorHAnsi"/>
                <w:b/>
                <w:sz w:val="21"/>
                <w:szCs w:val="21"/>
              </w:rPr>
            </w:pPr>
          </w:p>
          <w:p w:rsidR="00E01C0B" w:rsidRPr="00E01C0B" w:rsidRDefault="00E01C0B" w:rsidP="00DB4AD4">
            <w:pPr>
              <w:jc w:val="both"/>
              <w:rPr>
                <w:rFonts w:cstheme="minorHAnsi"/>
                <w:b/>
                <w:sz w:val="21"/>
                <w:szCs w:val="21"/>
              </w:rPr>
            </w:pPr>
          </w:p>
          <w:p w:rsidR="00E01C0B" w:rsidRPr="00E01C0B" w:rsidRDefault="00E01C0B" w:rsidP="00DB4AD4">
            <w:pPr>
              <w:jc w:val="both"/>
              <w:rPr>
                <w:rFonts w:cstheme="minorHAnsi"/>
                <w:b/>
                <w:sz w:val="21"/>
                <w:szCs w:val="21"/>
              </w:rPr>
            </w:pPr>
          </w:p>
          <w:p w:rsidR="00DB4AD4" w:rsidRPr="00E01C0B" w:rsidRDefault="00DB4AD4" w:rsidP="00DB4AD4">
            <w:pPr>
              <w:jc w:val="both"/>
              <w:rPr>
                <w:rFonts w:cstheme="minorHAnsi"/>
                <w:b/>
                <w:sz w:val="21"/>
                <w:szCs w:val="21"/>
              </w:rPr>
            </w:pPr>
            <w:r w:rsidRPr="00E01C0B">
              <w:rPr>
                <w:rFonts w:cstheme="minorHAnsi"/>
                <w:b/>
                <w:sz w:val="21"/>
                <w:szCs w:val="21"/>
              </w:rPr>
              <w:t xml:space="preserve">«SMURBS/ERA-PLANET – όταν η </w:t>
            </w:r>
            <w:proofErr w:type="spellStart"/>
            <w:r w:rsidRPr="00E01C0B">
              <w:rPr>
                <w:rFonts w:cstheme="minorHAnsi"/>
                <w:b/>
                <w:sz w:val="21"/>
                <w:szCs w:val="21"/>
              </w:rPr>
              <w:t>Γεω</w:t>
            </w:r>
            <w:proofErr w:type="spellEnd"/>
            <w:r w:rsidRPr="00E01C0B">
              <w:rPr>
                <w:rFonts w:cstheme="minorHAnsi"/>
                <w:b/>
                <w:sz w:val="21"/>
                <w:szCs w:val="21"/>
              </w:rPr>
              <w:t>-επισκόπηση συναντά τις έξυπνες πόλεις για την ενίσχυση της αστικής ανθεκτικότητας</w:t>
            </w:r>
            <w:r w:rsidR="00E01C0B" w:rsidRPr="00E01C0B">
              <w:rPr>
                <w:rFonts w:cstheme="minorHAnsi"/>
                <w:b/>
                <w:sz w:val="21"/>
                <w:szCs w:val="21"/>
              </w:rPr>
              <w:t>»</w:t>
            </w:r>
          </w:p>
        </w:tc>
        <w:tc>
          <w:tcPr>
            <w:tcW w:w="7492" w:type="dxa"/>
          </w:tcPr>
          <w:p w:rsidR="002D0554" w:rsidRPr="00E01C0B" w:rsidRDefault="00E01C0B" w:rsidP="00E01C0B">
            <w:pPr>
              <w:jc w:val="both"/>
              <w:rPr>
                <w:rFonts w:cstheme="minorHAnsi"/>
                <w:sz w:val="21"/>
                <w:szCs w:val="21"/>
              </w:rPr>
            </w:pPr>
            <w:r w:rsidRPr="00E01C0B">
              <w:rPr>
                <w:rFonts w:cstheme="minorHAnsi"/>
                <w:sz w:val="21"/>
                <w:szCs w:val="21"/>
              </w:rPr>
              <w:t xml:space="preserve">Το Εθνικό Αστεροσκοπείο Αθηνών (ΕΑΑ), έχει θέσει ως στρατηγικό του στόχο τη σύσταση του Παρατηρητήριου </w:t>
            </w:r>
            <w:proofErr w:type="spellStart"/>
            <w:r w:rsidRPr="00E01C0B">
              <w:rPr>
                <w:rFonts w:cstheme="minorHAnsi"/>
                <w:sz w:val="21"/>
                <w:szCs w:val="21"/>
              </w:rPr>
              <w:t>Γεωεπιστημών</w:t>
            </w:r>
            <w:proofErr w:type="spellEnd"/>
            <w:r w:rsidRPr="00E01C0B">
              <w:rPr>
                <w:rFonts w:cstheme="minorHAnsi"/>
                <w:sz w:val="21"/>
                <w:szCs w:val="21"/>
              </w:rPr>
              <w:t xml:space="preserve"> και Κλιματικής Αλλαγής Αντικυθήρων (ΠΑΓΓΑΙΑ), για ερευνητικούς σκοπούς αλλά και για την εξυπηρέτηση των διεθνών υποχρεώσεων της χώρας μας σε θέματα κλιματικής αλλαγής. H ΠΑΓΓΑΙΑ είναι μια ερευνητική υποδομή για την παρακολούθηση κρίσιμων κλιματικών παραμέτρων, στα πρότυπα του Συστήματος Παρακολούθησης του Παγκόσμιου Μετεωρολογικού Οργανισμού (GAW/WMO). Για την εγκατάσταση της ΠΑΓΓΑΙΑ επιλέχθηκαν τα Αντικύθηρα, ένα νησί που προσφέρει μοναδικά πλεονεκτήματα για την παρακολούθηση των ατμοσφαιρικών συνθηκών υποβάθρου, εξυπηρετώντας έτσι και την στήριξη της </w:t>
            </w:r>
            <w:proofErr w:type="spellStart"/>
            <w:r w:rsidRPr="00E01C0B">
              <w:rPr>
                <w:rFonts w:cstheme="minorHAnsi"/>
                <w:sz w:val="21"/>
                <w:szCs w:val="21"/>
              </w:rPr>
              <w:t>νησιωτικότητας</w:t>
            </w:r>
            <w:proofErr w:type="spellEnd"/>
            <w:r w:rsidRPr="00E01C0B">
              <w:rPr>
                <w:rFonts w:cstheme="minorHAnsi"/>
                <w:sz w:val="21"/>
                <w:szCs w:val="21"/>
              </w:rPr>
              <w:t xml:space="preserve">. </w:t>
            </w:r>
          </w:p>
          <w:p w:rsidR="00E01C0B" w:rsidRPr="00E01C0B" w:rsidRDefault="00E01C0B" w:rsidP="00E01C0B">
            <w:pPr>
              <w:jc w:val="both"/>
              <w:rPr>
                <w:rFonts w:cstheme="minorHAnsi"/>
                <w:sz w:val="21"/>
                <w:szCs w:val="21"/>
              </w:rPr>
            </w:pPr>
          </w:p>
          <w:p w:rsidR="00E01C0B" w:rsidRDefault="00E01C0B" w:rsidP="00E01C0B">
            <w:pPr>
              <w:jc w:val="both"/>
              <w:rPr>
                <w:rFonts w:cstheme="minorHAnsi"/>
                <w:sz w:val="21"/>
                <w:szCs w:val="21"/>
                <w:lang w:val="en-US"/>
              </w:rPr>
            </w:pPr>
            <w:r w:rsidRPr="00E01C0B">
              <w:rPr>
                <w:rFonts w:cstheme="minorHAnsi"/>
                <w:sz w:val="21"/>
                <w:szCs w:val="21"/>
              </w:rPr>
              <w:t xml:space="preserve">Η Ευρωπαϊκή Ένωση, μέσω της χρηματοδοτικής πλατφόρμας ERA-PLANET του Ορίζοντα 2020, υπό την ομπρέλα του Συστήματος </w:t>
            </w:r>
            <w:proofErr w:type="spellStart"/>
            <w:r w:rsidRPr="00E01C0B">
              <w:rPr>
                <w:rFonts w:cstheme="minorHAnsi"/>
                <w:sz w:val="21"/>
                <w:szCs w:val="21"/>
              </w:rPr>
              <w:t>Γεω</w:t>
            </w:r>
            <w:proofErr w:type="spellEnd"/>
            <w:r w:rsidRPr="00E01C0B">
              <w:rPr>
                <w:rFonts w:cstheme="minorHAnsi"/>
                <w:sz w:val="21"/>
                <w:szCs w:val="21"/>
              </w:rPr>
              <w:t xml:space="preserve">-απεικόνισης (GEOSS) και του προγράμματος </w:t>
            </w:r>
            <w:proofErr w:type="spellStart"/>
            <w:r w:rsidRPr="00E01C0B">
              <w:rPr>
                <w:rFonts w:cstheme="minorHAnsi"/>
                <w:sz w:val="21"/>
                <w:szCs w:val="21"/>
              </w:rPr>
              <w:t>Copernicus</w:t>
            </w:r>
            <w:proofErr w:type="spellEnd"/>
            <w:r w:rsidRPr="00E01C0B">
              <w:rPr>
                <w:rFonts w:cstheme="minorHAnsi"/>
                <w:sz w:val="21"/>
                <w:szCs w:val="21"/>
              </w:rPr>
              <w:t xml:space="preserve">, υλοποιεί ένα πρόγραμμα «ναυαρχίδα» που δημιουργεί λύσεις «έξυπνων πόλεων και ανθεκτικών κοινωνιών», με τη χρήση και το συνδυασμό δεδομένων </w:t>
            </w:r>
            <w:proofErr w:type="spellStart"/>
            <w:r w:rsidRPr="00E01C0B">
              <w:rPr>
                <w:rFonts w:cstheme="minorHAnsi"/>
                <w:sz w:val="21"/>
                <w:szCs w:val="21"/>
              </w:rPr>
              <w:t>Γεω</w:t>
            </w:r>
            <w:proofErr w:type="spellEnd"/>
            <w:r w:rsidRPr="00E01C0B">
              <w:rPr>
                <w:rFonts w:cstheme="minorHAnsi"/>
                <w:sz w:val="21"/>
                <w:szCs w:val="21"/>
              </w:rPr>
              <w:t>-επισκόπησης (</w:t>
            </w:r>
            <w:proofErr w:type="spellStart"/>
            <w:r w:rsidRPr="00E01C0B">
              <w:rPr>
                <w:rFonts w:cstheme="minorHAnsi"/>
                <w:sz w:val="21"/>
                <w:szCs w:val="21"/>
              </w:rPr>
              <w:t>Earth</w:t>
            </w:r>
            <w:proofErr w:type="spellEnd"/>
            <w:r w:rsidRPr="00E01C0B">
              <w:rPr>
                <w:rFonts w:cstheme="minorHAnsi"/>
                <w:sz w:val="21"/>
                <w:szCs w:val="21"/>
              </w:rPr>
              <w:t xml:space="preserve"> </w:t>
            </w:r>
            <w:proofErr w:type="spellStart"/>
            <w:r w:rsidRPr="00E01C0B">
              <w:rPr>
                <w:rFonts w:cstheme="minorHAnsi"/>
                <w:sz w:val="21"/>
                <w:szCs w:val="21"/>
              </w:rPr>
              <w:t>Observations</w:t>
            </w:r>
            <w:proofErr w:type="spellEnd"/>
            <w:r w:rsidRPr="00E01C0B">
              <w:rPr>
                <w:rFonts w:cstheme="minorHAnsi"/>
                <w:sz w:val="21"/>
                <w:szCs w:val="21"/>
              </w:rPr>
              <w:t>). Το πρόγραμμα SMURBS (</w:t>
            </w:r>
            <w:proofErr w:type="spellStart"/>
            <w:r w:rsidRPr="00E01C0B">
              <w:rPr>
                <w:rFonts w:cstheme="minorHAnsi"/>
                <w:sz w:val="21"/>
                <w:szCs w:val="21"/>
              </w:rPr>
              <w:t>SΜart</w:t>
            </w:r>
            <w:proofErr w:type="spellEnd"/>
            <w:r w:rsidRPr="00E01C0B">
              <w:rPr>
                <w:rFonts w:cstheme="minorHAnsi"/>
                <w:sz w:val="21"/>
                <w:szCs w:val="21"/>
              </w:rPr>
              <w:t xml:space="preserve"> </w:t>
            </w:r>
            <w:proofErr w:type="spellStart"/>
            <w:r w:rsidRPr="00E01C0B">
              <w:rPr>
                <w:rFonts w:cstheme="minorHAnsi"/>
                <w:sz w:val="21"/>
                <w:szCs w:val="21"/>
              </w:rPr>
              <w:t>URBan</w:t>
            </w:r>
            <w:proofErr w:type="spellEnd"/>
            <w:r w:rsidRPr="00E01C0B">
              <w:rPr>
                <w:rFonts w:cstheme="minorHAnsi"/>
                <w:sz w:val="21"/>
                <w:szCs w:val="21"/>
              </w:rPr>
              <w:t xml:space="preserve"> </w:t>
            </w:r>
            <w:proofErr w:type="spellStart"/>
            <w:r w:rsidRPr="00E01C0B">
              <w:rPr>
                <w:rFonts w:cstheme="minorHAnsi"/>
                <w:sz w:val="21"/>
                <w:szCs w:val="21"/>
              </w:rPr>
              <w:t>Solutions</w:t>
            </w:r>
            <w:proofErr w:type="spellEnd"/>
            <w:r w:rsidRPr="00E01C0B">
              <w:rPr>
                <w:rFonts w:cstheme="minorHAnsi"/>
                <w:sz w:val="21"/>
                <w:szCs w:val="21"/>
              </w:rPr>
              <w:t>) συντονίζεται από το Εθνικό Αστεροσκοπείο Αθηνών, και αποτελεί μια οργανωμένη συνέργεια 19 ερευνητικών ιδρυμάτων υψηλού κύρους, προερχόμενων από 12 Ευρωπαϊκές χώρες.</w:t>
            </w:r>
          </w:p>
          <w:p w:rsidR="00892EEE" w:rsidRDefault="00892EEE" w:rsidP="00E01C0B">
            <w:pPr>
              <w:jc w:val="both"/>
              <w:rPr>
                <w:rFonts w:cstheme="minorHAnsi"/>
                <w:sz w:val="21"/>
                <w:szCs w:val="21"/>
                <w:lang w:val="en-US"/>
              </w:rPr>
            </w:pPr>
          </w:p>
          <w:p w:rsidR="00892EEE" w:rsidRPr="00892EEE" w:rsidRDefault="00892EEE" w:rsidP="00E01C0B">
            <w:pPr>
              <w:jc w:val="both"/>
              <w:rPr>
                <w:rFonts w:cstheme="minorHAnsi"/>
                <w:sz w:val="21"/>
                <w:szCs w:val="21"/>
                <w:lang w:val="en-US"/>
              </w:rPr>
            </w:pPr>
          </w:p>
        </w:tc>
      </w:tr>
      <w:tr w:rsidR="00E01C0B" w:rsidRPr="0005647B" w:rsidTr="007B5F1E">
        <w:tc>
          <w:tcPr>
            <w:tcW w:w="1524" w:type="dxa"/>
          </w:tcPr>
          <w:p w:rsidR="00E01C0B" w:rsidRPr="002F5C29" w:rsidRDefault="00E01C0B" w:rsidP="00FC7699">
            <w:pPr>
              <w:jc w:val="center"/>
              <w:rPr>
                <w:rFonts w:cstheme="minorHAnsi"/>
                <w:sz w:val="24"/>
                <w:szCs w:val="24"/>
              </w:rPr>
            </w:pPr>
            <w:r>
              <w:rPr>
                <w:rFonts w:cstheme="minorHAnsi"/>
                <w:sz w:val="24"/>
                <w:szCs w:val="24"/>
              </w:rPr>
              <w:lastRenderedPageBreak/>
              <w:t>11</w:t>
            </w:r>
          </w:p>
        </w:tc>
        <w:tc>
          <w:tcPr>
            <w:tcW w:w="1853" w:type="dxa"/>
          </w:tcPr>
          <w:p w:rsidR="00E01C0B" w:rsidRPr="000423B4" w:rsidRDefault="00E01C0B" w:rsidP="00FC7699">
            <w:pPr>
              <w:rPr>
                <w:rFonts w:cstheme="minorHAnsi"/>
                <w:sz w:val="21"/>
                <w:szCs w:val="21"/>
              </w:rPr>
            </w:pPr>
            <w:r w:rsidRPr="000423B4">
              <w:rPr>
                <w:rFonts w:cstheme="minorHAnsi"/>
                <w:sz w:val="21"/>
                <w:szCs w:val="21"/>
              </w:rPr>
              <w:t xml:space="preserve">Εθνικό Κέντρο Έρευνας Φυσικών Επιστημών </w:t>
            </w:r>
            <w:r w:rsidRPr="000423B4">
              <w:rPr>
                <w:rFonts w:cstheme="minorHAnsi"/>
                <w:b/>
                <w:sz w:val="21"/>
                <w:szCs w:val="21"/>
              </w:rPr>
              <w:t>«ΔΗΜΟΚΡΙΤΟΣ»</w:t>
            </w:r>
          </w:p>
        </w:tc>
        <w:tc>
          <w:tcPr>
            <w:tcW w:w="3698" w:type="dxa"/>
          </w:tcPr>
          <w:p w:rsidR="00E01C0B" w:rsidRPr="000423B4" w:rsidRDefault="0005647B" w:rsidP="0005647B">
            <w:pPr>
              <w:jc w:val="both"/>
              <w:rPr>
                <w:rFonts w:cstheme="minorHAnsi"/>
                <w:b/>
                <w:sz w:val="21"/>
                <w:szCs w:val="21"/>
              </w:rPr>
            </w:pPr>
            <w:r w:rsidRPr="000423B4">
              <w:rPr>
                <w:rFonts w:cstheme="minorHAnsi"/>
                <w:b/>
                <w:sz w:val="21"/>
                <w:szCs w:val="21"/>
              </w:rPr>
              <w:t>«</w:t>
            </w:r>
            <w:r w:rsidRPr="000423B4">
              <w:rPr>
                <w:rFonts w:cstheme="minorHAnsi"/>
                <w:b/>
                <w:sz w:val="21"/>
                <w:szCs w:val="21"/>
                <w:lang w:val="en-US"/>
              </w:rPr>
              <w:t>AIR</w:t>
            </w:r>
            <w:r w:rsidRPr="000423B4">
              <w:rPr>
                <w:rFonts w:cstheme="minorHAnsi"/>
                <w:b/>
                <w:sz w:val="21"/>
                <w:szCs w:val="21"/>
              </w:rPr>
              <w:t>-</w:t>
            </w:r>
            <w:r w:rsidRPr="000423B4">
              <w:rPr>
                <w:rFonts w:cstheme="minorHAnsi"/>
                <w:b/>
                <w:sz w:val="21"/>
                <w:szCs w:val="21"/>
                <w:lang w:val="en-US"/>
              </w:rPr>
              <w:t>SENSIS</w:t>
            </w:r>
            <w:r w:rsidRPr="000423B4">
              <w:rPr>
                <w:rFonts w:cstheme="minorHAnsi"/>
                <w:b/>
                <w:sz w:val="21"/>
                <w:szCs w:val="21"/>
              </w:rPr>
              <w:t xml:space="preserve"> –Πρότυπη συσκευή μέτρησης και απεικόνισης ποιότητας αέρα εσωτερικού χώρου σε πραγματικό χρόνο»</w:t>
            </w:r>
          </w:p>
          <w:p w:rsidR="0005647B" w:rsidRPr="000423B4" w:rsidRDefault="0005647B" w:rsidP="0005647B">
            <w:pPr>
              <w:jc w:val="both"/>
              <w:rPr>
                <w:rFonts w:cstheme="minorHAnsi"/>
                <w:b/>
                <w:sz w:val="21"/>
                <w:szCs w:val="21"/>
              </w:rPr>
            </w:pPr>
          </w:p>
          <w:p w:rsidR="0005647B" w:rsidRPr="000423B4" w:rsidRDefault="0005647B" w:rsidP="0005647B">
            <w:pPr>
              <w:jc w:val="both"/>
              <w:rPr>
                <w:rFonts w:cstheme="minorHAnsi"/>
                <w:b/>
                <w:sz w:val="21"/>
                <w:szCs w:val="21"/>
              </w:rPr>
            </w:pPr>
          </w:p>
          <w:p w:rsidR="0005647B" w:rsidRPr="000423B4" w:rsidRDefault="0005647B" w:rsidP="0005647B">
            <w:pPr>
              <w:jc w:val="both"/>
              <w:rPr>
                <w:rFonts w:cstheme="minorHAnsi"/>
                <w:b/>
                <w:sz w:val="21"/>
                <w:szCs w:val="21"/>
              </w:rPr>
            </w:pPr>
          </w:p>
          <w:p w:rsidR="0005647B" w:rsidRPr="000423B4" w:rsidRDefault="0005647B" w:rsidP="0005647B">
            <w:pPr>
              <w:jc w:val="both"/>
              <w:rPr>
                <w:rFonts w:cstheme="minorHAnsi"/>
                <w:b/>
                <w:sz w:val="21"/>
                <w:szCs w:val="21"/>
              </w:rPr>
            </w:pPr>
          </w:p>
          <w:p w:rsidR="0005647B" w:rsidRPr="000423B4" w:rsidRDefault="0005647B" w:rsidP="0005647B">
            <w:pPr>
              <w:jc w:val="both"/>
              <w:rPr>
                <w:rFonts w:cstheme="minorHAnsi"/>
                <w:b/>
                <w:sz w:val="21"/>
                <w:szCs w:val="21"/>
              </w:rPr>
            </w:pPr>
          </w:p>
          <w:p w:rsidR="0005647B" w:rsidRPr="000423B4" w:rsidRDefault="0005647B" w:rsidP="0005647B">
            <w:pPr>
              <w:jc w:val="both"/>
              <w:rPr>
                <w:rFonts w:cstheme="minorHAnsi"/>
                <w:b/>
                <w:sz w:val="21"/>
                <w:szCs w:val="21"/>
                <w:lang w:val="en-US"/>
              </w:rPr>
            </w:pPr>
            <w:r w:rsidRPr="000423B4">
              <w:rPr>
                <w:rFonts w:cstheme="minorHAnsi"/>
                <w:b/>
                <w:sz w:val="21"/>
                <w:szCs w:val="21"/>
                <w:lang w:val="en-US"/>
              </w:rPr>
              <w:t>«Telecom Engineering Company – FIN: Future Intelligence»</w:t>
            </w:r>
          </w:p>
        </w:tc>
        <w:tc>
          <w:tcPr>
            <w:tcW w:w="7492" w:type="dxa"/>
          </w:tcPr>
          <w:p w:rsidR="00E01C0B" w:rsidRPr="000423B4" w:rsidRDefault="0005647B" w:rsidP="0005647B">
            <w:pPr>
              <w:jc w:val="both"/>
              <w:rPr>
                <w:rFonts w:cstheme="minorHAnsi"/>
                <w:sz w:val="21"/>
                <w:szCs w:val="21"/>
              </w:rPr>
            </w:pPr>
            <w:r w:rsidRPr="000423B4">
              <w:rPr>
                <w:rFonts w:cstheme="minorHAnsi"/>
                <w:sz w:val="21"/>
                <w:szCs w:val="21"/>
              </w:rPr>
              <w:t xml:space="preserve">Το </w:t>
            </w:r>
            <w:proofErr w:type="spellStart"/>
            <w:r w:rsidRPr="000423B4">
              <w:rPr>
                <w:rFonts w:cstheme="minorHAnsi"/>
                <w:sz w:val="21"/>
                <w:szCs w:val="21"/>
                <w:lang w:val="en-US"/>
              </w:rPr>
              <w:t>AirSensis</w:t>
            </w:r>
            <w:proofErr w:type="spellEnd"/>
            <w:r w:rsidRPr="000423B4">
              <w:rPr>
                <w:rFonts w:cstheme="minorHAnsi"/>
                <w:sz w:val="21"/>
                <w:szCs w:val="21"/>
              </w:rPr>
              <w:t xml:space="preserve"> είναι ένα μικρό, έξυπνο σύστημα χαμηλού κόστους, με αισθητήρες ακριβείας για την παρακολούθηση της ποιότητας του εσωτερικού αέρα, για οικιακή και επαγγελματική χρήση, με στόχο ένα εμπορικό προϊόν. Το πρωτότυπο θα μετράει βασικές παραμέτρους της ποιότητας του αέρα στον </w:t>
            </w:r>
            <w:proofErr w:type="spellStart"/>
            <w:r w:rsidRPr="000423B4">
              <w:rPr>
                <w:rFonts w:cstheme="minorHAnsi"/>
                <w:sz w:val="21"/>
                <w:szCs w:val="21"/>
              </w:rPr>
              <w:t>χωρο</w:t>
            </w:r>
            <w:proofErr w:type="spellEnd"/>
            <w:r w:rsidRPr="000423B4">
              <w:rPr>
                <w:rFonts w:cstheme="minorHAnsi"/>
                <w:sz w:val="21"/>
                <w:szCs w:val="21"/>
              </w:rPr>
              <w:t xml:space="preserve"> της έκθεσης, και οι τιμές αυτών των παραμέτρων θα απεικονίζονται σε γραφήματα χρονικής εξέλιξης σε πραγματικό χρόνο. Το σύστημα θα έχει επικοινωνία με υπολογιστή, στον οποίο θα μεταφέρει τα δεδομένα για την άμεση παραγωγή και απεικόνιση των γραφημάτων σε οθόνη.</w:t>
            </w:r>
          </w:p>
          <w:p w:rsidR="000423B4" w:rsidRPr="000423B4" w:rsidRDefault="000423B4" w:rsidP="0005647B">
            <w:pPr>
              <w:jc w:val="both"/>
              <w:rPr>
                <w:rFonts w:cstheme="minorHAnsi"/>
                <w:sz w:val="21"/>
                <w:szCs w:val="21"/>
              </w:rPr>
            </w:pPr>
          </w:p>
          <w:p w:rsidR="000423B4" w:rsidRPr="001903C8" w:rsidRDefault="000423B4" w:rsidP="0005647B">
            <w:pPr>
              <w:jc w:val="both"/>
              <w:rPr>
                <w:rFonts w:cstheme="minorHAnsi"/>
                <w:sz w:val="21"/>
                <w:szCs w:val="21"/>
                <w:u w:val="single"/>
              </w:rPr>
            </w:pPr>
            <w:r w:rsidRPr="000423B4">
              <w:rPr>
                <w:rFonts w:cstheme="minorHAnsi"/>
                <w:sz w:val="21"/>
                <w:szCs w:val="21"/>
                <w:u w:val="single"/>
              </w:rPr>
              <w:t>Εκθέματα</w:t>
            </w:r>
            <w:r w:rsidRPr="001903C8">
              <w:rPr>
                <w:rFonts w:cstheme="minorHAnsi"/>
                <w:sz w:val="21"/>
                <w:szCs w:val="21"/>
                <w:u w:val="single"/>
              </w:rPr>
              <w:t>:</w:t>
            </w:r>
          </w:p>
          <w:p w:rsidR="000423B4" w:rsidRPr="001903C8" w:rsidRDefault="000423B4" w:rsidP="0005647B">
            <w:pPr>
              <w:jc w:val="both"/>
              <w:rPr>
                <w:rFonts w:cstheme="minorHAnsi"/>
                <w:sz w:val="21"/>
                <w:szCs w:val="21"/>
              </w:rPr>
            </w:pPr>
            <w:r w:rsidRPr="000423B4">
              <w:rPr>
                <w:rFonts w:cstheme="minorHAnsi"/>
                <w:sz w:val="21"/>
                <w:szCs w:val="21"/>
              </w:rPr>
              <w:t xml:space="preserve">1. Ένα </w:t>
            </w:r>
            <w:r w:rsidRPr="000423B4">
              <w:rPr>
                <w:rFonts w:cstheme="minorHAnsi"/>
                <w:sz w:val="21"/>
                <w:szCs w:val="21"/>
                <w:lang w:val="en-US"/>
              </w:rPr>
              <w:t>LED</w:t>
            </w:r>
            <w:r w:rsidRPr="000423B4">
              <w:rPr>
                <w:rFonts w:cstheme="minorHAnsi"/>
                <w:sz w:val="21"/>
                <w:szCs w:val="21"/>
              </w:rPr>
              <w:t xml:space="preserve"> φωτιστικό με τον νέο </w:t>
            </w:r>
            <w:proofErr w:type="spellStart"/>
            <w:r w:rsidRPr="000423B4">
              <w:rPr>
                <w:rFonts w:cstheme="minorHAnsi"/>
                <w:sz w:val="21"/>
                <w:szCs w:val="21"/>
              </w:rPr>
              <w:t>ΙοΤ</w:t>
            </w:r>
            <w:proofErr w:type="spellEnd"/>
            <w:r w:rsidRPr="000423B4">
              <w:rPr>
                <w:rFonts w:cstheme="minorHAnsi"/>
                <w:sz w:val="21"/>
                <w:szCs w:val="21"/>
              </w:rPr>
              <w:t xml:space="preserve"> ελεγκτή που κατασκεύασε η εταιρεία και θα παρουσιαστεί για πρώτη φορά στην ΔΕΘ (μοναδικός για τα Ελληνικά δεδομένα). Ο ελεγκτής αυτός επιτρέπει τη συμμετοχή σε έργα </w:t>
            </w:r>
            <w:proofErr w:type="spellStart"/>
            <w:r w:rsidRPr="000423B4">
              <w:rPr>
                <w:rFonts w:cstheme="minorHAnsi"/>
                <w:sz w:val="21"/>
                <w:szCs w:val="21"/>
              </w:rPr>
              <w:t>οδοφωτισμού</w:t>
            </w:r>
            <w:proofErr w:type="spellEnd"/>
            <w:r w:rsidRPr="000423B4">
              <w:rPr>
                <w:rFonts w:cstheme="minorHAnsi"/>
                <w:sz w:val="21"/>
                <w:szCs w:val="21"/>
              </w:rPr>
              <w:t xml:space="preserve"> και έξυπνης πόλης και εκτός Ελλάδας αφού αποτελεί το παγκόσμιο πρότυπο με το </w:t>
            </w:r>
            <w:proofErr w:type="spellStart"/>
            <w:r w:rsidRPr="000423B4">
              <w:rPr>
                <w:rFonts w:cstheme="minorHAnsi"/>
                <w:sz w:val="21"/>
                <w:szCs w:val="21"/>
              </w:rPr>
              <w:t>μεγαλύετρο</w:t>
            </w:r>
            <w:proofErr w:type="spellEnd"/>
            <w:r w:rsidRPr="000423B4">
              <w:rPr>
                <w:rFonts w:cstheme="minorHAnsi"/>
                <w:sz w:val="21"/>
                <w:szCs w:val="21"/>
              </w:rPr>
              <w:t xml:space="preserve"> μερίδιο αγοράς στην αγορά φωτιστικών.</w:t>
            </w:r>
          </w:p>
          <w:p w:rsidR="000423B4" w:rsidRPr="001903C8" w:rsidRDefault="000423B4" w:rsidP="0005647B">
            <w:pPr>
              <w:jc w:val="both"/>
              <w:rPr>
                <w:rFonts w:cstheme="minorHAnsi"/>
                <w:sz w:val="21"/>
                <w:szCs w:val="21"/>
              </w:rPr>
            </w:pPr>
          </w:p>
          <w:p w:rsidR="000423B4" w:rsidRPr="000423B4" w:rsidRDefault="000423B4" w:rsidP="0005647B">
            <w:pPr>
              <w:jc w:val="both"/>
              <w:rPr>
                <w:rFonts w:cstheme="minorHAnsi"/>
                <w:sz w:val="21"/>
                <w:szCs w:val="21"/>
              </w:rPr>
            </w:pPr>
            <w:r w:rsidRPr="000423B4">
              <w:rPr>
                <w:rFonts w:cstheme="minorHAnsi"/>
                <w:sz w:val="21"/>
                <w:szCs w:val="21"/>
              </w:rPr>
              <w:t xml:space="preserve">2.Σταθμός αισθητήρων που εγκαθίσταται σε αγροτεμάχια και επιτρέπει την εξ αποστάσεως παρακολούθηση αγρού, την απόκτηση δεδομένων που </w:t>
            </w:r>
            <w:proofErr w:type="spellStart"/>
            <w:r w:rsidRPr="000423B4">
              <w:rPr>
                <w:rFonts w:cstheme="minorHAnsi"/>
                <w:sz w:val="21"/>
                <w:szCs w:val="21"/>
              </w:rPr>
              <w:t>ορθολογικοποιούν</w:t>
            </w:r>
            <w:proofErr w:type="spellEnd"/>
            <w:r w:rsidRPr="000423B4">
              <w:rPr>
                <w:rFonts w:cstheme="minorHAnsi"/>
                <w:sz w:val="21"/>
                <w:szCs w:val="21"/>
              </w:rPr>
              <w:t xml:space="preserve"> τη διαχείρισή του και το λογισμικό διαχείρισης που επιτρέπει την ανταλλαγή υπηρεσιών και δεδομένων.</w:t>
            </w:r>
          </w:p>
          <w:p w:rsidR="000423B4" w:rsidRPr="000423B4" w:rsidRDefault="000423B4" w:rsidP="0005647B">
            <w:pPr>
              <w:jc w:val="both"/>
              <w:rPr>
                <w:rFonts w:cstheme="minorHAnsi"/>
                <w:sz w:val="21"/>
                <w:szCs w:val="21"/>
              </w:rPr>
            </w:pPr>
          </w:p>
          <w:p w:rsidR="000423B4" w:rsidRPr="000423B4" w:rsidRDefault="000423B4" w:rsidP="0005647B">
            <w:pPr>
              <w:jc w:val="both"/>
              <w:rPr>
                <w:rFonts w:cstheme="minorHAnsi"/>
                <w:sz w:val="21"/>
                <w:szCs w:val="21"/>
              </w:rPr>
            </w:pPr>
            <w:r w:rsidRPr="000423B4">
              <w:rPr>
                <w:rFonts w:cstheme="minorHAnsi"/>
                <w:sz w:val="21"/>
                <w:szCs w:val="21"/>
              </w:rPr>
              <w:t>3.</w:t>
            </w:r>
            <w:proofErr w:type="spellStart"/>
            <w:r w:rsidRPr="000423B4">
              <w:rPr>
                <w:rFonts w:cstheme="minorHAnsi"/>
                <w:sz w:val="21"/>
                <w:szCs w:val="21"/>
                <w:lang w:val="en-US"/>
              </w:rPr>
              <w:t>IoT</w:t>
            </w:r>
            <w:proofErr w:type="spellEnd"/>
            <w:r w:rsidRPr="000423B4">
              <w:rPr>
                <w:rFonts w:cstheme="minorHAnsi"/>
                <w:sz w:val="21"/>
                <w:szCs w:val="21"/>
              </w:rPr>
              <w:t xml:space="preserve"> </w:t>
            </w:r>
            <w:r w:rsidRPr="000423B4">
              <w:rPr>
                <w:rFonts w:cstheme="minorHAnsi"/>
                <w:sz w:val="21"/>
                <w:szCs w:val="21"/>
                <w:lang w:val="en-US"/>
              </w:rPr>
              <w:t>GW</w:t>
            </w:r>
            <w:r w:rsidRPr="000423B4">
              <w:rPr>
                <w:rFonts w:cstheme="minorHAnsi"/>
                <w:sz w:val="21"/>
                <w:szCs w:val="21"/>
              </w:rPr>
              <w:t xml:space="preserve">, ο οποίος χρησιμοποιείται για την διασύνδεση όλων των αντικειμένων από διαφορετικές εφαρμογές </w:t>
            </w:r>
            <w:proofErr w:type="spellStart"/>
            <w:r w:rsidRPr="000423B4">
              <w:rPr>
                <w:rFonts w:cstheme="minorHAnsi"/>
                <w:sz w:val="21"/>
                <w:szCs w:val="21"/>
              </w:rPr>
              <w:t>ΙοΤ</w:t>
            </w:r>
            <w:proofErr w:type="spellEnd"/>
          </w:p>
          <w:p w:rsidR="000423B4" w:rsidRPr="000423B4" w:rsidRDefault="000423B4" w:rsidP="0005647B">
            <w:pPr>
              <w:jc w:val="both"/>
              <w:rPr>
                <w:rFonts w:cstheme="minorHAnsi"/>
                <w:sz w:val="21"/>
                <w:szCs w:val="21"/>
              </w:rPr>
            </w:pPr>
          </w:p>
          <w:p w:rsidR="000423B4" w:rsidRPr="000423B4" w:rsidRDefault="000423B4" w:rsidP="000423B4">
            <w:pPr>
              <w:jc w:val="both"/>
              <w:rPr>
                <w:rFonts w:cstheme="minorHAnsi"/>
                <w:sz w:val="21"/>
                <w:szCs w:val="21"/>
              </w:rPr>
            </w:pPr>
            <w:r w:rsidRPr="00B839AA">
              <w:rPr>
                <w:rFonts w:cstheme="minorHAnsi"/>
                <w:sz w:val="21"/>
                <w:szCs w:val="21"/>
              </w:rPr>
              <w:t>4.</w:t>
            </w:r>
            <w:r w:rsidRPr="000423B4">
              <w:rPr>
                <w:rFonts w:cstheme="minorHAnsi"/>
                <w:sz w:val="21"/>
                <w:szCs w:val="21"/>
              </w:rPr>
              <w:t>Σε μία μεγάλη οθόνη θα παρουσιαστεί σειριακά:</w:t>
            </w:r>
          </w:p>
          <w:p w:rsidR="000423B4" w:rsidRPr="000423B4" w:rsidRDefault="000423B4" w:rsidP="000423B4">
            <w:pPr>
              <w:jc w:val="both"/>
              <w:rPr>
                <w:rFonts w:cstheme="minorHAnsi"/>
                <w:sz w:val="21"/>
                <w:szCs w:val="21"/>
              </w:rPr>
            </w:pPr>
            <w:r w:rsidRPr="000423B4">
              <w:rPr>
                <w:rFonts w:cstheme="minorHAnsi"/>
                <w:sz w:val="21"/>
                <w:szCs w:val="21"/>
              </w:rPr>
              <w:t xml:space="preserve">-Η εγκατάσταση έξυπνου φωτισμού του ΕΚΕΦΕ Δημόκριτος, όπου </w:t>
            </w:r>
            <w:proofErr w:type="spellStart"/>
            <w:r w:rsidRPr="000423B4">
              <w:rPr>
                <w:rFonts w:cstheme="minorHAnsi"/>
                <w:sz w:val="21"/>
                <w:szCs w:val="21"/>
              </w:rPr>
              <w:t>διαδραστικά</w:t>
            </w:r>
            <w:proofErr w:type="spellEnd"/>
            <w:r w:rsidRPr="000423B4">
              <w:rPr>
                <w:rFonts w:cstheme="minorHAnsi"/>
                <w:sz w:val="21"/>
                <w:szCs w:val="21"/>
              </w:rPr>
              <w:t xml:space="preserve"> ο επισκέπτης θα μπορεί να επεμβαίνει στον φωτισμό και το αποτέλεσμα της επέμβασης να φαίνεται σε πραγματικό χρόνο μέσα από μια κάμερα.</w:t>
            </w:r>
          </w:p>
          <w:p w:rsidR="000423B4" w:rsidRPr="000423B4" w:rsidRDefault="000423B4" w:rsidP="000423B4">
            <w:pPr>
              <w:jc w:val="both"/>
              <w:rPr>
                <w:rFonts w:cstheme="minorHAnsi"/>
                <w:sz w:val="21"/>
                <w:szCs w:val="21"/>
              </w:rPr>
            </w:pPr>
            <w:r w:rsidRPr="000423B4">
              <w:rPr>
                <w:rFonts w:cstheme="minorHAnsi"/>
                <w:sz w:val="21"/>
                <w:szCs w:val="21"/>
              </w:rPr>
              <w:t>-Τα λογισμικά διαχείρισης των εφαρμογών έξυπνου φωτισμού και έξυπνη</w:t>
            </w:r>
            <w:r w:rsidR="00B839AA">
              <w:rPr>
                <w:rFonts w:cstheme="minorHAnsi"/>
                <w:sz w:val="21"/>
                <w:szCs w:val="21"/>
              </w:rPr>
              <w:t>ς</w:t>
            </w:r>
            <w:r w:rsidRPr="000423B4">
              <w:rPr>
                <w:rFonts w:cstheme="minorHAnsi"/>
                <w:sz w:val="21"/>
                <w:szCs w:val="21"/>
              </w:rPr>
              <w:t xml:space="preserve"> πόλης καθώς και αυτό της έξυπνης Γεωργίας</w:t>
            </w:r>
          </w:p>
          <w:p w:rsidR="000423B4" w:rsidRPr="000423B4" w:rsidRDefault="000423B4" w:rsidP="000423B4">
            <w:pPr>
              <w:jc w:val="both"/>
              <w:rPr>
                <w:rFonts w:cstheme="minorHAnsi"/>
                <w:sz w:val="21"/>
                <w:szCs w:val="21"/>
              </w:rPr>
            </w:pPr>
            <w:r w:rsidRPr="000423B4">
              <w:rPr>
                <w:rFonts w:cstheme="minorHAnsi"/>
                <w:sz w:val="21"/>
                <w:szCs w:val="21"/>
              </w:rPr>
              <w:t xml:space="preserve">-Σχετικές παρουσιάσεις για το </w:t>
            </w:r>
            <w:r w:rsidR="00B839AA">
              <w:rPr>
                <w:rFonts w:cstheme="minorHAnsi"/>
                <w:sz w:val="21"/>
                <w:szCs w:val="21"/>
              </w:rPr>
              <w:t>«</w:t>
            </w:r>
            <w:r w:rsidRPr="000423B4">
              <w:rPr>
                <w:rFonts w:cstheme="minorHAnsi"/>
                <w:sz w:val="21"/>
                <w:szCs w:val="21"/>
              </w:rPr>
              <w:t>ΕΚΕΦΕ ΔΗΜΟΚΡΙΤΟΣ</w:t>
            </w:r>
            <w:r w:rsidR="00B839AA">
              <w:rPr>
                <w:rFonts w:cstheme="minorHAnsi"/>
                <w:sz w:val="21"/>
                <w:szCs w:val="21"/>
              </w:rPr>
              <w:t>»</w:t>
            </w:r>
            <w:r w:rsidRPr="000423B4">
              <w:rPr>
                <w:rFonts w:cstheme="minorHAnsi"/>
                <w:sz w:val="21"/>
                <w:szCs w:val="21"/>
              </w:rPr>
              <w:t xml:space="preserve"> </w:t>
            </w:r>
            <w:r w:rsidRPr="000423B4">
              <w:rPr>
                <w:rFonts w:cstheme="minorHAnsi"/>
                <w:sz w:val="21"/>
                <w:szCs w:val="21"/>
                <w:lang w:val="en-US"/>
              </w:rPr>
              <w:t>smart</w:t>
            </w:r>
            <w:r w:rsidRPr="000423B4">
              <w:rPr>
                <w:rFonts w:cstheme="minorHAnsi"/>
                <w:sz w:val="21"/>
                <w:szCs w:val="21"/>
              </w:rPr>
              <w:t xml:space="preserve"> </w:t>
            </w:r>
            <w:r w:rsidRPr="000423B4">
              <w:rPr>
                <w:rFonts w:cstheme="minorHAnsi"/>
                <w:sz w:val="21"/>
                <w:szCs w:val="21"/>
                <w:lang w:val="en-US"/>
              </w:rPr>
              <w:t>campus</w:t>
            </w:r>
            <w:r w:rsidRPr="000423B4">
              <w:rPr>
                <w:rFonts w:cstheme="minorHAnsi"/>
                <w:sz w:val="21"/>
                <w:szCs w:val="21"/>
              </w:rPr>
              <w:t xml:space="preserve"> και σχετικών πρωτοβουλιών.</w:t>
            </w:r>
          </w:p>
        </w:tc>
      </w:tr>
      <w:tr w:rsidR="00B839AA" w:rsidTr="007B5F1E">
        <w:tc>
          <w:tcPr>
            <w:tcW w:w="1524" w:type="dxa"/>
          </w:tcPr>
          <w:p w:rsidR="00B839AA" w:rsidRPr="00B839AA" w:rsidRDefault="00B839AA" w:rsidP="00FC7699">
            <w:pPr>
              <w:jc w:val="center"/>
              <w:rPr>
                <w:rFonts w:cstheme="minorHAnsi"/>
                <w:sz w:val="21"/>
                <w:szCs w:val="21"/>
              </w:rPr>
            </w:pPr>
            <w:r w:rsidRPr="00B839AA">
              <w:rPr>
                <w:rFonts w:cstheme="minorHAnsi"/>
                <w:sz w:val="21"/>
                <w:szCs w:val="21"/>
              </w:rPr>
              <w:lastRenderedPageBreak/>
              <w:t>12</w:t>
            </w:r>
          </w:p>
        </w:tc>
        <w:tc>
          <w:tcPr>
            <w:tcW w:w="1853" w:type="dxa"/>
          </w:tcPr>
          <w:p w:rsidR="00B839AA" w:rsidRPr="00B839AA" w:rsidRDefault="00B839AA" w:rsidP="00FC7699">
            <w:pPr>
              <w:rPr>
                <w:rFonts w:cstheme="minorHAnsi"/>
                <w:sz w:val="21"/>
                <w:szCs w:val="21"/>
              </w:rPr>
            </w:pPr>
            <w:r w:rsidRPr="00B839AA">
              <w:rPr>
                <w:rFonts w:cstheme="minorHAnsi"/>
                <w:sz w:val="21"/>
                <w:szCs w:val="21"/>
              </w:rPr>
              <w:t xml:space="preserve">Ελληνικό Ίδρυμα Έρευνας και Καινοτομίας - </w:t>
            </w:r>
            <w:r w:rsidRPr="00B839AA">
              <w:rPr>
                <w:rFonts w:cstheme="minorHAnsi"/>
                <w:b/>
                <w:sz w:val="21"/>
                <w:szCs w:val="21"/>
              </w:rPr>
              <w:t>ΕΛΙΔΕΚ</w:t>
            </w:r>
          </w:p>
        </w:tc>
        <w:tc>
          <w:tcPr>
            <w:tcW w:w="11190" w:type="dxa"/>
            <w:gridSpan w:val="2"/>
          </w:tcPr>
          <w:p w:rsidR="00B839AA" w:rsidRPr="00B839AA" w:rsidRDefault="00B839AA" w:rsidP="00B839AA">
            <w:pPr>
              <w:jc w:val="both"/>
              <w:rPr>
                <w:rFonts w:cstheme="minorHAnsi"/>
                <w:sz w:val="21"/>
                <w:szCs w:val="21"/>
              </w:rPr>
            </w:pPr>
            <w:r w:rsidRPr="00B839AA">
              <w:rPr>
                <w:rFonts w:cstheme="minorHAnsi"/>
                <w:sz w:val="21"/>
                <w:szCs w:val="21"/>
              </w:rPr>
              <w:t>Το ΕΛ.ΙΔ.Ε.Κ. Νομικό Πρόσωπο Ιδιωτικού Δικαίου (Ν. 4429/2016) δημιουργήθηκε από τη ζωτική ανάγκη υποστήριξης των Ελλήνων επιστημόνων αλλά και ως αναγκαίο εργαλείο στην προσπάθεια αναστροφής του φαινομένου εκροής σπουδαίων επιστημόνων στο εξωτερικό, ιδιαίτερα των νέων. Η δημιουργία του αποδεικνύει τη σαφή στόχευση για ακόμη μεγαλύτερη επένδυση στην έρευνα και το επιστημονικό προσωπικό της χώρας καθώς και την έμπρακτη αναγνώριση της σημασίας της έρευνας στη διαμόρφωση της Οικονομίας της Γνώσης για την ανάπτυξη και την παραγωγική ανασυγκρότηση της χώρας.</w:t>
            </w:r>
          </w:p>
          <w:p w:rsidR="00B839AA" w:rsidRPr="00B839AA" w:rsidRDefault="00B839AA" w:rsidP="00B839AA">
            <w:pPr>
              <w:jc w:val="both"/>
              <w:rPr>
                <w:rFonts w:cstheme="minorHAnsi"/>
                <w:sz w:val="21"/>
                <w:szCs w:val="21"/>
              </w:rPr>
            </w:pPr>
            <w:r w:rsidRPr="00B839AA">
              <w:rPr>
                <w:rFonts w:cstheme="minorHAnsi"/>
                <w:sz w:val="21"/>
                <w:szCs w:val="21"/>
              </w:rPr>
              <w:t>Στόχος του ΕΛ.ΙΔ.Ε.Κ. είναι η προαγωγή της έρευνας και της καινοτομίας στη χώρα μέσω της προκήρυξης, αξιολόγησης και χρηματοδότησης της ελεύθερης έρευνας, δηλαδή των ερευνητικών δραστηριοτήτων και των τεχνολογικών εφαρμογών που προκύπτουν από επιστημονική περιέργεια, χωρίς θεματικούς αποκλεισμούς ή γεωγραφικούς περιορισμούς, με μοναδικό κριτήριο την επιστημονική ποιότητα και την αριστεία.</w:t>
            </w:r>
          </w:p>
        </w:tc>
      </w:tr>
      <w:tr w:rsidR="00F56FD3" w:rsidTr="007B5F1E">
        <w:trPr>
          <w:trHeight w:val="195"/>
        </w:trPr>
        <w:tc>
          <w:tcPr>
            <w:tcW w:w="1524" w:type="dxa"/>
            <w:vMerge w:val="restart"/>
          </w:tcPr>
          <w:p w:rsidR="00F56FD3" w:rsidRPr="002F5C29" w:rsidRDefault="00F56FD3" w:rsidP="00FC7699">
            <w:pPr>
              <w:jc w:val="center"/>
              <w:rPr>
                <w:rFonts w:cstheme="minorHAnsi"/>
                <w:sz w:val="24"/>
                <w:szCs w:val="24"/>
              </w:rPr>
            </w:pPr>
            <w:r>
              <w:rPr>
                <w:rFonts w:cstheme="minorHAnsi"/>
                <w:sz w:val="24"/>
                <w:szCs w:val="24"/>
              </w:rPr>
              <w:t>13</w:t>
            </w:r>
          </w:p>
        </w:tc>
        <w:tc>
          <w:tcPr>
            <w:tcW w:w="1853" w:type="dxa"/>
            <w:vMerge w:val="restart"/>
          </w:tcPr>
          <w:p w:rsidR="00F56FD3" w:rsidRPr="00FD268F" w:rsidRDefault="00F56FD3" w:rsidP="00FC7699">
            <w:pPr>
              <w:rPr>
                <w:rFonts w:cstheme="minorHAnsi"/>
                <w:sz w:val="21"/>
                <w:szCs w:val="21"/>
              </w:rPr>
            </w:pPr>
            <w:r w:rsidRPr="00FD268F">
              <w:rPr>
                <w:rFonts w:cstheme="minorHAnsi"/>
                <w:sz w:val="21"/>
                <w:szCs w:val="21"/>
              </w:rPr>
              <w:t xml:space="preserve">Εθνικό Ίδρυμα Ερευνών - </w:t>
            </w:r>
            <w:r w:rsidRPr="00FD268F">
              <w:rPr>
                <w:rFonts w:cstheme="minorHAnsi"/>
                <w:b/>
                <w:sz w:val="21"/>
                <w:szCs w:val="21"/>
              </w:rPr>
              <w:t>ΕΙΕ</w:t>
            </w:r>
          </w:p>
        </w:tc>
        <w:tc>
          <w:tcPr>
            <w:tcW w:w="3698" w:type="dxa"/>
          </w:tcPr>
          <w:p w:rsidR="00F56FD3" w:rsidRPr="00FD268F" w:rsidRDefault="00F56FD3" w:rsidP="00FC7699">
            <w:pPr>
              <w:rPr>
                <w:rFonts w:cstheme="minorHAnsi"/>
                <w:sz w:val="21"/>
                <w:szCs w:val="21"/>
              </w:rPr>
            </w:pPr>
            <w:r w:rsidRPr="00FD268F">
              <w:rPr>
                <w:rFonts w:cstheme="minorHAnsi"/>
                <w:sz w:val="21"/>
                <w:szCs w:val="21"/>
              </w:rPr>
              <w:t>α. Ινστιτούτο Θεωρητικής και Φυσικής Χημείας</w:t>
            </w:r>
          </w:p>
          <w:p w:rsidR="00F56FD3" w:rsidRPr="00FD268F" w:rsidRDefault="00F56FD3" w:rsidP="00FC7699">
            <w:pPr>
              <w:rPr>
                <w:rFonts w:cstheme="minorHAnsi"/>
                <w:sz w:val="21"/>
                <w:szCs w:val="21"/>
              </w:rPr>
            </w:pPr>
          </w:p>
          <w:p w:rsidR="00F56FD3" w:rsidRPr="00FD268F" w:rsidRDefault="00F56FD3" w:rsidP="00FC7699">
            <w:pPr>
              <w:rPr>
                <w:rFonts w:cstheme="minorHAnsi"/>
                <w:b/>
                <w:sz w:val="21"/>
                <w:szCs w:val="21"/>
              </w:rPr>
            </w:pPr>
            <w:r w:rsidRPr="00FD268F">
              <w:rPr>
                <w:rFonts w:cstheme="minorHAnsi"/>
                <w:b/>
                <w:sz w:val="21"/>
                <w:szCs w:val="21"/>
              </w:rPr>
              <w:t xml:space="preserve">«Οπτική </w:t>
            </w:r>
            <w:proofErr w:type="spellStart"/>
            <w:r w:rsidRPr="00FD268F">
              <w:rPr>
                <w:rFonts w:cstheme="minorHAnsi"/>
                <w:b/>
                <w:sz w:val="21"/>
                <w:szCs w:val="21"/>
              </w:rPr>
              <w:t>νανοπαγίδευση</w:t>
            </w:r>
            <w:proofErr w:type="spellEnd"/>
            <w:r w:rsidRPr="00FD268F">
              <w:rPr>
                <w:rFonts w:cstheme="minorHAnsi"/>
                <w:b/>
                <w:sz w:val="21"/>
                <w:szCs w:val="21"/>
              </w:rPr>
              <w:t xml:space="preserve"> – </w:t>
            </w:r>
            <w:r w:rsidRPr="00FD268F">
              <w:rPr>
                <w:rFonts w:cstheme="minorHAnsi"/>
                <w:b/>
                <w:sz w:val="21"/>
                <w:szCs w:val="21"/>
                <w:lang w:val="en-US"/>
              </w:rPr>
              <w:t xml:space="preserve">Optical </w:t>
            </w:r>
            <w:proofErr w:type="spellStart"/>
            <w:r w:rsidRPr="00FD268F">
              <w:rPr>
                <w:rFonts w:cstheme="minorHAnsi"/>
                <w:b/>
                <w:sz w:val="21"/>
                <w:szCs w:val="21"/>
                <w:lang w:val="en-US"/>
              </w:rPr>
              <w:t>Nanotrapping</w:t>
            </w:r>
            <w:proofErr w:type="spellEnd"/>
            <w:r w:rsidRPr="00FD268F">
              <w:rPr>
                <w:rFonts w:cstheme="minorHAnsi"/>
                <w:b/>
                <w:sz w:val="21"/>
                <w:szCs w:val="21"/>
              </w:rPr>
              <w:t xml:space="preserve">» </w:t>
            </w:r>
          </w:p>
        </w:tc>
        <w:tc>
          <w:tcPr>
            <w:tcW w:w="7492" w:type="dxa"/>
          </w:tcPr>
          <w:p w:rsidR="00F56FD3" w:rsidRPr="001903C8" w:rsidRDefault="00F56FD3" w:rsidP="00FC7699">
            <w:pPr>
              <w:rPr>
                <w:rFonts w:cstheme="minorHAnsi"/>
                <w:sz w:val="21"/>
                <w:szCs w:val="21"/>
              </w:rPr>
            </w:pPr>
          </w:p>
          <w:p w:rsidR="00D11485" w:rsidRPr="001903C8" w:rsidRDefault="00D11485" w:rsidP="00FC7699">
            <w:pPr>
              <w:rPr>
                <w:rFonts w:cstheme="minorHAnsi"/>
                <w:sz w:val="21"/>
                <w:szCs w:val="21"/>
              </w:rPr>
            </w:pPr>
          </w:p>
          <w:p w:rsidR="00D11485" w:rsidRPr="001903C8" w:rsidRDefault="00D11485" w:rsidP="00FC7699">
            <w:pPr>
              <w:rPr>
                <w:rFonts w:cstheme="minorHAnsi"/>
                <w:sz w:val="21"/>
                <w:szCs w:val="21"/>
              </w:rPr>
            </w:pPr>
          </w:p>
          <w:p w:rsidR="00D11485" w:rsidRPr="00D11485" w:rsidRDefault="00D11485" w:rsidP="00D11485">
            <w:pPr>
              <w:jc w:val="both"/>
              <w:rPr>
                <w:rFonts w:cstheme="minorHAnsi"/>
                <w:sz w:val="21"/>
                <w:szCs w:val="21"/>
              </w:rPr>
            </w:pPr>
            <w:r w:rsidRPr="00D11485">
              <w:rPr>
                <w:rFonts w:cstheme="minorHAnsi"/>
                <w:sz w:val="21"/>
                <w:szCs w:val="21"/>
              </w:rPr>
              <w:t xml:space="preserve">Το φαινόμενο της οπτικής παγίδευσης μας επιτρέπει να «πιάσουμε» και να «κινήσουμε» ένα και µόνο κύτταρο χωρίς φυσική επαφή, χρησιμοποιώντας τις δυνάμεις πίεσης ακτινοβολίας του φωτός για την παγίδευση </w:t>
            </w:r>
            <w:proofErr w:type="spellStart"/>
            <w:r w:rsidRPr="00D11485">
              <w:rPr>
                <w:rFonts w:cstheme="minorHAnsi"/>
                <w:sz w:val="21"/>
                <w:szCs w:val="21"/>
              </w:rPr>
              <w:t>μικρο</w:t>
            </w:r>
            <w:proofErr w:type="spellEnd"/>
            <w:r w:rsidRPr="00D11485">
              <w:rPr>
                <w:rFonts w:cstheme="minorHAnsi"/>
                <w:sz w:val="21"/>
                <w:szCs w:val="21"/>
              </w:rPr>
              <w:t xml:space="preserve">-σωματιδίων. Πρόσφατα, οι εξελίξεις στη </w:t>
            </w:r>
            <w:proofErr w:type="spellStart"/>
            <w:r w:rsidRPr="00D11485">
              <w:rPr>
                <w:rFonts w:cstheme="minorHAnsi"/>
                <w:sz w:val="21"/>
                <w:szCs w:val="21"/>
              </w:rPr>
              <w:t>νανοτεχνολογία</w:t>
            </w:r>
            <w:proofErr w:type="spellEnd"/>
            <w:r w:rsidRPr="00D11485">
              <w:rPr>
                <w:rFonts w:cstheme="minorHAnsi"/>
                <w:sz w:val="21"/>
                <w:szCs w:val="21"/>
              </w:rPr>
              <w:t xml:space="preserve"> έχουν οδηγήσει στην οπτική παγίδευση με τη βοήθεια επιφανειακών </w:t>
            </w:r>
            <w:proofErr w:type="spellStart"/>
            <w:r w:rsidRPr="00D11485">
              <w:rPr>
                <w:rFonts w:cstheme="minorHAnsi"/>
                <w:sz w:val="21"/>
                <w:szCs w:val="21"/>
              </w:rPr>
              <w:t>πλασμονίων</w:t>
            </w:r>
            <w:proofErr w:type="spellEnd"/>
            <w:r w:rsidRPr="00D11485">
              <w:rPr>
                <w:rFonts w:cstheme="minorHAnsi"/>
                <w:sz w:val="21"/>
                <w:szCs w:val="21"/>
              </w:rPr>
              <w:t xml:space="preserve">, η οποία είναι σε θέση να παγιδεύσει και να χειριστεί </w:t>
            </w:r>
            <w:proofErr w:type="spellStart"/>
            <w:r w:rsidRPr="00D11485">
              <w:rPr>
                <w:rFonts w:cstheme="minorHAnsi"/>
                <w:sz w:val="21"/>
                <w:szCs w:val="21"/>
              </w:rPr>
              <w:t>νανο</w:t>
            </w:r>
            <w:proofErr w:type="spellEnd"/>
            <w:r w:rsidRPr="00D11485">
              <w:rPr>
                <w:rFonts w:cstheme="minorHAnsi"/>
                <w:sz w:val="21"/>
                <w:szCs w:val="21"/>
              </w:rPr>
              <w:t xml:space="preserve">-σωματίδια. Το έκθεμα αυτό παρουσιάζει μια πρωτοποριακή </w:t>
            </w:r>
            <w:proofErr w:type="spellStart"/>
            <w:r w:rsidRPr="00D11485">
              <w:rPr>
                <w:rFonts w:cstheme="minorHAnsi"/>
                <w:sz w:val="21"/>
                <w:szCs w:val="21"/>
              </w:rPr>
              <w:t>νανο</w:t>
            </w:r>
            <w:proofErr w:type="spellEnd"/>
            <w:r w:rsidRPr="00D11485">
              <w:rPr>
                <w:rFonts w:cstheme="minorHAnsi"/>
                <w:sz w:val="21"/>
                <w:szCs w:val="21"/>
              </w:rPr>
              <w:t xml:space="preserve">-παγίδα, η οποία αναπτύχθηκε από το Ινστιτούτο Θεωρητικής και Φυσικής Χημείας του ΕΙΕ σε συνεργασία με το </w:t>
            </w:r>
            <w:r w:rsidRPr="00D11485">
              <w:rPr>
                <w:rFonts w:cstheme="minorHAnsi"/>
                <w:sz w:val="21"/>
                <w:szCs w:val="21"/>
                <w:lang w:val="en-US"/>
              </w:rPr>
              <w:t>University</w:t>
            </w:r>
            <w:r w:rsidRPr="00D11485">
              <w:rPr>
                <w:rFonts w:cstheme="minorHAnsi"/>
                <w:sz w:val="21"/>
                <w:szCs w:val="21"/>
              </w:rPr>
              <w:t xml:space="preserve"> </w:t>
            </w:r>
            <w:r w:rsidRPr="00D11485">
              <w:rPr>
                <w:rFonts w:cstheme="minorHAnsi"/>
                <w:sz w:val="21"/>
                <w:szCs w:val="21"/>
                <w:lang w:val="en-US"/>
              </w:rPr>
              <w:t>of</w:t>
            </w:r>
            <w:r w:rsidRPr="00D11485">
              <w:rPr>
                <w:rFonts w:cstheme="minorHAnsi"/>
                <w:sz w:val="21"/>
                <w:szCs w:val="21"/>
              </w:rPr>
              <w:t xml:space="preserve"> </w:t>
            </w:r>
            <w:r w:rsidRPr="00D11485">
              <w:rPr>
                <w:rFonts w:cstheme="minorHAnsi"/>
                <w:sz w:val="21"/>
                <w:szCs w:val="21"/>
                <w:lang w:val="en-US"/>
              </w:rPr>
              <w:t>Southampton</w:t>
            </w:r>
            <w:r w:rsidRPr="00D11485">
              <w:rPr>
                <w:rFonts w:cstheme="minorHAnsi"/>
                <w:sz w:val="21"/>
                <w:szCs w:val="21"/>
              </w:rPr>
              <w:t xml:space="preserve">, βασισμένη στα επιφανειακά τοπικά </w:t>
            </w:r>
            <w:proofErr w:type="spellStart"/>
            <w:r w:rsidRPr="00D11485">
              <w:rPr>
                <w:rFonts w:cstheme="minorHAnsi"/>
                <w:sz w:val="21"/>
                <w:szCs w:val="21"/>
              </w:rPr>
              <w:t>πλασμόνια</w:t>
            </w:r>
            <w:proofErr w:type="spellEnd"/>
            <w:r w:rsidRPr="00D11485">
              <w:rPr>
                <w:rFonts w:cstheme="minorHAnsi"/>
                <w:sz w:val="21"/>
                <w:szCs w:val="21"/>
              </w:rPr>
              <w:t xml:space="preserve"> που δημιουργούνται γύρω από περιοδικές </w:t>
            </w:r>
            <w:proofErr w:type="spellStart"/>
            <w:r w:rsidRPr="00D11485">
              <w:rPr>
                <w:rFonts w:cstheme="minorHAnsi"/>
                <w:sz w:val="21"/>
                <w:szCs w:val="21"/>
              </w:rPr>
              <w:t>νανοδομές</w:t>
            </w:r>
            <w:proofErr w:type="spellEnd"/>
            <w:r w:rsidRPr="00D11485">
              <w:rPr>
                <w:rFonts w:cstheme="minorHAnsi"/>
                <w:sz w:val="21"/>
                <w:szCs w:val="21"/>
              </w:rPr>
              <w:t xml:space="preserve"> πυριτίου με μεταλλική επίστρωση.</w:t>
            </w:r>
          </w:p>
        </w:tc>
      </w:tr>
      <w:tr w:rsidR="00F56FD3" w:rsidRPr="007B5F1E" w:rsidTr="007B5F1E">
        <w:trPr>
          <w:trHeight w:val="195"/>
        </w:trPr>
        <w:tc>
          <w:tcPr>
            <w:tcW w:w="1524" w:type="dxa"/>
            <w:vMerge/>
          </w:tcPr>
          <w:p w:rsidR="00F56FD3" w:rsidRDefault="00F56FD3" w:rsidP="00FC7699">
            <w:pPr>
              <w:jc w:val="center"/>
              <w:rPr>
                <w:rFonts w:cstheme="minorHAnsi"/>
                <w:sz w:val="24"/>
                <w:szCs w:val="24"/>
              </w:rPr>
            </w:pPr>
          </w:p>
        </w:tc>
        <w:tc>
          <w:tcPr>
            <w:tcW w:w="1853" w:type="dxa"/>
            <w:vMerge/>
          </w:tcPr>
          <w:p w:rsidR="00F56FD3" w:rsidRPr="00FD268F" w:rsidRDefault="00F56FD3" w:rsidP="00FC7699">
            <w:pPr>
              <w:rPr>
                <w:rFonts w:cstheme="minorHAnsi"/>
                <w:sz w:val="21"/>
                <w:szCs w:val="21"/>
              </w:rPr>
            </w:pPr>
          </w:p>
        </w:tc>
        <w:tc>
          <w:tcPr>
            <w:tcW w:w="3698" w:type="dxa"/>
          </w:tcPr>
          <w:p w:rsidR="00F56FD3" w:rsidRDefault="004F10DE" w:rsidP="004F10DE">
            <w:pPr>
              <w:rPr>
                <w:rFonts w:cstheme="minorHAnsi"/>
                <w:sz w:val="21"/>
                <w:szCs w:val="21"/>
                <w:lang w:val="en-US"/>
              </w:rPr>
            </w:pPr>
            <w:r>
              <w:rPr>
                <w:rFonts w:cstheme="minorHAnsi"/>
                <w:sz w:val="21"/>
                <w:szCs w:val="21"/>
              </w:rPr>
              <w:t>β</w:t>
            </w:r>
            <w:r w:rsidRPr="001903C8">
              <w:rPr>
                <w:rFonts w:cstheme="minorHAnsi"/>
                <w:sz w:val="21"/>
                <w:szCs w:val="21"/>
                <w:lang w:val="en-US"/>
              </w:rPr>
              <w:t xml:space="preserve">. </w:t>
            </w:r>
            <w:r>
              <w:rPr>
                <w:rFonts w:cstheme="minorHAnsi"/>
                <w:sz w:val="21"/>
                <w:szCs w:val="21"/>
              </w:rPr>
              <w:t>Ινστιτούτο</w:t>
            </w:r>
            <w:r w:rsidRPr="001903C8">
              <w:rPr>
                <w:rFonts w:cstheme="minorHAnsi"/>
                <w:sz w:val="21"/>
                <w:szCs w:val="21"/>
                <w:lang w:val="en-US"/>
              </w:rPr>
              <w:t xml:space="preserve"> </w:t>
            </w:r>
            <w:r>
              <w:rPr>
                <w:rFonts w:cstheme="minorHAnsi"/>
                <w:sz w:val="21"/>
                <w:szCs w:val="21"/>
              </w:rPr>
              <w:t>Ιστορικών</w:t>
            </w:r>
            <w:r w:rsidRPr="001903C8">
              <w:rPr>
                <w:rFonts w:cstheme="minorHAnsi"/>
                <w:sz w:val="21"/>
                <w:szCs w:val="21"/>
                <w:lang w:val="en-US"/>
              </w:rPr>
              <w:t xml:space="preserve"> </w:t>
            </w:r>
            <w:r>
              <w:rPr>
                <w:rFonts w:cstheme="minorHAnsi"/>
                <w:sz w:val="21"/>
                <w:szCs w:val="21"/>
              </w:rPr>
              <w:t>Ερευνών</w:t>
            </w:r>
          </w:p>
          <w:p w:rsidR="007B5F1E" w:rsidRDefault="007B5F1E" w:rsidP="004F10DE">
            <w:pPr>
              <w:rPr>
                <w:rFonts w:cstheme="minorHAnsi"/>
                <w:sz w:val="21"/>
                <w:szCs w:val="21"/>
                <w:lang w:val="en-US"/>
              </w:rPr>
            </w:pPr>
          </w:p>
          <w:p w:rsidR="007B5F1E" w:rsidRDefault="007B5F1E" w:rsidP="007B5F1E">
            <w:pPr>
              <w:rPr>
                <w:rFonts w:cstheme="minorHAnsi"/>
                <w:sz w:val="21"/>
                <w:szCs w:val="21"/>
                <w:lang w:val="en-US"/>
              </w:rPr>
            </w:pPr>
            <w:r w:rsidRPr="007B5F1E">
              <w:rPr>
                <w:rFonts w:cstheme="minorHAnsi"/>
                <w:b/>
                <w:sz w:val="21"/>
                <w:szCs w:val="21"/>
                <w:lang w:val="en-US"/>
              </w:rPr>
              <w:t xml:space="preserve">«Material Entanglements in the Ancient Mediterranean and Beyond» - </w:t>
            </w:r>
            <w:r w:rsidRPr="007B5F1E">
              <w:rPr>
                <w:rFonts w:cstheme="minorHAnsi"/>
                <w:b/>
                <w:sz w:val="21"/>
                <w:szCs w:val="21"/>
              </w:rPr>
              <w:t>Παρουσίαση</w:t>
            </w:r>
            <w:r w:rsidRPr="007B5F1E">
              <w:rPr>
                <w:rFonts w:cstheme="minorHAnsi"/>
                <w:b/>
                <w:sz w:val="21"/>
                <w:szCs w:val="21"/>
                <w:lang w:val="en-US"/>
              </w:rPr>
              <w:t xml:space="preserve"> </w:t>
            </w:r>
            <w:r w:rsidRPr="007B5F1E">
              <w:rPr>
                <w:rFonts w:cstheme="minorHAnsi"/>
                <w:b/>
                <w:sz w:val="21"/>
                <w:szCs w:val="21"/>
              </w:rPr>
              <w:t>διαδικτυακού</w:t>
            </w:r>
            <w:r w:rsidRPr="007B5F1E">
              <w:rPr>
                <w:rFonts w:cstheme="minorHAnsi"/>
                <w:b/>
                <w:sz w:val="21"/>
                <w:szCs w:val="21"/>
                <w:lang w:val="en-US"/>
              </w:rPr>
              <w:t xml:space="preserve"> </w:t>
            </w:r>
            <w:r w:rsidRPr="007B5F1E">
              <w:rPr>
                <w:rFonts w:cstheme="minorHAnsi"/>
                <w:b/>
                <w:sz w:val="21"/>
                <w:szCs w:val="21"/>
              </w:rPr>
              <w:t>τόπου</w:t>
            </w:r>
            <w:r w:rsidRPr="007B5F1E">
              <w:rPr>
                <w:rFonts w:cstheme="minorHAnsi"/>
                <w:sz w:val="21"/>
                <w:szCs w:val="21"/>
                <w:lang w:val="en-US"/>
              </w:rPr>
              <w:t xml:space="preserve"> </w:t>
            </w:r>
            <w:hyperlink r:id="rId13" w:history="1">
              <w:r w:rsidRPr="006A5CD3">
                <w:rPr>
                  <w:rStyle w:val="Hyperlink"/>
                  <w:rFonts w:cstheme="minorHAnsi"/>
                  <w:sz w:val="21"/>
                  <w:szCs w:val="21"/>
                  <w:lang w:val="en-US"/>
                </w:rPr>
                <w:t>https://materialentanglements.org/</w:t>
              </w:r>
            </w:hyperlink>
            <w:r>
              <w:rPr>
                <w:rFonts w:cstheme="minorHAnsi"/>
                <w:sz w:val="21"/>
                <w:szCs w:val="21"/>
                <w:lang w:val="en-US"/>
              </w:rPr>
              <w:t xml:space="preserve"> </w:t>
            </w:r>
          </w:p>
          <w:p w:rsidR="007B5F1E" w:rsidRPr="001903C8" w:rsidRDefault="007B5F1E" w:rsidP="004F10DE">
            <w:pPr>
              <w:rPr>
                <w:rFonts w:cstheme="minorHAnsi"/>
                <w:sz w:val="21"/>
                <w:szCs w:val="21"/>
                <w:lang w:val="en-US"/>
              </w:rPr>
            </w:pPr>
          </w:p>
          <w:p w:rsidR="00D11485" w:rsidRDefault="00D11485" w:rsidP="004F10DE">
            <w:pPr>
              <w:rPr>
                <w:rFonts w:cstheme="minorHAnsi"/>
                <w:sz w:val="21"/>
                <w:szCs w:val="21"/>
                <w:lang w:val="en-US"/>
              </w:rPr>
            </w:pPr>
          </w:p>
          <w:p w:rsidR="00892EEE" w:rsidRPr="001903C8" w:rsidRDefault="00892EEE" w:rsidP="004F10DE">
            <w:pPr>
              <w:rPr>
                <w:rFonts w:cstheme="minorHAnsi"/>
                <w:sz w:val="21"/>
                <w:szCs w:val="21"/>
                <w:lang w:val="en-US"/>
              </w:rPr>
            </w:pPr>
          </w:p>
          <w:p w:rsidR="00D11485" w:rsidRPr="001903C8" w:rsidRDefault="00D11485" w:rsidP="004F10DE">
            <w:pPr>
              <w:rPr>
                <w:rFonts w:cstheme="minorHAnsi"/>
                <w:sz w:val="21"/>
                <w:szCs w:val="21"/>
                <w:lang w:val="en-US"/>
              </w:rPr>
            </w:pPr>
          </w:p>
          <w:p w:rsidR="007B5F1E" w:rsidRPr="007B5F1E" w:rsidRDefault="007B5F1E" w:rsidP="007B5F1E">
            <w:pPr>
              <w:rPr>
                <w:rFonts w:cstheme="minorHAnsi"/>
                <w:b/>
                <w:sz w:val="21"/>
                <w:szCs w:val="21"/>
                <w:lang w:val="en-US"/>
              </w:rPr>
            </w:pPr>
            <w:r w:rsidRPr="007B5F1E">
              <w:rPr>
                <w:rFonts w:cstheme="minorHAnsi"/>
                <w:b/>
                <w:sz w:val="21"/>
                <w:szCs w:val="21"/>
                <w:lang w:val="en-US"/>
              </w:rPr>
              <w:lastRenderedPageBreak/>
              <w:t>«</w:t>
            </w:r>
            <w:proofErr w:type="spellStart"/>
            <w:r w:rsidRPr="007B5F1E">
              <w:rPr>
                <w:rFonts w:cstheme="minorHAnsi"/>
                <w:b/>
                <w:sz w:val="21"/>
                <w:szCs w:val="21"/>
                <w:lang w:val="en-US"/>
              </w:rPr>
              <w:t>Έκδοση</w:t>
            </w:r>
            <w:proofErr w:type="spellEnd"/>
            <w:r>
              <w:rPr>
                <w:rFonts w:cstheme="minorHAnsi"/>
                <w:b/>
                <w:sz w:val="21"/>
                <w:szCs w:val="21"/>
                <w:lang w:val="en-US"/>
              </w:rPr>
              <w:t>:</w:t>
            </w:r>
            <w:r w:rsidRPr="007B5F1E">
              <w:rPr>
                <w:rFonts w:cstheme="minorHAnsi"/>
                <w:b/>
                <w:sz w:val="21"/>
                <w:szCs w:val="21"/>
                <w:lang w:val="en-US"/>
              </w:rPr>
              <w:t xml:space="preserve"> "Mycenaean Wall Painting in Context. New Discoveries, Old Finds </w:t>
            </w:r>
          </w:p>
          <w:p w:rsidR="007B5F1E" w:rsidRPr="001903C8" w:rsidRDefault="007B5F1E" w:rsidP="007B5F1E">
            <w:pPr>
              <w:rPr>
                <w:rFonts w:cstheme="minorHAnsi"/>
                <w:b/>
                <w:sz w:val="21"/>
                <w:szCs w:val="21"/>
                <w:lang w:val="en-US"/>
              </w:rPr>
            </w:pPr>
            <w:r w:rsidRPr="007B5F1E">
              <w:rPr>
                <w:rFonts w:cstheme="minorHAnsi"/>
                <w:b/>
                <w:sz w:val="21"/>
                <w:szCs w:val="21"/>
                <w:lang w:val="en-US"/>
              </w:rPr>
              <w:t>Reconsidered"</w:t>
            </w:r>
            <w:r w:rsidRPr="001903C8">
              <w:rPr>
                <w:rFonts w:cstheme="minorHAnsi"/>
                <w:b/>
                <w:sz w:val="21"/>
                <w:szCs w:val="21"/>
                <w:lang w:val="en-US"/>
              </w:rPr>
              <w:t>»</w:t>
            </w:r>
          </w:p>
          <w:p w:rsidR="007B5F1E" w:rsidRDefault="007B5F1E" w:rsidP="007B5F1E">
            <w:pPr>
              <w:rPr>
                <w:rFonts w:cstheme="minorHAnsi"/>
                <w:b/>
                <w:sz w:val="21"/>
                <w:szCs w:val="21"/>
                <w:lang w:val="en-US"/>
              </w:rPr>
            </w:pPr>
          </w:p>
          <w:p w:rsidR="00E11517" w:rsidRDefault="00E11517" w:rsidP="007B5F1E">
            <w:pPr>
              <w:rPr>
                <w:rFonts w:cstheme="minorHAnsi"/>
                <w:b/>
                <w:sz w:val="21"/>
                <w:szCs w:val="21"/>
                <w:lang w:val="en-US"/>
              </w:rPr>
            </w:pPr>
          </w:p>
          <w:p w:rsidR="00E11517" w:rsidRDefault="00E11517" w:rsidP="007B5F1E">
            <w:pPr>
              <w:rPr>
                <w:rFonts w:cstheme="minorHAnsi"/>
                <w:b/>
                <w:sz w:val="21"/>
                <w:szCs w:val="21"/>
                <w:lang w:val="en-US"/>
              </w:rPr>
            </w:pPr>
          </w:p>
          <w:p w:rsidR="00E11517" w:rsidRDefault="00E11517" w:rsidP="007B5F1E">
            <w:pPr>
              <w:rPr>
                <w:rFonts w:cstheme="minorHAnsi"/>
                <w:b/>
                <w:sz w:val="21"/>
                <w:szCs w:val="21"/>
                <w:lang w:val="en-US"/>
              </w:rPr>
            </w:pPr>
          </w:p>
          <w:p w:rsidR="00E11517" w:rsidRDefault="00E11517" w:rsidP="007B5F1E">
            <w:pPr>
              <w:rPr>
                <w:rFonts w:cstheme="minorHAnsi"/>
                <w:b/>
                <w:sz w:val="21"/>
                <w:szCs w:val="21"/>
                <w:lang w:val="en-US"/>
              </w:rPr>
            </w:pPr>
          </w:p>
          <w:p w:rsidR="00E11517" w:rsidRDefault="00E11517" w:rsidP="007B5F1E">
            <w:pPr>
              <w:rPr>
                <w:rFonts w:cstheme="minorHAnsi"/>
                <w:b/>
                <w:sz w:val="21"/>
                <w:szCs w:val="21"/>
                <w:lang w:val="en-US"/>
              </w:rPr>
            </w:pPr>
          </w:p>
          <w:p w:rsidR="00E11517" w:rsidRPr="00E11517" w:rsidRDefault="00E11517" w:rsidP="007B5F1E">
            <w:pPr>
              <w:rPr>
                <w:rFonts w:cstheme="minorHAnsi"/>
                <w:b/>
                <w:sz w:val="21"/>
                <w:szCs w:val="21"/>
                <w:lang w:val="en-US"/>
              </w:rPr>
            </w:pPr>
          </w:p>
          <w:p w:rsidR="007B5F1E" w:rsidRPr="00D11485" w:rsidRDefault="007B5F1E" w:rsidP="007B5F1E">
            <w:pPr>
              <w:rPr>
                <w:rFonts w:cstheme="minorHAnsi"/>
                <w:b/>
                <w:sz w:val="21"/>
                <w:szCs w:val="21"/>
              </w:rPr>
            </w:pPr>
            <w:r w:rsidRPr="007B5F1E">
              <w:rPr>
                <w:rFonts w:cstheme="minorHAnsi"/>
                <w:b/>
                <w:sz w:val="21"/>
                <w:szCs w:val="21"/>
              </w:rPr>
              <w:t xml:space="preserve">«Οδηγός διδασκαλίας του Βυζαντινού Πολιτισμού σε Δημόσια </w:t>
            </w:r>
            <w:r w:rsidR="00D11485">
              <w:rPr>
                <w:rFonts w:cstheme="minorHAnsi"/>
                <w:b/>
                <w:sz w:val="21"/>
                <w:szCs w:val="21"/>
              </w:rPr>
              <w:t xml:space="preserve"> </w:t>
            </w:r>
            <w:r w:rsidRPr="007B5F1E">
              <w:rPr>
                <w:rFonts w:cstheme="minorHAnsi"/>
                <w:b/>
                <w:sz w:val="21"/>
                <w:szCs w:val="21"/>
              </w:rPr>
              <w:t>Σχολεία της Πολιτείας της Νέας Υόρκης»</w:t>
            </w:r>
          </w:p>
          <w:p w:rsidR="007B5F1E" w:rsidRPr="001903C8" w:rsidRDefault="007B5F1E" w:rsidP="007B5F1E">
            <w:pPr>
              <w:rPr>
                <w:rFonts w:cstheme="minorHAnsi"/>
                <w:b/>
                <w:sz w:val="21"/>
                <w:szCs w:val="21"/>
              </w:rPr>
            </w:pPr>
          </w:p>
          <w:p w:rsidR="00E11517" w:rsidRPr="001903C8" w:rsidRDefault="00E11517" w:rsidP="007B5F1E">
            <w:pPr>
              <w:rPr>
                <w:rFonts w:cstheme="minorHAnsi"/>
                <w:b/>
                <w:sz w:val="21"/>
                <w:szCs w:val="21"/>
              </w:rPr>
            </w:pPr>
          </w:p>
          <w:p w:rsidR="00E11517" w:rsidRPr="001903C8" w:rsidRDefault="00E11517" w:rsidP="007B5F1E">
            <w:pPr>
              <w:rPr>
                <w:rFonts w:cstheme="minorHAnsi"/>
                <w:b/>
                <w:sz w:val="21"/>
                <w:szCs w:val="21"/>
              </w:rPr>
            </w:pPr>
          </w:p>
          <w:p w:rsidR="00E11517" w:rsidRPr="001903C8" w:rsidRDefault="00E11517" w:rsidP="007B5F1E">
            <w:pPr>
              <w:rPr>
                <w:rFonts w:cstheme="minorHAnsi"/>
                <w:b/>
                <w:sz w:val="21"/>
                <w:szCs w:val="21"/>
              </w:rPr>
            </w:pPr>
          </w:p>
          <w:p w:rsidR="00E11517" w:rsidRPr="001903C8" w:rsidRDefault="00E11517" w:rsidP="007B5F1E">
            <w:pPr>
              <w:rPr>
                <w:rFonts w:cstheme="minorHAnsi"/>
                <w:b/>
                <w:sz w:val="21"/>
                <w:szCs w:val="21"/>
              </w:rPr>
            </w:pPr>
          </w:p>
          <w:p w:rsidR="00E11517" w:rsidRPr="001903C8" w:rsidRDefault="00E11517" w:rsidP="007B5F1E">
            <w:pPr>
              <w:rPr>
                <w:rFonts w:cstheme="minorHAnsi"/>
                <w:b/>
                <w:sz w:val="21"/>
                <w:szCs w:val="21"/>
              </w:rPr>
            </w:pPr>
          </w:p>
          <w:p w:rsidR="007B5F1E" w:rsidRPr="007B5F1E" w:rsidRDefault="007B5F1E" w:rsidP="007B5F1E">
            <w:pPr>
              <w:rPr>
                <w:rFonts w:cstheme="minorHAnsi"/>
                <w:sz w:val="21"/>
                <w:szCs w:val="21"/>
              </w:rPr>
            </w:pPr>
            <w:r w:rsidRPr="007B5F1E">
              <w:rPr>
                <w:rFonts w:cstheme="minorHAnsi"/>
                <w:b/>
                <w:sz w:val="21"/>
                <w:szCs w:val="21"/>
              </w:rPr>
              <w:t xml:space="preserve">«Παρουσίαση πιλοτικού διαδικτυακού </w:t>
            </w:r>
            <w:proofErr w:type="spellStart"/>
            <w:r w:rsidRPr="007B5F1E">
              <w:rPr>
                <w:rFonts w:cstheme="minorHAnsi"/>
                <w:b/>
                <w:sz w:val="21"/>
                <w:szCs w:val="21"/>
              </w:rPr>
              <w:t>ιστοτόπου</w:t>
            </w:r>
            <w:proofErr w:type="spellEnd"/>
            <w:r w:rsidRPr="007B5F1E">
              <w:rPr>
                <w:rFonts w:cstheme="minorHAnsi"/>
                <w:sz w:val="21"/>
                <w:szCs w:val="21"/>
              </w:rPr>
              <w:t>:</w:t>
            </w:r>
            <w:hyperlink r:id="rId14" w:history="1">
              <w:r w:rsidRPr="006A5CD3">
                <w:rPr>
                  <w:rStyle w:val="Hyperlink"/>
                  <w:rFonts w:cstheme="minorHAnsi"/>
                  <w:sz w:val="21"/>
                  <w:szCs w:val="21"/>
                  <w:lang w:val="en-US"/>
                </w:rPr>
                <w:t>http</w:t>
              </w:r>
              <w:r w:rsidRPr="006A5CD3">
                <w:rPr>
                  <w:rStyle w:val="Hyperlink"/>
                  <w:rFonts w:cstheme="minorHAnsi"/>
                  <w:sz w:val="21"/>
                  <w:szCs w:val="21"/>
                </w:rPr>
                <w:t>://</w:t>
              </w:r>
              <w:proofErr w:type="spellStart"/>
              <w:r w:rsidRPr="006A5CD3">
                <w:rPr>
                  <w:rStyle w:val="Hyperlink"/>
                  <w:rFonts w:cstheme="minorHAnsi"/>
                  <w:sz w:val="21"/>
                  <w:szCs w:val="21"/>
                  <w:lang w:val="en-US"/>
                </w:rPr>
                <w:t>iranohellenica</w:t>
              </w:r>
              <w:proofErr w:type="spellEnd"/>
              <w:r w:rsidRPr="006A5CD3">
                <w:rPr>
                  <w:rStyle w:val="Hyperlink"/>
                  <w:rFonts w:cstheme="minorHAnsi"/>
                  <w:sz w:val="21"/>
                  <w:szCs w:val="21"/>
                </w:rPr>
                <w:t>.</w:t>
              </w:r>
              <w:proofErr w:type="spellStart"/>
              <w:r w:rsidRPr="006A5CD3">
                <w:rPr>
                  <w:rStyle w:val="Hyperlink"/>
                  <w:rFonts w:cstheme="minorHAnsi"/>
                  <w:sz w:val="21"/>
                  <w:szCs w:val="21"/>
                  <w:lang w:val="en-US"/>
                </w:rPr>
                <w:t>eie</w:t>
              </w:r>
              <w:proofErr w:type="spellEnd"/>
              <w:r w:rsidRPr="006A5CD3">
                <w:rPr>
                  <w:rStyle w:val="Hyperlink"/>
                  <w:rFonts w:cstheme="minorHAnsi"/>
                  <w:sz w:val="21"/>
                  <w:szCs w:val="21"/>
                </w:rPr>
                <w:t>.</w:t>
              </w:r>
              <w:r w:rsidRPr="006A5CD3">
                <w:rPr>
                  <w:rStyle w:val="Hyperlink"/>
                  <w:rFonts w:cstheme="minorHAnsi"/>
                  <w:sz w:val="21"/>
                  <w:szCs w:val="21"/>
                  <w:lang w:val="en-US"/>
                </w:rPr>
                <w:t>gr</w:t>
              </w:r>
              <w:r w:rsidRPr="006A5CD3">
                <w:rPr>
                  <w:rStyle w:val="Hyperlink"/>
                  <w:rFonts w:cstheme="minorHAnsi"/>
                  <w:sz w:val="21"/>
                  <w:szCs w:val="21"/>
                </w:rPr>
                <w:t>/»</w:t>
              </w:r>
            </w:hyperlink>
            <w:r>
              <w:rPr>
                <w:rFonts w:cstheme="minorHAnsi"/>
                <w:sz w:val="21"/>
                <w:szCs w:val="21"/>
              </w:rPr>
              <w:t xml:space="preserve"> </w:t>
            </w:r>
          </w:p>
        </w:tc>
        <w:tc>
          <w:tcPr>
            <w:tcW w:w="7492" w:type="dxa"/>
          </w:tcPr>
          <w:p w:rsidR="00F56FD3" w:rsidRPr="00E11517" w:rsidRDefault="00F56FD3" w:rsidP="00FC7699">
            <w:pPr>
              <w:rPr>
                <w:rFonts w:cstheme="minorHAnsi"/>
                <w:sz w:val="21"/>
                <w:szCs w:val="21"/>
              </w:rPr>
            </w:pPr>
          </w:p>
          <w:p w:rsidR="00D11485" w:rsidRPr="00E11517" w:rsidRDefault="00D11485" w:rsidP="00FC7699">
            <w:pPr>
              <w:rPr>
                <w:rFonts w:cstheme="minorHAnsi"/>
                <w:sz w:val="21"/>
                <w:szCs w:val="21"/>
              </w:rPr>
            </w:pPr>
          </w:p>
          <w:p w:rsidR="00D11485" w:rsidRDefault="00D11485" w:rsidP="00D11485">
            <w:pPr>
              <w:jc w:val="both"/>
              <w:rPr>
                <w:rFonts w:cstheme="minorHAnsi"/>
                <w:sz w:val="21"/>
                <w:szCs w:val="21"/>
              </w:rPr>
            </w:pPr>
            <w:r w:rsidRPr="00D11485">
              <w:rPr>
                <w:rFonts w:cstheme="minorHAnsi"/>
                <w:sz w:val="21"/>
                <w:szCs w:val="21"/>
              </w:rPr>
              <w:t xml:space="preserve">Στόχος του προγράμματος είναι η προώθηση του διαλόγου μεταξύ ειδικών σε διαφορετικές πτυχές του υλικού πολιτισμού, και ιδίως της καλλιτεχνικής παραγωγής, περιοχών της Μεσογείου και της δυτικής και κεντρικής Ασίας από τη δεύτερη χιλιετία </w:t>
            </w:r>
            <w:proofErr w:type="spellStart"/>
            <w:r>
              <w:rPr>
                <w:rFonts w:cstheme="minorHAnsi"/>
                <w:sz w:val="21"/>
                <w:szCs w:val="21"/>
              </w:rPr>
              <w:t>π.Χ.</w:t>
            </w:r>
            <w:proofErr w:type="spellEnd"/>
            <w:r>
              <w:rPr>
                <w:rFonts w:cstheme="minorHAnsi"/>
                <w:sz w:val="21"/>
                <w:szCs w:val="21"/>
              </w:rPr>
              <w:t xml:space="preserve"> έως την ύστερη αρχαιότητα</w:t>
            </w:r>
            <w:r w:rsidRPr="00D11485">
              <w:rPr>
                <w:rFonts w:cstheme="minorHAnsi"/>
                <w:sz w:val="21"/>
                <w:szCs w:val="21"/>
              </w:rPr>
              <w:t xml:space="preserve">. </w:t>
            </w:r>
            <w:r>
              <w:rPr>
                <w:rFonts w:cstheme="minorHAnsi"/>
                <w:sz w:val="21"/>
                <w:szCs w:val="21"/>
              </w:rPr>
              <w:t>Πρόκειται για ε</w:t>
            </w:r>
            <w:r w:rsidRPr="00D11485">
              <w:rPr>
                <w:rFonts w:cstheme="minorHAnsi"/>
                <w:sz w:val="21"/>
                <w:szCs w:val="21"/>
              </w:rPr>
              <w:t xml:space="preserve">ρευνητική συνεργασία του </w:t>
            </w:r>
            <w:r w:rsidRPr="00D11485">
              <w:rPr>
                <w:rFonts w:cstheme="minorHAnsi"/>
                <w:sz w:val="21"/>
                <w:szCs w:val="21"/>
                <w:lang w:val="en-US"/>
              </w:rPr>
              <w:t>EIE</w:t>
            </w:r>
            <w:r w:rsidRPr="00D11485">
              <w:rPr>
                <w:rFonts w:cstheme="minorHAnsi"/>
                <w:sz w:val="21"/>
                <w:szCs w:val="21"/>
              </w:rPr>
              <w:t xml:space="preserve"> με το Πανεπιστήμιο </w:t>
            </w:r>
            <w:r w:rsidRPr="00D11485">
              <w:rPr>
                <w:rFonts w:cstheme="minorHAnsi"/>
                <w:sz w:val="21"/>
                <w:szCs w:val="21"/>
                <w:lang w:val="en-US"/>
              </w:rPr>
              <w:t>Johns</w:t>
            </w:r>
            <w:r w:rsidRPr="00D11485">
              <w:rPr>
                <w:rFonts w:cstheme="minorHAnsi"/>
                <w:sz w:val="21"/>
                <w:szCs w:val="21"/>
              </w:rPr>
              <w:t xml:space="preserve"> </w:t>
            </w:r>
            <w:r w:rsidRPr="00D11485">
              <w:rPr>
                <w:rFonts w:cstheme="minorHAnsi"/>
                <w:sz w:val="21"/>
                <w:szCs w:val="21"/>
                <w:lang w:val="en-US"/>
              </w:rPr>
              <w:t>Hopkins</w:t>
            </w:r>
            <w:r w:rsidRPr="00D11485">
              <w:rPr>
                <w:rFonts w:cstheme="minorHAnsi"/>
                <w:sz w:val="21"/>
                <w:szCs w:val="21"/>
              </w:rPr>
              <w:t xml:space="preserve"> της Βαλτιμόρης στο πλαίσιο της δράσης </w:t>
            </w:r>
            <w:r w:rsidRPr="00D11485">
              <w:rPr>
                <w:rFonts w:cstheme="minorHAnsi"/>
                <w:sz w:val="21"/>
                <w:szCs w:val="21"/>
                <w:lang w:val="en-US"/>
              </w:rPr>
              <w:t>Connecting</w:t>
            </w:r>
            <w:r w:rsidRPr="00D11485">
              <w:rPr>
                <w:rFonts w:cstheme="minorHAnsi"/>
                <w:sz w:val="21"/>
                <w:szCs w:val="21"/>
              </w:rPr>
              <w:t xml:space="preserve"> </w:t>
            </w:r>
            <w:r w:rsidRPr="00D11485">
              <w:rPr>
                <w:rFonts w:cstheme="minorHAnsi"/>
                <w:sz w:val="21"/>
                <w:szCs w:val="21"/>
                <w:lang w:val="en-US"/>
              </w:rPr>
              <w:t>Art</w:t>
            </w:r>
            <w:r w:rsidRPr="00D11485">
              <w:rPr>
                <w:rFonts w:cstheme="minorHAnsi"/>
                <w:sz w:val="21"/>
                <w:szCs w:val="21"/>
              </w:rPr>
              <w:t xml:space="preserve"> </w:t>
            </w:r>
            <w:r w:rsidRPr="00D11485">
              <w:rPr>
                <w:rFonts w:cstheme="minorHAnsi"/>
                <w:sz w:val="21"/>
                <w:szCs w:val="21"/>
                <w:lang w:val="en-US"/>
              </w:rPr>
              <w:t>Histories</w:t>
            </w:r>
            <w:r w:rsidRPr="00D11485">
              <w:rPr>
                <w:rFonts w:cstheme="minorHAnsi"/>
                <w:sz w:val="21"/>
                <w:szCs w:val="21"/>
              </w:rPr>
              <w:t xml:space="preserve"> του </w:t>
            </w:r>
            <w:r w:rsidRPr="00D11485">
              <w:rPr>
                <w:rFonts w:cstheme="minorHAnsi"/>
                <w:sz w:val="21"/>
                <w:szCs w:val="21"/>
                <w:lang w:val="en-US"/>
              </w:rPr>
              <w:t>Getty</w:t>
            </w:r>
            <w:r w:rsidRPr="00D11485">
              <w:rPr>
                <w:rFonts w:cstheme="minorHAnsi"/>
                <w:sz w:val="21"/>
                <w:szCs w:val="21"/>
              </w:rPr>
              <w:t xml:space="preserve"> </w:t>
            </w:r>
            <w:r w:rsidRPr="00D11485">
              <w:rPr>
                <w:rFonts w:cstheme="minorHAnsi"/>
                <w:sz w:val="21"/>
                <w:szCs w:val="21"/>
                <w:lang w:val="en-US"/>
              </w:rPr>
              <w:t>Foundation</w:t>
            </w:r>
            <w:r w:rsidRPr="00D11485">
              <w:rPr>
                <w:rFonts w:cstheme="minorHAnsi"/>
                <w:sz w:val="21"/>
                <w:szCs w:val="21"/>
              </w:rPr>
              <w:t>.</w:t>
            </w:r>
          </w:p>
          <w:p w:rsidR="00D11485" w:rsidRDefault="00D11485" w:rsidP="00D11485">
            <w:pPr>
              <w:jc w:val="both"/>
              <w:rPr>
                <w:rFonts w:cstheme="minorHAnsi"/>
                <w:sz w:val="21"/>
                <w:szCs w:val="21"/>
                <w:lang w:val="en-US"/>
              </w:rPr>
            </w:pPr>
          </w:p>
          <w:p w:rsidR="00892EEE" w:rsidRPr="00892EEE" w:rsidRDefault="00892EEE" w:rsidP="00D11485">
            <w:pPr>
              <w:jc w:val="both"/>
              <w:rPr>
                <w:rFonts w:cstheme="minorHAnsi"/>
                <w:sz w:val="21"/>
                <w:szCs w:val="21"/>
                <w:lang w:val="en-US"/>
              </w:rPr>
            </w:pPr>
          </w:p>
          <w:p w:rsidR="00E11517" w:rsidRPr="00E11517" w:rsidRDefault="00D11485" w:rsidP="00D11485">
            <w:pPr>
              <w:jc w:val="both"/>
              <w:rPr>
                <w:rFonts w:cstheme="minorHAnsi"/>
                <w:sz w:val="21"/>
                <w:szCs w:val="21"/>
              </w:rPr>
            </w:pPr>
            <w:r>
              <w:rPr>
                <w:rFonts w:cstheme="minorHAnsi"/>
                <w:sz w:val="21"/>
                <w:szCs w:val="21"/>
              </w:rPr>
              <w:lastRenderedPageBreak/>
              <w:t xml:space="preserve">Πρόκειται για συνεργασία </w:t>
            </w:r>
            <w:r w:rsidR="00E11517" w:rsidRPr="00E11517">
              <w:rPr>
                <w:rFonts w:cstheme="minorHAnsi"/>
                <w:sz w:val="21"/>
                <w:szCs w:val="21"/>
              </w:rPr>
              <w:t>του Ινστιτούτου Ιστορικών Ερευνών του ΕΙΕ και του Τμήματος Κλασικών Σπουδών του Παν/</w:t>
            </w:r>
            <w:proofErr w:type="spellStart"/>
            <w:r w:rsidR="00E11517" w:rsidRPr="00E11517">
              <w:rPr>
                <w:rFonts w:cstheme="minorHAnsi"/>
                <w:sz w:val="21"/>
                <w:szCs w:val="21"/>
              </w:rPr>
              <w:t>μίου</w:t>
            </w:r>
            <w:proofErr w:type="spellEnd"/>
            <w:r w:rsidR="00E11517" w:rsidRPr="00E11517">
              <w:rPr>
                <w:rFonts w:cstheme="minorHAnsi"/>
                <w:sz w:val="21"/>
                <w:szCs w:val="21"/>
              </w:rPr>
              <w:t xml:space="preserve"> του </w:t>
            </w:r>
            <w:r w:rsidR="00E11517" w:rsidRPr="00E11517">
              <w:rPr>
                <w:rFonts w:cstheme="minorHAnsi"/>
                <w:sz w:val="21"/>
                <w:szCs w:val="21"/>
                <w:lang w:val="en-US"/>
              </w:rPr>
              <w:t>Cincinnati</w:t>
            </w:r>
            <w:r w:rsidR="00E11517" w:rsidRPr="00E11517">
              <w:rPr>
                <w:rFonts w:cstheme="minorHAnsi"/>
                <w:sz w:val="21"/>
                <w:szCs w:val="21"/>
              </w:rPr>
              <w:t>. Στηρίζεται σε μελέτη που ξεκίνησε από το 2000 και στη δημοσίευση των Μυκηναϊκών τοιχογραφικών από το ανάκτορο του Νέστορα στην αρχαία Πύλο (</w:t>
            </w:r>
            <w:r w:rsidR="00E11517" w:rsidRPr="00E11517">
              <w:rPr>
                <w:rFonts w:cstheme="minorHAnsi"/>
                <w:sz w:val="21"/>
                <w:szCs w:val="21"/>
                <w:lang w:val="en-US"/>
              </w:rPr>
              <w:t>PRAP</w:t>
            </w:r>
            <w:r w:rsidR="00E11517" w:rsidRPr="00E11517">
              <w:rPr>
                <w:rFonts w:cstheme="minorHAnsi"/>
                <w:sz w:val="21"/>
                <w:szCs w:val="21"/>
              </w:rPr>
              <w:t xml:space="preserve">: </w:t>
            </w:r>
            <w:r w:rsidR="00E11517" w:rsidRPr="00E11517">
              <w:rPr>
                <w:rFonts w:cstheme="minorHAnsi"/>
                <w:sz w:val="21"/>
                <w:szCs w:val="21"/>
                <w:lang w:val="en-US"/>
              </w:rPr>
              <w:t>Pylos</w:t>
            </w:r>
            <w:r w:rsidR="00E11517" w:rsidRPr="00E11517">
              <w:rPr>
                <w:rFonts w:cstheme="minorHAnsi"/>
                <w:sz w:val="21"/>
                <w:szCs w:val="21"/>
              </w:rPr>
              <w:t xml:space="preserve"> </w:t>
            </w:r>
            <w:r w:rsidR="00E11517" w:rsidRPr="00E11517">
              <w:rPr>
                <w:rFonts w:cstheme="minorHAnsi"/>
                <w:sz w:val="21"/>
                <w:szCs w:val="21"/>
                <w:lang w:val="en-US"/>
              </w:rPr>
              <w:t>Regional</w:t>
            </w:r>
            <w:r w:rsidR="00E11517" w:rsidRPr="00E11517">
              <w:rPr>
                <w:rFonts w:cstheme="minorHAnsi"/>
                <w:sz w:val="21"/>
                <w:szCs w:val="21"/>
              </w:rPr>
              <w:t xml:space="preserve"> </w:t>
            </w:r>
            <w:r w:rsidR="00E11517" w:rsidRPr="00E11517">
              <w:rPr>
                <w:rFonts w:cstheme="minorHAnsi"/>
                <w:sz w:val="21"/>
                <w:szCs w:val="21"/>
                <w:lang w:val="en-US"/>
              </w:rPr>
              <w:t>Archaeological</w:t>
            </w:r>
            <w:r w:rsidR="00E11517" w:rsidRPr="00E11517">
              <w:rPr>
                <w:rFonts w:cstheme="minorHAnsi"/>
                <w:sz w:val="21"/>
                <w:szCs w:val="21"/>
              </w:rPr>
              <w:t xml:space="preserve"> </w:t>
            </w:r>
            <w:proofErr w:type="spellStart"/>
            <w:r w:rsidR="00E11517" w:rsidRPr="00E11517">
              <w:rPr>
                <w:rFonts w:cstheme="minorHAnsi"/>
                <w:sz w:val="21"/>
                <w:szCs w:val="21"/>
                <w:lang w:val="en-US"/>
              </w:rPr>
              <w:t>Progam</w:t>
            </w:r>
            <w:proofErr w:type="spellEnd"/>
            <w:r w:rsidR="00E11517" w:rsidRPr="00E11517">
              <w:rPr>
                <w:rFonts w:cstheme="minorHAnsi"/>
                <w:sz w:val="21"/>
                <w:szCs w:val="21"/>
              </w:rPr>
              <w:t>). Από αυτή τη συνεργασία αυτή έχουν προκύψει δημοσιεύσεις άρθρων και ο συλλογικός τόμος (</w:t>
            </w:r>
            <w:r w:rsidR="00E11517" w:rsidRPr="00E11517">
              <w:rPr>
                <w:rFonts w:cstheme="minorHAnsi"/>
                <w:sz w:val="21"/>
                <w:szCs w:val="21"/>
                <w:lang w:val="en-US"/>
              </w:rPr>
              <w:t>Mycenaean</w:t>
            </w:r>
            <w:r w:rsidR="00E11517" w:rsidRPr="00E11517">
              <w:rPr>
                <w:rFonts w:cstheme="minorHAnsi"/>
                <w:sz w:val="21"/>
                <w:szCs w:val="21"/>
              </w:rPr>
              <w:t xml:space="preserve"> </w:t>
            </w:r>
            <w:r w:rsidR="00E11517" w:rsidRPr="00E11517">
              <w:rPr>
                <w:rFonts w:cstheme="minorHAnsi"/>
                <w:sz w:val="21"/>
                <w:szCs w:val="21"/>
                <w:lang w:val="en-US"/>
              </w:rPr>
              <w:t>Wall</w:t>
            </w:r>
            <w:r w:rsidR="00E11517" w:rsidRPr="00E11517">
              <w:rPr>
                <w:rFonts w:cstheme="minorHAnsi"/>
                <w:sz w:val="21"/>
                <w:szCs w:val="21"/>
              </w:rPr>
              <w:t xml:space="preserve"> </w:t>
            </w:r>
            <w:proofErr w:type="spellStart"/>
            <w:r w:rsidR="00E11517" w:rsidRPr="00E11517">
              <w:rPr>
                <w:rFonts w:cstheme="minorHAnsi"/>
                <w:sz w:val="21"/>
                <w:szCs w:val="21"/>
                <w:lang w:val="en-US"/>
              </w:rPr>
              <w:t>Paingintings</w:t>
            </w:r>
            <w:proofErr w:type="spellEnd"/>
            <w:r w:rsidR="00E11517" w:rsidRPr="00E11517">
              <w:rPr>
                <w:rFonts w:cstheme="minorHAnsi"/>
                <w:sz w:val="21"/>
                <w:szCs w:val="21"/>
              </w:rPr>
              <w:t xml:space="preserve"> </w:t>
            </w:r>
            <w:r w:rsidR="00E11517" w:rsidRPr="00E11517">
              <w:rPr>
                <w:rFonts w:cstheme="minorHAnsi"/>
                <w:sz w:val="21"/>
                <w:szCs w:val="21"/>
                <w:lang w:val="en-US"/>
              </w:rPr>
              <w:t>in</w:t>
            </w:r>
            <w:r w:rsidR="00E11517" w:rsidRPr="00E11517">
              <w:rPr>
                <w:rFonts w:cstheme="minorHAnsi"/>
                <w:sz w:val="21"/>
                <w:szCs w:val="21"/>
              </w:rPr>
              <w:t xml:space="preserve"> </w:t>
            </w:r>
            <w:r w:rsidR="00E11517" w:rsidRPr="00E11517">
              <w:rPr>
                <w:rFonts w:cstheme="minorHAnsi"/>
                <w:sz w:val="21"/>
                <w:szCs w:val="21"/>
                <w:lang w:val="en-US"/>
              </w:rPr>
              <w:t>Context</w:t>
            </w:r>
            <w:r w:rsidR="00E11517" w:rsidRPr="00E11517">
              <w:rPr>
                <w:rFonts w:cstheme="minorHAnsi"/>
                <w:sz w:val="21"/>
                <w:szCs w:val="21"/>
              </w:rPr>
              <w:t>) με εργασίες από το συνέδριο που διοργανώθηκε σε συνεργασία με τους δύο φορείς το 2011 και με την Αμερικανική Σχολή Κλασικών Σπουδών στην Αθήνα και πραγματοποιήθηκε στο ΕΙΕ.</w:t>
            </w:r>
          </w:p>
          <w:p w:rsidR="00D11485" w:rsidRDefault="00D11485" w:rsidP="00D11485">
            <w:pPr>
              <w:jc w:val="both"/>
              <w:rPr>
                <w:rFonts w:cstheme="minorHAnsi"/>
                <w:sz w:val="21"/>
                <w:szCs w:val="21"/>
              </w:rPr>
            </w:pPr>
          </w:p>
          <w:p w:rsidR="00D11485" w:rsidRPr="001903C8" w:rsidRDefault="00D11485" w:rsidP="00D11485">
            <w:pPr>
              <w:jc w:val="both"/>
              <w:rPr>
                <w:rFonts w:cstheme="minorHAnsi"/>
                <w:sz w:val="21"/>
                <w:szCs w:val="21"/>
              </w:rPr>
            </w:pPr>
          </w:p>
          <w:p w:rsidR="00E11517" w:rsidRPr="001903C8" w:rsidRDefault="00E11517" w:rsidP="00E11517">
            <w:pPr>
              <w:jc w:val="both"/>
              <w:rPr>
                <w:rFonts w:cstheme="minorHAnsi"/>
                <w:sz w:val="21"/>
                <w:szCs w:val="21"/>
              </w:rPr>
            </w:pPr>
            <w:r w:rsidRPr="00E11517">
              <w:rPr>
                <w:rFonts w:cstheme="minorHAnsi"/>
                <w:sz w:val="21"/>
                <w:szCs w:val="21"/>
              </w:rPr>
              <w:t xml:space="preserve">Το Ινστιτούτο Ιστορικών Ερευνών </w:t>
            </w:r>
            <w:r>
              <w:rPr>
                <w:rFonts w:cstheme="minorHAnsi"/>
                <w:sz w:val="21"/>
                <w:szCs w:val="21"/>
              </w:rPr>
              <w:t xml:space="preserve">σε συνεργασία </w:t>
            </w:r>
            <w:r w:rsidRPr="00D11485">
              <w:rPr>
                <w:rFonts w:cstheme="minorHAnsi"/>
                <w:sz w:val="21"/>
                <w:szCs w:val="21"/>
              </w:rPr>
              <w:t>με την Πολιτιστική και Επιστημονική Εταιρεία «Ελληνικός Σύνδεσμος Αμερικής» (</w:t>
            </w:r>
            <w:proofErr w:type="spellStart"/>
            <w:r w:rsidRPr="00D11485">
              <w:rPr>
                <w:rFonts w:cstheme="minorHAnsi"/>
                <w:sz w:val="21"/>
                <w:szCs w:val="21"/>
              </w:rPr>
              <w:t>Hellenic</w:t>
            </w:r>
            <w:proofErr w:type="spellEnd"/>
            <w:r w:rsidRPr="00D11485">
              <w:rPr>
                <w:rFonts w:cstheme="minorHAnsi"/>
                <w:sz w:val="21"/>
                <w:szCs w:val="21"/>
              </w:rPr>
              <w:t xml:space="preserve"> </w:t>
            </w:r>
            <w:proofErr w:type="spellStart"/>
            <w:r w:rsidRPr="00D11485">
              <w:rPr>
                <w:rFonts w:cstheme="minorHAnsi"/>
                <w:sz w:val="21"/>
                <w:szCs w:val="21"/>
              </w:rPr>
              <w:t>Link</w:t>
            </w:r>
            <w:proofErr w:type="spellEnd"/>
            <w:r w:rsidRPr="00D11485">
              <w:rPr>
                <w:rFonts w:cstheme="minorHAnsi"/>
                <w:sz w:val="21"/>
                <w:szCs w:val="21"/>
              </w:rPr>
              <w:t xml:space="preserve"> </w:t>
            </w:r>
            <w:proofErr w:type="spellStart"/>
            <w:r w:rsidRPr="00D11485">
              <w:rPr>
                <w:rFonts w:cstheme="minorHAnsi"/>
                <w:sz w:val="21"/>
                <w:szCs w:val="21"/>
              </w:rPr>
              <w:t>Inc.)</w:t>
            </w:r>
            <w:r>
              <w:rPr>
                <w:rFonts w:cstheme="minorHAnsi"/>
                <w:sz w:val="21"/>
                <w:szCs w:val="21"/>
              </w:rPr>
              <w:t>.</w:t>
            </w:r>
            <w:r w:rsidRPr="00E11517">
              <w:rPr>
                <w:rFonts w:cstheme="minorHAnsi"/>
                <w:sz w:val="21"/>
                <w:szCs w:val="21"/>
              </w:rPr>
              <w:t>εκπονεί</w:t>
            </w:r>
            <w:proofErr w:type="spellEnd"/>
            <w:r w:rsidRPr="00E11517">
              <w:rPr>
                <w:rFonts w:cstheme="minorHAnsi"/>
                <w:sz w:val="21"/>
                <w:szCs w:val="21"/>
              </w:rPr>
              <w:t xml:space="preserve"> ερευνητικό πρόγραμμα με αντικείμενο την σύνταξη εκπαιδευτικού υλικού για την διδασκαλία του Βυζαντινού Πολιτισμού σε σχολεία Δευτεροβάθμιας Εκπαίδευσης στην Πολιτεία της Νέας Υόρκης. Ο «Οδηγός Διδασκαλίας» αποτελεί συλλογικό έργο, που εκπονείται από ερευνητές του Ι.Ι.Ε. και εξωτερικούς συνεργάτες. Συντάσσεται στην αγγλική γλώσσα και σκοπό έχει την ενίσχυση της διδακτικής και εκπαιδευτικής διαδικασίας αντίστοιχου σχολικού μαθήματος.</w:t>
            </w:r>
          </w:p>
          <w:p w:rsidR="00E11517" w:rsidRPr="001903C8" w:rsidRDefault="00E11517" w:rsidP="00E11517">
            <w:pPr>
              <w:jc w:val="both"/>
              <w:rPr>
                <w:rFonts w:cstheme="minorHAnsi"/>
                <w:sz w:val="21"/>
                <w:szCs w:val="21"/>
              </w:rPr>
            </w:pPr>
          </w:p>
          <w:p w:rsidR="00E11517" w:rsidRDefault="00D11485" w:rsidP="00E11517">
            <w:pPr>
              <w:jc w:val="both"/>
              <w:rPr>
                <w:rFonts w:cstheme="minorHAnsi"/>
                <w:sz w:val="21"/>
                <w:szCs w:val="21"/>
                <w:lang w:val="en-US"/>
              </w:rPr>
            </w:pPr>
            <w:r>
              <w:rPr>
                <w:rFonts w:cstheme="minorHAnsi"/>
                <w:sz w:val="21"/>
                <w:szCs w:val="21"/>
              </w:rPr>
              <w:t xml:space="preserve">Πρόκειται για </w:t>
            </w:r>
            <w:r w:rsidRPr="00D11485">
              <w:rPr>
                <w:rFonts w:cstheme="minorHAnsi"/>
                <w:sz w:val="21"/>
                <w:szCs w:val="21"/>
              </w:rPr>
              <w:t xml:space="preserve">έργο διεθνούς συνεργασίας του ΕΙΕ με τη συμμετοχή αμερικανικών ακαδημαϊκών και ερευνητικών φορέων </w:t>
            </w:r>
            <w:r>
              <w:rPr>
                <w:rFonts w:cstheme="minorHAnsi"/>
                <w:sz w:val="21"/>
                <w:szCs w:val="21"/>
              </w:rPr>
              <w:t>με τίτλο</w:t>
            </w:r>
            <w:r w:rsidRPr="00D11485">
              <w:rPr>
                <w:rFonts w:cstheme="minorHAnsi"/>
                <w:sz w:val="21"/>
                <w:szCs w:val="21"/>
              </w:rPr>
              <w:t>: «</w:t>
            </w:r>
            <w:proofErr w:type="spellStart"/>
            <w:r w:rsidRPr="00D11485">
              <w:rPr>
                <w:rFonts w:cstheme="minorHAnsi"/>
                <w:sz w:val="21"/>
                <w:szCs w:val="21"/>
              </w:rPr>
              <w:t>Mapping</w:t>
            </w:r>
            <w:proofErr w:type="spellEnd"/>
            <w:r w:rsidRPr="00D11485">
              <w:rPr>
                <w:rFonts w:cstheme="minorHAnsi"/>
                <w:sz w:val="21"/>
                <w:szCs w:val="21"/>
              </w:rPr>
              <w:t xml:space="preserve"> </w:t>
            </w:r>
            <w:proofErr w:type="spellStart"/>
            <w:r w:rsidRPr="00D11485">
              <w:rPr>
                <w:rFonts w:cstheme="minorHAnsi"/>
                <w:sz w:val="21"/>
                <w:szCs w:val="21"/>
              </w:rPr>
              <w:t>Ancient</w:t>
            </w:r>
            <w:proofErr w:type="spellEnd"/>
            <w:r w:rsidRPr="00D11485">
              <w:rPr>
                <w:rFonts w:cstheme="minorHAnsi"/>
                <w:sz w:val="21"/>
                <w:szCs w:val="21"/>
              </w:rPr>
              <w:t xml:space="preserve"> Cultural </w:t>
            </w:r>
            <w:proofErr w:type="spellStart"/>
            <w:r w:rsidRPr="00D11485">
              <w:rPr>
                <w:rFonts w:cstheme="minorHAnsi"/>
                <w:sz w:val="21"/>
                <w:szCs w:val="21"/>
              </w:rPr>
              <w:t>Encounters</w:t>
            </w:r>
            <w:proofErr w:type="spellEnd"/>
            <w:r w:rsidRPr="00D11485">
              <w:rPr>
                <w:rFonts w:cstheme="minorHAnsi"/>
                <w:sz w:val="21"/>
                <w:szCs w:val="21"/>
              </w:rPr>
              <w:t xml:space="preserve">: </w:t>
            </w:r>
            <w:proofErr w:type="spellStart"/>
            <w:r w:rsidRPr="00D11485">
              <w:rPr>
                <w:rFonts w:cstheme="minorHAnsi"/>
                <w:sz w:val="21"/>
                <w:szCs w:val="21"/>
              </w:rPr>
              <w:t>Greeks</w:t>
            </w:r>
            <w:proofErr w:type="spellEnd"/>
            <w:r w:rsidRPr="00D11485">
              <w:rPr>
                <w:rFonts w:cstheme="minorHAnsi"/>
                <w:sz w:val="21"/>
                <w:szCs w:val="21"/>
              </w:rPr>
              <w:t xml:space="preserve"> </w:t>
            </w:r>
            <w:proofErr w:type="spellStart"/>
            <w:r w:rsidRPr="00D11485">
              <w:rPr>
                <w:rFonts w:cstheme="minorHAnsi"/>
                <w:sz w:val="21"/>
                <w:szCs w:val="21"/>
              </w:rPr>
              <w:t>in</w:t>
            </w:r>
            <w:proofErr w:type="spellEnd"/>
            <w:r>
              <w:rPr>
                <w:rFonts w:cstheme="minorHAnsi"/>
                <w:sz w:val="21"/>
                <w:szCs w:val="21"/>
              </w:rPr>
              <w:t xml:space="preserve"> </w:t>
            </w:r>
            <w:proofErr w:type="spellStart"/>
            <w:r>
              <w:rPr>
                <w:rFonts w:cstheme="minorHAnsi"/>
                <w:sz w:val="21"/>
                <w:szCs w:val="21"/>
              </w:rPr>
              <w:t>Iran</w:t>
            </w:r>
            <w:proofErr w:type="spellEnd"/>
            <w:r>
              <w:rPr>
                <w:rFonts w:cstheme="minorHAnsi"/>
                <w:sz w:val="21"/>
                <w:szCs w:val="21"/>
              </w:rPr>
              <w:t xml:space="preserve"> </w:t>
            </w:r>
            <w:proofErr w:type="spellStart"/>
            <w:r>
              <w:rPr>
                <w:rFonts w:cstheme="minorHAnsi"/>
                <w:sz w:val="21"/>
                <w:szCs w:val="21"/>
              </w:rPr>
              <w:t>ca</w:t>
            </w:r>
            <w:proofErr w:type="spellEnd"/>
            <w:r>
              <w:rPr>
                <w:rFonts w:cstheme="minorHAnsi"/>
                <w:sz w:val="21"/>
                <w:szCs w:val="21"/>
              </w:rPr>
              <w:t xml:space="preserve">. 550 BC – </w:t>
            </w:r>
            <w:proofErr w:type="spellStart"/>
            <w:r>
              <w:rPr>
                <w:rFonts w:cstheme="minorHAnsi"/>
                <w:sz w:val="21"/>
                <w:szCs w:val="21"/>
              </w:rPr>
              <w:t>ca</w:t>
            </w:r>
            <w:proofErr w:type="spellEnd"/>
            <w:r>
              <w:rPr>
                <w:rFonts w:cstheme="minorHAnsi"/>
                <w:sz w:val="21"/>
                <w:szCs w:val="21"/>
              </w:rPr>
              <w:t>. AD 650».</w:t>
            </w:r>
            <w:r w:rsidR="00E11517">
              <w:rPr>
                <w:rFonts w:cstheme="minorHAnsi"/>
                <w:sz w:val="21"/>
                <w:szCs w:val="21"/>
              </w:rPr>
              <w:t xml:space="preserve"> </w:t>
            </w:r>
            <w:r w:rsidR="00E11517" w:rsidRPr="00E11517">
              <w:rPr>
                <w:rFonts w:cstheme="minorHAnsi"/>
                <w:sz w:val="21"/>
                <w:szCs w:val="21"/>
              </w:rPr>
              <w:t xml:space="preserve">Το έργο  έρχεται να καλύψει ένα κενό στις γνώσεις μας για τις </w:t>
            </w:r>
            <w:proofErr w:type="spellStart"/>
            <w:r w:rsidR="00E11517" w:rsidRPr="00E11517">
              <w:rPr>
                <w:rFonts w:cstheme="minorHAnsi"/>
                <w:sz w:val="21"/>
                <w:szCs w:val="21"/>
              </w:rPr>
              <w:t>ελληνο</w:t>
            </w:r>
            <w:proofErr w:type="spellEnd"/>
            <w:r w:rsidR="00E11517" w:rsidRPr="00E11517">
              <w:rPr>
                <w:rFonts w:cstheme="minorHAnsi"/>
                <w:sz w:val="21"/>
                <w:szCs w:val="21"/>
              </w:rPr>
              <w:t>-ιρανικές σχέσεις στην αρχαιότητα μέσα από μια συστηματική καταγραφή και μελέτη των κάθε μορφής τεκμηρίων – αρχαιολογικών, επιγραφικών, νομισματικών – που αφορούν στη συνύπαρξη και τις ανταλλαγές μεταξύ του ελληνικού και του ιρανικού στοιχείου σε ιρανικό έδαφος.</w:t>
            </w:r>
            <w:r w:rsidR="00E11517">
              <w:rPr>
                <w:rFonts w:cstheme="minorHAnsi"/>
                <w:sz w:val="21"/>
                <w:szCs w:val="21"/>
              </w:rPr>
              <w:t xml:space="preserve"> </w:t>
            </w:r>
            <w:r w:rsidR="00E11517" w:rsidRPr="00E11517">
              <w:rPr>
                <w:rFonts w:cstheme="minorHAnsi"/>
                <w:sz w:val="21"/>
                <w:szCs w:val="21"/>
              </w:rPr>
              <w:t xml:space="preserve">Την πρωτοβουλία αυτή στήριξαν εξαρχής ειδικοί και φορείς από τις ΗΠΑ (π.χ. </w:t>
            </w:r>
            <w:proofErr w:type="spellStart"/>
            <w:r w:rsidR="00E11517" w:rsidRPr="00E11517">
              <w:rPr>
                <w:rFonts w:cstheme="minorHAnsi"/>
                <w:sz w:val="21"/>
                <w:szCs w:val="21"/>
              </w:rPr>
              <w:t>University</w:t>
            </w:r>
            <w:proofErr w:type="spellEnd"/>
            <w:r w:rsidR="00E11517" w:rsidRPr="00E11517">
              <w:rPr>
                <w:rFonts w:cstheme="minorHAnsi"/>
                <w:sz w:val="21"/>
                <w:szCs w:val="21"/>
              </w:rPr>
              <w:t xml:space="preserve"> of </w:t>
            </w:r>
            <w:proofErr w:type="spellStart"/>
            <w:r w:rsidR="00E11517" w:rsidRPr="00E11517">
              <w:rPr>
                <w:rFonts w:cstheme="minorHAnsi"/>
                <w:sz w:val="21"/>
                <w:szCs w:val="21"/>
              </w:rPr>
              <w:t>California</w:t>
            </w:r>
            <w:proofErr w:type="spellEnd"/>
            <w:r w:rsidR="00E11517" w:rsidRPr="00E11517">
              <w:rPr>
                <w:rFonts w:cstheme="minorHAnsi"/>
                <w:sz w:val="21"/>
                <w:szCs w:val="21"/>
              </w:rPr>
              <w:t xml:space="preserve"> </w:t>
            </w:r>
            <w:proofErr w:type="spellStart"/>
            <w:r w:rsidR="00E11517" w:rsidRPr="00E11517">
              <w:rPr>
                <w:rFonts w:cstheme="minorHAnsi"/>
                <w:sz w:val="21"/>
                <w:szCs w:val="21"/>
              </w:rPr>
              <w:t>at</w:t>
            </w:r>
            <w:proofErr w:type="spellEnd"/>
            <w:r w:rsidR="00E11517" w:rsidRPr="00E11517">
              <w:rPr>
                <w:rFonts w:cstheme="minorHAnsi"/>
                <w:sz w:val="21"/>
                <w:szCs w:val="21"/>
              </w:rPr>
              <w:t xml:space="preserve"> </w:t>
            </w:r>
            <w:proofErr w:type="spellStart"/>
            <w:r w:rsidR="00E11517" w:rsidRPr="00E11517">
              <w:rPr>
                <w:rFonts w:cstheme="minorHAnsi"/>
                <w:sz w:val="21"/>
                <w:szCs w:val="21"/>
              </w:rPr>
              <w:t>Berkeley</w:t>
            </w:r>
            <w:proofErr w:type="spellEnd"/>
            <w:r w:rsidR="00E11517" w:rsidRPr="00E11517">
              <w:rPr>
                <w:rFonts w:cstheme="minorHAnsi"/>
                <w:sz w:val="21"/>
                <w:szCs w:val="21"/>
              </w:rPr>
              <w:t xml:space="preserve">, </w:t>
            </w:r>
            <w:proofErr w:type="spellStart"/>
            <w:r w:rsidR="00E11517" w:rsidRPr="00E11517">
              <w:rPr>
                <w:rFonts w:cstheme="minorHAnsi"/>
                <w:sz w:val="21"/>
                <w:szCs w:val="21"/>
              </w:rPr>
              <w:t>New</w:t>
            </w:r>
            <w:proofErr w:type="spellEnd"/>
            <w:r w:rsidR="00E11517" w:rsidRPr="00E11517">
              <w:rPr>
                <w:rFonts w:cstheme="minorHAnsi"/>
                <w:sz w:val="21"/>
                <w:szCs w:val="21"/>
              </w:rPr>
              <w:t xml:space="preserve"> </w:t>
            </w:r>
            <w:proofErr w:type="spellStart"/>
            <w:r w:rsidR="00E11517" w:rsidRPr="00E11517">
              <w:rPr>
                <w:rFonts w:cstheme="minorHAnsi"/>
                <w:sz w:val="21"/>
                <w:szCs w:val="21"/>
              </w:rPr>
              <w:t>York</w:t>
            </w:r>
            <w:proofErr w:type="spellEnd"/>
            <w:r w:rsidR="00E11517" w:rsidRPr="00E11517">
              <w:rPr>
                <w:rFonts w:cstheme="minorHAnsi"/>
                <w:sz w:val="21"/>
                <w:szCs w:val="21"/>
              </w:rPr>
              <w:t xml:space="preserve"> </w:t>
            </w:r>
            <w:proofErr w:type="spellStart"/>
            <w:r w:rsidR="00E11517" w:rsidRPr="00E11517">
              <w:rPr>
                <w:rFonts w:cstheme="minorHAnsi"/>
                <w:sz w:val="21"/>
                <w:szCs w:val="21"/>
              </w:rPr>
              <w:t>Metropolitan</w:t>
            </w:r>
            <w:proofErr w:type="spellEnd"/>
            <w:r w:rsidR="00E11517" w:rsidRPr="00E11517">
              <w:rPr>
                <w:rFonts w:cstheme="minorHAnsi"/>
                <w:sz w:val="21"/>
                <w:szCs w:val="21"/>
              </w:rPr>
              <w:t xml:space="preserve"> </w:t>
            </w:r>
            <w:proofErr w:type="spellStart"/>
            <w:r w:rsidR="00E11517" w:rsidRPr="00E11517">
              <w:rPr>
                <w:rFonts w:cstheme="minorHAnsi"/>
                <w:sz w:val="21"/>
                <w:szCs w:val="21"/>
              </w:rPr>
              <w:t>Museum</w:t>
            </w:r>
            <w:proofErr w:type="spellEnd"/>
            <w:r w:rsidR="00E11517" w:rsidRPr="00E11517">
              <w:rPr>
                <w:rFonts w:cstheme="minorHAnsi"/>
                <w:sz w:val="21"/>
                <w:szCs w:val="21"/>
              </w:rPr>
              <w:t xml:space="preserve"> of </w:t>
            </w:r>
            <w:proofErr w:type="spellStart"/>
            <w:r w:rsidR="00E11517" w:rsidRPr="00E11517">
              <w:rPr>
                <w:rFonts w:cstheme="minorHAnsi"/>
                <w:sz w:val="21"/>
                <w:szCs w:val="21"/>
              </w:rPr>
              <w:t>Art</w:t>
            </w:r>
            <w:proofErr w:type="spellEnd"/>
            <w:r w:rsidR="00E11517" w:rsidRPr="00E11517">
              <w:rPr>
                <w:rFonts w:cstheme="minorHAnsi"/>
                <w:sz w:val="21"/>
                <w:szCs w:val="21"/>
              </w:rPr>
              <w:t xml:space="preserve">, </w:t>
            </w:r>
            <w:proofErr w:type="spellStart"/>
            <w:r w:rsidR="00E11517" w:rsidRPr="00E11517">
              <w:rPr>
                <w:rFonts w:cstheme="minorHAnsi"/>
                <w:sz w:val="21"/>
                <w:szCs w:val="21"/>
              </w:rPr>
              <w:t>Oriental</w:t>
            </w:r>
            <w:proofErr w:type="spellEnd"/>
            <w:r w:rsidR="00E11517" w:rsidRPr="00E11517">
              <w:rPr>
                <w:rFonts w:cstheme="minorHAnsi"/>
                <w:sz w:val="21"/>
                <w:szCs w:val="21"/>
              </w:rPr>
              <w:t xml:space="preserve"> </w:t>
            </w:r>
            <w:proofErr w:type="spellStart"/>
            <w:r w:rsidR="00E11517" w:rsidRPr="00E11517">
              <w:rPr>
                <w:rFonts w:cstheme="minorHAnsi"/>
                <w:sz w:val="21"/>
                <w:szCs w:val="21"/>
              </w:rPr>
              <w:t>Institute</w:t>
            </w:r>
            <w:proofErr w:type="spellEnd"/>
            <w:r w:rsidR="00E11517" w:rsidRPr="00E11517">
              <w:rPr>
                <w:rFonts w:cstheme="minorHAnsi"/>
                <w:sz w:val="21"/>
                <w:szCs w:val="21"/>
              </w:rPr>
              <w:t xml:space="preserve"> of </w:t>
            </w:r>
            <w:proofErr w:type="spellStart"/>
            <w:r w:rsidR="00E11517" w:rsidRPr="00E11517">
              <w:rPr>
                <w:rFonts w:cstheme="minorHAnsi"/>
                <w:sz w:val="21"/>
                <w:szCs w:val="21"/>
              </w:rPr>
              <w:t>the</w:t>
            </w:r>
            <w:proofErr w:type="spellEnd"/>
            <w:r w:rsidR="00E11517" w:rsidRPr="00E11517">
              <w:rPr>
                <w:rFonts w:cstheme="minorHAnsi"/>
                <w:sz w:val="21"/>
                <w:szCs w:val="21"/>
              </w:rPr>
              <w:t xml:space="preserve"> </w:t>
            </w:r>
            <w:proofErr w:type="spellStart"/>
            <w:r w:rsidR="00E11517" w:rsidRPr="00E11517">
              <w:rPr>
                <w:rFonts w:cstheme="minorHAnsi"/>
                <w:sz w:val="21"/>
                <w:szCs w:val="21"/>
              </w:rPr>
              <w:t>University</w:t>
            </w:r>
            <w:proofErr w:type="spellEnd"/>
            <w:r w:rsidR="00E11517" w:rsidRPr="00E11517">
              <w:rPr>
                <w:rFonts w:cstheme="minorHAnsi"/>
                <w:sz w:val="21"/>
                <w:szCs w:val="21"/>
              </w:rPr>
              <w:t xml:space="preserve"> of </w:t>
            </w:r>
            <w:proofErr w:type="spellStart"/>
            <w:r w:rsidR="00E11517" w:rsidRPr="00E11517">
              <w:rPr>
                <w:rFonts w:cstheme="minorHAnsi"/>
                <w:sz w:val="21"/>
                <w:szCs w:val="21"/>
              </w:rPr>
              <w:t>Chicago</w:t>
            </w:r>
            <w:proofErr w:type="spellEnd"/>
            <w:r w:rsidR="00E11517" w:rsidRPr="00E11517">
              <w:rPr>
                <w:rFonts w:cstheme="minorHAnsi"/>
                <w:sz w:val="21"/>
                <w:szCs w:val="21"/>
              </w:rPr>
              <w:t xml:space="preserve">), την Ευρώπη και το Ιράν, παρέχοντας </w:t>
            </w:r>
            <w:proofErr w:type="spellStart"/>
            <w:r w:rsidR="00E11517" w:rsidRPr="00E11517">
              <w:rPr>
                <w:rFonts w:cstheme="minorHAnsi"/>
                <w:sz w:val="21"/>
                <w:szCs w:val="21"/>
              </w:rPr>
              <w:t>τεκμηριωτικό</w:t>
            </w:r>
            <w:proofErr w:type="spellEnd"/>
            <w:r w:rsidR="00E11517" w:rsidRPr="00E11517">
              <w:rPr>
                <w:rFonts w:cstheme="minorHAnsi"/>
                <w:sz w:val="21"/>
                <w:szCs w:val="21"/>
              </w:rPr>
              <w:t xml:space="preserve"> υλικό προς μελέτη και ανάρτηση στον διαδικτυακό τόπο του έργου.</w:t>
            </w:r>
            <w:r w:rsidR="00E11517">
              <w:rPr>
                <w:rFonts w:cstheme="minorHAnsi"/>
                <w:sz w:val="21"/>
                <w:szCs w:val="21"/>
              </w:rPr>
              <w:t xml:space="preserve"> </w:t>
            </w:r>
          </w:p>
          <w:p w:rsidR="00892EEE" w:rsidRDefault="00892EEE" w:rsidP="00E11517">
            <w:pPr>
              <w:jc w:val="both"/>
              <w:rPr>
                <w:rFonts w:cstheme="minorHAnsi"/>
                <w:sz w:val="21"/>
                <w:szCs w:val="21"/>
                <w:lang w:val="en-US"/>
              </w:rPr>
            </w:pPr>
          </w:p>
          <w:p w:rsidR="00892EEE" w:rsidRPr="00892EEE" w:rsidRDefault="00892EEE" w:rsidP="00E11517">
            <w:pPr>
              <w:jc w:val="both"/>
              <w:rPr>
                <w:rFonts w:cstheme="minorHAnsi"/>
                <w:sz w:val="21"/>
                <w:szCs w:val="21"/>
                <w:lang w:val="en-US"/>
              </w:rPr>
            </w:pPr>
          </w:p>
        </w:tc>
      </w:tr>
      <w:tr w:rsidR="00E40FF3" w:rsidTr="007B5F1E">
        <w:tc>
          <w:tcPr>
            <w:tcW w:w="1524" w:type="dxa"/>
          </w:tcPr>
          <w:p w:rsidR="00E40FF3" w:rsidRPr="002F5C29" w:rsidRDefault="00F71D61" w:rsidP="00FC7699">
            <w:pPr>
              <w:jc w:val="center"/>
              <w:rPr>
                <w:rFonts w:cstheme="minorHAnsi"/>
                <w:sz w:val="24"/>
                <w:szCs w:val="24"/>
              </w:rPr>
            </w:pPr>
            <w:r>
              <w:rPr>
                <w:rFonts w:cstheme="minorHAnsi"/>
                <w:sz w:val="24"/>
                <w:szCs w:val="24"/>
              </w:rPr>
              <w:lastRenderedPageBreak/>
              <w:t>14</w:t>
            </w:r>
          </w:p>
        </w:tc>
        <w:tc>
          <w:tcPr>
            <w:tcW w:w="1853" w:type="dxa"/>
          </w:tcPr>
          <w:p w:rsidR="00E40FF3" w:rsidRPr="00FD268F" w:rsidRDefault="00B839AA" w:rsidP="00FC7699">
            <w:pPr>
              <w:rPr>
                <w:rFonts w:cstheme="minorHAnsi"/>
                <w:sz w:val="21"/>
                <w:szCs w:val="21"/>
              </w:rPr>
            </w:pPr>
            <w:r w:rsidRPr="00FD268F">
              <w:rPr>
                <w:rFonts w:cstheme="minorHAnsi"/>
                <w:sz w:val="21"/>
                <w:szCs w:val="21"/>
              </w:rPr>
              <w:t xml:space="preserve">Ερευνητικό Κέντρο </w:t>
            </w:r>
            <w:r w:rsidRPr="00FD268F">
              <w:rPr>
                <w:rFonts w:cstheme="minorHAnsi"/>
                <w:b/>
                <w:sz w:val="21"/>
                <w:szCs w:val="21"/>
              </w:rPr>
              <w:t>«Αθηνά»</w:t>
            </w:r>
          </w:p>
        </w:tc>
        <w:tc>
          <w:tcPr>
            <w:tcW w:w="3698" w:type="dxa"/>
          </w:tcPr>
          <w:p w:rsidR="00E40FF3" w:rsidRPr="00C7013A" w:rsidRDefault="00C7013A" w:rsidP="00FC7699">
            <w:pPr>
              <w:rPr>
                <w:rFonts w:cstheme="minorHAnsi"/>
                <w:b/>
                <w:sz w:val="21"/>
                <w:szCs w:val="21"/>
              </w:rPr>
            </w:pPr>
            <w:r w:rsidRPr="00C7013A">
              <w:rPr>
                <w:rFonts w:cstheme="minorHAnsi"/>
                <w:b/>
                <w:sz w:val="21"/>
                <w:szCs w:val="21"/>
              </w:rPr>
              <w:t>«</w:t>
            </w:r>
            <w:proofErr w:type="spellStart"/>
            <w:r w:rsidRPr="00C7013A">
              <w:rPr>
                <w:rFonts w:cstheme="minorHAnsi"/>
                <w:b/>
                <w:sz w:val="21"/>
                <w:szCs w:val="21"/>
              </w:rPr>
              <w:t>Quick</w:t>
            </w:r>
            <w:proofErr w:type="spellEnd"/>
            <w:r w:rsidRPr="00C7013A">
              <w:rPr>
                <w:rFonts w:cstheme="minorHAnsi"/>
                <w:b/>
                <w:sz w:val="21"/>
                <w:szCs w:val="21"/>
              </w:rPr>
              <w:t xml:space="preserve"> </w:t>
            </w:r>
            <w:proofErr w:type="spellStart"/>
            <w:r w:rsidRPr="00C7013A">
              <w:rPr>
                <w:rFonts w:cstheme="minorHAnsi"/>
                <w:b/>
                <w:sz w:val="21"/>
                <w:szCs w:val="21"/>
              </w:rPr>
              <w:t>Greek</w:t>
            </w:r>
            <w:proofErr w:type="spellEnd"/>
            <w:r w:rsidRPr="00C7013A">
              <w:rPr>
                <w:rFonts w:cstheme="minorHAnsi"/>
                <w:b/>
                <w:sz w:val="21"/>
                <w:szCs w:val="21"/>
              </w:rPr>
              <w:t>»</w:t>
            </w:r>
          </w:p>
          <w:p w:rsidR="00C7013A" w:rsidRDefault="00C7013A" w:rsidP="00FC7699">
            <w:pPr>
              <w:rPr>
                <w:rFonts w:cstheme="minorHAnsi"/>
                <w:sz w:val="21"/>
                <w:szCs w:val="21"/>
              </w:rPr>
            </w:pPr>
          </w:p>
          <w:p w:rsidR="00C7013A" w:rsidRDefault="00C7013A" w:rsidP="00FC7699">
            <w:pPr>
              <w:rPr>
                <w:rFonts w:cstheme="minorHAnsi"/>
                <w:sz w:val="21"/>
                <w:szCs w:val="21"/>
              </w:rPr>
            </w:pPr>
          </w:p>
          <w:p w:rsidR="00C7013A" w:rsidRDefault="00C7013A" w:rsidP="00FC7699">
            <w:pPr>
              <w:rPr>
                <w:rFonts w:cstheme="minorHAnsi"/>
                <w:sz w:val="21"/>
                <w:szCs w:val="21"/>
              </w:rPr>
            </w:pPr>
          </w:p>
          <w:p w:rsidR="00892EEE" w:rsidRPr="00892EEE" w:rsidRDefault="00892EEE" w:rsidP="00FC7699">
            <w:pPr>
              <w:rPr>
                <w:rFonts w:cstheme="minorHAnsi"/>
                <w:sz w:val="21"/>
                <w:szCs w:val="21"/>
                <w:lang w:val="en-US"/>
              </w:rPr>
            </w:pPr>
          </w:p>
          <w:p w:rsidR="00C7013A" w:rsidRPr="00C7013A" w:rsidRDefault="00C7013A" w:rsidP="00FC7699">
            <w:pPr>
              <w:rPr>
                <w:rFonts w:cstheme="minorHAnsi"/>
                <w:b/>
                <w:sz w:val="21"/>
                <w:szCs w:val="21"/>
              </w:rPr>
            </w:pPr>
            <w:r w:rsidRPr="00C7013A">
              <w:rPr>
                <w:rFonts w:cstheme="minorHAnsi"/>
                <w:b/>
                <w:sz w:val="21"/>
                <w:szCs w:val="21"/>
              </w:rPr>
              <w:t>«Φτιάχνω μουσική με τις κινήσεις του σώματος και του προσώπου μου!»</w:t>
            </w:r>
          </w:p>
        </w:tc>
        <w:tc>
          <w:tcPr>
            <w:tcW w:w="7492" w:type="dxa"/>
          </w:tcPr>
          <w:p w:rsidR="00FF6A77" w:rsidRDefault="00C7013A" w:rsidP="00C7013A">
            <w:pPr>
              <w:jc w:val="both"/>
              <w:rPr>
                <w:rFonts w:cstheme="minorHAnsi"/>
                <w:sz w:val="21"/>
                <w:szCs w:val="21"/>
              </w:rPr>
            </w:pPr>
            <w:r>
              <w:rPr>
                <w:rFonts w:cstheme="minorHAnsi"/>
                <w:sz w:val="21"/>
                <w:szCs w:val="21"/>
              </w:rPr>
              <w:t xml:space="preserve">Πρόκειται για </w:t>
            </w:r>
            <w:proofErr w:type="spellStart"/>
            <w:r w:rsidRPr="00C7013A">
              <w:rPr>
                <w:rFonts w:cstheme="minorHAnsi"/>
                <w:sz w:val="21"/>
                <w:szCs w:val="21"/>
              </w:rPr>
              <w:t>mobile</w:t>
            </w:r>
            <w:proofErr w:type="spellEnd"/>
            <w:r w:rsidRPr="00C7013A">
              <w:rPr>
                <w:rFonts w:cstheme="minorHAnsi"/>
                <w:sz w:val="21"/>
                <w:szCs w:val="21"/>
              </w:rPr>
              <w:t xml:space="preserve"> εφαρμογή  με γλώσσα υποστήριξης τα Αγγλικά</w:t>
            </w:r>
            <w:r>
              <w:rPr>
                <w:rFonts w:cstheme="minorHAnsi"/>
                <w:sz w:val="21"/>
                <w:szCs w:val="21"/>
              </w:rPr>
              <w:t>. Α</w:t>
            </w:r>
            <w:r w:rsidRPr="00C7013A">
              <w:rPr>
                <w:rFonts w:cstheme="minorHAnsi"/>
                <w:sz w:val="21"/>
                <w:szCs w:val="21"/>
              </w:rPr>
              <w:t xml:space="preserve">πευθύνεται σε τουρίστες που επιθυμούν να επικοινωνήσουν στα Ελληνικά στο δρόμο, στο κατάστημα, στην ταβέρνα, στο τρένο, στο φαρμακείο κ.λπ.  Διατίθεται τόσο για </w:t>
            </w:r>
            <w:proofErr w:type="spellStart"/>
            <w:r w:rsidRPr="00C7013A">
              <w:rPr>
                <w:rFonts w:cstheme="minorHAnsi"/>
                <w:sz w:val="21"/>
                <w:szCs w:val="21"/>
              </w:rPr>
              <w:t>Android</w:t>
            </w:r>
            <w:proofErr w:type="spellEnd"/>
            <w:r w:rsidRPr="00C7013A">
              <w:rPr>
                <w:rFonts w:cstheme="minorHAnsi"/>
                <w:sz w:val="21"/>
                <w:szCs w:val="21"/>
              </w:rPr>
              <w:t xml:space="preserve"> όσο και για </w:t>
            </w:r>
            <w:proofErr w:type="spellStart"/>
            <w:r w:rsidRPr="00C7013A">
              <w:rPr>
                <w:rFonts w:cstheme="minorHAnsi"/>
                <w:sz w:val="21"/>
                <w:szCs w:val="21"/>
              </w:rPr>
              <w:t>iOS</w:t>
            </w:r>
            <w:proofErr w:type="spellEnd"/>
            <w:r w:rsidRPr="00C7013A">
              <w:rPr>
                <w:rFonts w:cstheme="minorHAnsi"/>
                <w:sz w:val="21"/>
                <w:szCs w:val="21"/>
              </w:rPr>
              <w:t xml:space="preserve"> κινητά.  </w:t>
            </w:r>
          </w:p>
          <w:p w:rsidR="00C7013A" w:rsidRDefault="00C7013A" w:rsidP="00C7013A">
            <w:pPr>
              <w:jc w:val="both"/>
              <w:rPr>
                <w:rFonts w:cstheme="minorHAnsi"/>
                <w:sz w:val="21"/>
                <w:szCs w:val="21"/>
              </w:rPr>
            </w:pPr>
          </w:p>
          <w:p w:rsidR="00C7013A" w:rsidRPr="00FD268F" w:rsidRDefault="00C7013A" w:rsidP="00C7013A">
            <w:pPr>
              <w:jc w:val="both"/>
              <w:rPr>
                <w:rFonts w:cstheme="minorHAnsi"/>
                <w:sz w:val="21"/>
                <w:szCs w:val="21"/>
              </w:rPr>
            </w:pPr>
            <w:r w:rsidRPr="00C7013A">
              <w:rPr>
                <w:rFonts w:cstheme="minorHAnsi"/>
                <w:sz w:val="21"/>
                <w:szCs w:val="21"/>
              </w:rPr>
              <w:t>Ελάτε να πειραματιστείτε παίζοντας ένα εικονικό έγχορδο μουσικό όργανο κάνοντας χειρονομίες με τα δάκτυλά σας και τις κινήσεις του σώματός σας!  Οι εικονικές χορδές μπορούν να είναι φτιαγμένες από ασυνήθιστα υλικά όπως μάρμαρο, τρίχες αλόγου ή ακόμα μετάξι και ιστό αράχνης. Ο μουσικός ήχος που θα ακούσετε παράγεται υπολογιστικά σε πραγματικό χρόνο από τον υπολογιστή καθοδηγούμενος από τις δικές σας χειρονομίες! (διαδικτυακή εκπαιδευτική εφαρμογή).</w:t>
            </w:r>
          </w:p>
        </w:tc>
      </w:tr>
    </w:tbl>
    <w:p w:rsidR="00E40FF3" w:rsidRDefault="00E40FF3"/>
    <w:p w:rsidR="00E40FF3" w:rsidRDefault="00E40FF3"/>
    <w:sectPr w:rsidR="00E40FF3" w:rsidSect="002F5C29">
      <w:pgSz w:w="16838" w:h="11906" w:orient="landscape"/>
      <w:pgMar w:top="1800" w:right="1440" w:bottom="180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62FE" w:rsidRDefault="000E62FE" w:rsidP="000E62FE">
      <w:pPr>
        <w:spacing w:after="0" w:line="240" w:lineRule="auto"/>
      </w:pPr>
      <w:r>
        <w:separator/>
      </w:r>
    </w:p>
  </w:endnote>
  <w:endnote w:type="continuationSeparator" w:id="0">
    <w:p w:rsidR="000E62FE" w:rsidRDefault="000E62FE" w:rsidP="000E62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Cambria">
    <w:panose1 w:val="02040503050406030204"/>
    <w:charset w:val="A1"/>
    <w:family w:val="roman"/>
    <w:pitch w:val="variable"/>
    <w:sig w:usb0="E00006FF" w:usb1="400004FF" w:usb2="00000000" w:usb3="00000000" w:csb0="0000019F" w:csb1="00000000"/>
  </w:font>
  <w:font w:name="Consolas">
    <w:panose1 w:val="020B0609020204030204"/>
    <w:charset w:val="A1"/>
    <w:family w:val="modern"/>
    <w:pitch w:val="fixed"/>
    <w:sig w:usb0="E00006FF" w:usb1="0000FCFF" w:usb2="00000001" w:usb3="00000000" w:csb0="0000019F" w:csb1="00000000"/>
  </w:font>
  <w:font w:name="Tahoma">
    <w:panose1 w:val="020B0604030504040204"/>
    <w:charset w:val="A1"/>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62FE" w:rsidRDefault="000E62FE" w:rsidP="000E62FE">
      <w:pPr>
        <w:spacing w:after="0" w:line="240" w:lineRule="auto"/>
      </w:pPr>
      <w:r>
        <w:separator/>
      </w:r>
    </w:p>
  </w:footnote>
  <w:footnote w:type="continuationSeparator" w:id="0">
    <w:p w:rsidR="000E62FE" w:rsidRDefault="000E62FE" w:rsidP="000E62F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4C63FA"/>
    <w:multiLevelType w:val="hybridMultilevel"/>
    <w:tmpl w:val="C4D0D10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1FCE63B8"/>
    <w:multiLevelType w:val="hybridMultilevel"/>
    <w:tmpl w:val="6EAAF5F0"/>
    <w:lvl w:ilvl="0" w:tplc="AF3ACB30">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20DB1BBB"/>
    <w:multiLevelType w:val="hybridMultilevel"/>
    <w:tmpl w:val="FD20415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2E5E01C3"/>
    <w:multiLevelType w:val="hybridMultilevel"/>
    <w:tmpl w:val="8544E1B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336A3736"/>
    <w:multiLevelType w:val="hybridMultilevel"/>
    <w:tmpl w:val="87067502"/>
    <w:lvl w:ilvl="0" w:tplc="E5209D0C">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33D957FB"/>
    <w:multiLevelType w:val="hybridMultilevel"/>
    <w:tmpl w:val="C048392A"/>
    <w:lvl w:ilvl="0" w:tplc="83C490A0">
      <w:start w:val="1"/>
      <w:numFmt w:val="upperRoman"/>
      <w:lvlText w:val="%1."/>
      <w:lvlJc w:val="left"/>
      <w:pPr>
        <w:ind w:left="720" w:hanging="720"/>
      </w:pPr>
      <w:rPr>
        <w:rFonts w:cs="Times New Roman"/>
      </w:rPr>
    </w:lvl>
    <w:lvl w:ilvl="1" w:tplc="04080001">
      <w:start w:val="1"/>
      <w:numFmt w:val="bullet"/>
      <w:lvlText w:val=""/>
      <w:lvlJc w:val="left"/>
      <w:pPr>
        <w:tabs>
          <w:tab w:val="num" w:pos="1440"/>
        </w:tabs>
        <w:ind w:left="1440" w:hanging="360"/>
      </w:pPr>
      <w:rPr>
        <w:rFonts w:ascii="Symbol" w:hAnsi="Symbol" w:hint="default"/>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6">
    <w:nsid w:val="3ECE3542"/>
    <w:multiLevelType w:val="hybridMultilevel"/>
    <w:tmpl w:val="4F04D86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43E01896"/>
    <w:multiLevelType w:val="hybridMultilevel"/>
    <w:tmpl w:val="78EA495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4AA848CB"/>
    <w:multiLevelType w:val="hybridMultilevel"/>
    <w:tmpl w:val="D934336A"/>
    <w:lvl w:ilvl="0" w:tplc="1E700EAA">
      <w:start w:val="4"/>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62732A5F"/>
    <w:multiLevelType w:val="hybridMultilevel"/>
    <w:tmpl w:val="BA2E0730"/>
    <w:lvl w:ilvl="0" w:tplc="EE7E1688">
      <w:numFmt w:val="bullet"/>
      <w:lvlText w:val="-"/>
      <w:lvlJc w:val="left"/>
      <w:pPr>
        <w:ind w:left="720" w:hanging="360"/>
      </w:pPr>
      <w:rPr>
        <w:rFonts w:ascii="Calibri" w:eastAsia="Calibri" w:hAnsi="Calibri" w:cs="Calibri" w:hint="default"/>
        <w:b/>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6E2B309A"/>
    <w:multiLevelType w:val="hybridMultilevel"/>
    <w:tmpl w:val="7A58FC3E"/>
    <w:lvl w:ilvl="0" w:tplc="84F6432C">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703C0668"/>
    <w:multiLevelType w:val="hybridMultilevel"/>
    <w:tmpl w:val="FDE876C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7DAD3CB3"/>
    <w:multiLevelType w:val="hybridMultilevel"/>
    <w:tmpl w:val="4350D744"/>
    <w:lvl w:ilvl="0" w:tplc="CECE40B2">
      <w:numFmt w:val="bullet"/>
      <w:lvlText w:val="-"/>
      <w:lvlJc w:val="left"/>
      <w:pPr>
        <w:ind w:left="720" w:hanging="360"/>
      </w:pPr>
      <w:rPr>
        <w:rFonts w:ascii="Calibri" w:eastAsia="Calibr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7EF25FBE"/>
    <w:multiLevelType w:val="hybridMultilevel"/>
    <w:tmpl w:val="8BDCF62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10"/>
  </w:num>
  <w:num w:numId="4">
    <w:abstractNumId w:val="2"/>
  </w:num>
  <w:num w:numId="5">
    <w:abstractNumId w:val="11"/>
  </w:num>
  <w:num w:numId="6">
    <w:abstractNumId w:val="0"/>
  </w:num>
  <w:num w:numId="7">
    <w:abstractNumId w:val="3"/>
  </w:num>
  <w:num w:numId="8">
    <w:abstractNumId w:val="13"/>
  </w:num>
  <w:num w:numId="9">
    <w:abstractNumId w:val="7"/>
  </w:num>
  <w:num w:numId="10">
    <w:abstractNumId w:val="9"/>
  </w:num>
  <w:num w:numId="11">
    <w:abstractNumId w:val="12"/>
  </w:num>
  <w:num w:numId="12">
    <w:abstractNumId w:val="4"/>
  </w:num>
  <w:num w:numId="13">
    <w:abstractNumId w:val="8"/>
  </w:num>
  <w:num w:numId="14">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5C29"/>
    <w:rsid w:val="00030323"/>
    <w:rsid w:val="000423B4"/>
    <w:rsid w:val="0005647B"/>
    <w:rsid w:val="000C58DC"/>
    <w:rsid w:val="000E62FE"/>
    <w:rsid w:val="000F640B"/>
    <w:rsid w:val="00110F8E"/>
    <w:rsid w:val="00136D62"/>
    <w:rsid w:val="001726E8"/>
    <w:rsid w:val="001824DC"/>
    <w:rsid w:val="001872CA"/>
    <w:rsid w:val="001903C8"/>
    <w:rsid w:val="00195456"/>
    <w:rsid w:val="001B71AC"/>
    <w:rsid w:val="002067C1"/>
    <w:rsid w:val="0028463E"/>
    <w:rsid w:val="002D0554"/>
    <w:rsid w:val="002D4288"/>
    <w:rsid w:val="002F1582"/>
    <w:rsid w:val="002F5C29"/>
    <w:rsid w:val="003A1149"/>
    <w:rsid w:val="003C3B54"/>
    <w:rsid w:val="003E49FC"/>
    <w:rsid w:val="00416A83"/>
    <w:rsid w:val="00457F4F"/>
    <w:rsid w:val="004A44D8"/>
    <w:rsid w:val="004A7153"/>
    <w:rsid w:val="004C5D42"/>
    <w:rsid w:val="004F10DE"/>
    <w:rsid w:val="00516D97"/>
    <w:rsid w:val="005A3C57"/>
    <w:rsid w:val="005D1F65"/>
    <w:rsid w:val="006343F7"/>
    <w:rsid w:val="00674C1F"/>
    <w:rsid w:val="006C3170"/>
    <w:rsid w:val="006D0389"/>
    <w:rsid w:val="006D5B49"/>
    <w:rsid w:val="00730DA9"/>
    <w:rsid w:val="00752EBE"/>
    <w:rsid w:val="007B5F1E"/>
    <w:rsid w:val="007E29E1"/>
    <w:rsid w:val="008051BE"/>
    <w:rsid w:val="00835D2A"/>
    <w:rsid w:val="00842045"/>
    <w:rsid w:val="0084279E"/>
    <w:rsid w:val="00847FBC"/>
    <w:rsid w:val="00855C4C"/>
    <w:rsid w:val="00892EEE"/>
    <w:rsid w:val="00896417"/>
    <w:rsid w:val="008C05F9"/>
    <w:rsid w:val="008E648C"/>
    <w:rsid w:val="008F1E95"/>
    <w:rsid w:val="00915F8B"/>
    <w:rsid w:val="00932BA0"/>
    <w:rsid w:val="0096799D"/>
    <w:rsid w:val="009A4850"/>
    <w:rsid w:val="009E0405"/>
    <w:rsid w:val="00A029BD"/>
    <w:rsid w:val="00A069BD"/>
    <w:rsid w:val="00A14B5D"/>
    <w:rsid w:val="00A1598C"/>
    <w:rsid w:val="00A2574B"/>
    <w:rsid w:val="00A77C99"/>
    <w:rsid w:val="00AA06C6"/>
    <w:rsid w:val="00B005CD"/>
    <w:rsid w:val="00B31C07"/>
    <w:rsid w:val="00B64256"/>
    <w:rsid w:val="00B839AA"/>
    <w:rsid w:val="00C31D4B"/>
    <w:rsid w:val="00C7013A"/>
    <w:rsid w:val="00D11485"/>
    <w:rsid w:val="00D45538"/>
    <w:rsid w:val="00D51699"/>
    <w:rsid w:val="00D601BF"/>
    <w:rsid w:val="00DB4AD4"/>
    <w:rsid w:val="00DB797C"/>
    <w:rsid w:val="00E01C0B"/>
    <w:rsid w:val="00E11517"/>
    <w:rsid w:val="00E2711A"/>
    <w:rsid w:val="00E40FF3"/>
    <w:rsid w:val="00E60242"/>
    <w:rsid w:val="00F56FD3"/>
    <w:rsid w:val="00F71D61"/>
    <w:rsid w:val="00F83DAB"/>
    <w:rsid w:val="00FD268F"/>
    <w:rsid w:val="00FD5548"/>
    <w:rsid w:val="00FF6A7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01BF"/>
  </w:style>
  <w:style w:type="paragraph" w:styleId="Heading2">
    <w:name w:val="heading 2"/>
    <w:basedOn w:val="Normal"/>
    <w:next w:val="Normal"/>
    <w:link w:val="Heading2Char"/>
    <w:uiPriority w:val="9"/>
    <w:semiHidden/>
    <w:unhideWhenUsed/>
    <w:qFormat/>
    <w:rsid w:val="000F640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F5C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0F640B"/>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457F4F"/>
    <w:pPr>
      <w:ind w:left="720"/>
      <w:contextualSpacing/>
    </w:pPr>
    <w:rPr>
      <w:rFonts w:ascii="Calibri" w:eastAsia="Calibri" w:hAnsi="Calibri" w:cs="Times New Roman"/>
    </w:rPr>
  </w:style>
  <w:style w:type="paragraph" w:styleId="Header">
    <w:name w:val="header"/>
    <w:basedOn w:val="Normal"/>
    <w:link w:val="HeaderChar"/>
    <w:uiPriority w:val="99"/>
    <w:unhideWhenUsed/>
    <w:rsid w:val="000E62FE"/>
    <w:pPr>
      <w:tabs>
        <w:tab w:val="center" w:pos="4153"/>
        <w:tab w:val="right" w:pos="8306"/>
      </w:tabs>
      <w:spacing w:after="0" w:line="240" w:lineRule="auto"/>
    </w:pPr>
  </w:style>
  <w:style w:type="character" w:customStyle="1" w:styleId="HeaderChar">
    <w:name w:val="Header Char"/>
    <w:basedOn w:val="DefaultParagraphFont"/>
    <w:link w:val="Header"/>
    <w:uiPriority w:val="99"/>
    <w:rsid w:val="000E62FE"/>
  </w:style>
  <w:style w:type="paragraph" w:styleId="Footer">
    <w:name w:val="footer"/>
    <w:basedOn w:val="Normal"/>
    <w:link w:val="FooterChar"/>
    <w:uiPriority w:val="99"/>
    <w:unhideWhenUsed/>
    <w:rsid w:val="000E62FE"/>
    <w:pPr>
      <w:tabs>
        <w:tab w:val="center" w:pos="4153"/>
        <w:tab w:val="right" w:pos="8306"/>
      </w:tabs>
      <w:spacing w:after="0" w:line="240" w:lineRule="auto"/>
    </w:pPr>
  </w:style>
  <w:style w:type="character" w:customStyle="1" w:styleId="FooterChar">
    <w:name w:val="Footer Char"/>
    <w:basedOn w:val="DefaultParagraphFont"/>
    <w:link w:val="Footer"/>
    <w:uiPriority w:val="99"/>
    <w:rsid w:val="000E62FE"/>
  </w:style>
  <w:style w:type="paragraph" w:styleId="NoSpacing">
    <w:name w:val="No Spacing"/>
    <w:uiPriority w:val="1"/>
    <w:qFormat/>
    <w:rsid w:val="00F83DAB"/>
    <w:pPr>
      <w:spacing w:after="0" w:line="240" w:lineRule="auto"/>
    </w:pPr>
  </w:style>
  <w:style w:type="paragraph" w:styleId="PlainText">
    <w:name w:val="Plain Text"/>
    <w:basedOn w:val="Normal"/>
    <w:link w:val="PlainTextChar"/>
    <w:uiPriority w:val="99"/>
    <w:unhideWhenUsed/>
    <w:rsid w:val="00E40FF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E40FF3"/>
    <w:rPr>
      <w:rFonts w:ascii="Consolas" w:hAnsi="Consolas"/>
      <w:sz w:val="21"/>
      <w:szCs w:val="21"/>
    </w:rPr>
  </w:style>
  <w:style w:type="paragraph" w:styleId="BalloonText">
    <w:name w:val="Balloon Text"/>
    <w:basedOn w:val="Normal"/>
    <w:link w:val="BalloonTextChar"/>
    <w:uiPriority w:val="99"/>
    <w:semiHidden/>
    <w:unhideWhenUsed/>
    <w:rsid w:val="00D601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01BF"/>
    <w:rPr>
      <w:rFonts w:ascii="Tahoma" w:hAnsi="Tahoma" w:cs="Tahoma"/>
      <w:sz w:val="16"/>
      <w:szCs w:val="16"/>
    </w:rPr>
  </w:style>
  <w:style w:type="character" w:styleId="Hyperlink">
    <w:name w:val="Hyperlink"/>
    <w:basedOn w:val="DefaultParagraphFont"/>
    <w:uiPriority w:val="99"/>
    <w:unhideWhenUsed/>
    <w:rsid w:val="00AA06C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01BF"/>
  </w:style>
  <w:style w:type="paragraph" w:styleId="Heading2">
    <w:name w:val="heading 2"/>
    <w:basedOn w:val="Normal"/>
    <w:next w:val="Normal"/>
    <w:link w:val="Heading2Char"/>
    <w:uiPriority w:val="9"/>
    <w:semiHidden/>
    <w:unhideWhenUsed/>
    <w:qFormat/>
    <w:rsid w:val="000F640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F5C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0F640B"/>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457F4F"/>
    <w:pPr>
      <w:ind w:left="720"/>
      <w:contextualSpacing/>
    </w:pPr>
    <w:rPr>
      <w:rFonts w:ascii="Calibri" w:eastAsia="Calibri" w:hAnsi="Calibri" w:cs="Times New Roman"/>
    </w:rPr>
  </w:style>
  <w:style w:type="paragraph" w:styleId="Header">
    <w:name w:val="header"/>
    <w:basedOn w:val="Normal"/>
    <w:link w:val="HeaderChar"/>
    <w:uiPriority w:val="99"/>
    <w:unhideWhenUsed/>
    <w:rsid w:val="000E62FE"/>
    <w:pPr>
      <w:tabs>
        <w:tab w:val="center" w:pos="4153"/>
        <w:tab w:val="right" w:pos="8306"/>
      </w:tabs>
      <w:spacing w:after="0" w:line="240" w:lineRule="auto"/>
    </w:pPr>
  </w:style>
  <w:style w:type="character" w:customStyle="1" w:styleId="HeaderChar">
    <w:name w:val="Header Char"/>
    <w:basedOn w:val="DefaultParagraphFont"/>
    <w:link w:val="Header"/>
    <w:uiPriority w:val="99"/>
    <w:rsid w:val="000E62FE"/>
  </w:style>
  <w:style w:type="paragraph" w:styleId="Footer">
    <w:name w:val="footer"/>
    <w:basedOn w:val="Normal"/>
    <w:link w:val="FooterChar"/>
    <w:uiPriority w:val="99"/>
    <w:unhideWhenUsed/>
    <w:rsid w:val="000E62FE"/>
    <w:pPr>
      <w:tabs>
        <w:tab w:val="center" w:pos="4153"/>
        <w:tab w:val="right" w:pos="8306"/>
      </w:tabs>
      <w:spacing w:after="0" w:line="240" w:lineRule="auto"/>
    </w:pPr>
  </w:style>
  <w:style w:type="character" w:customStyle="1" w:styleId="FooterChar">
    <w:name w:val="Footer Char"/>
    <w:basedOn w:val="DefaultParagraphFont"/>
    <w:link w:val="Footer"/>
    <w:uiPriority w:val="99"/>
    <w:rsid w:val="000E62FE"/>
  </w:style>
  <w:style w:type="paragraph" w:styleId="NoSpacing">
    <w:name w:val="No Spacing"/>
    <w:uiPriority w:val="1"/>
    <w:qFormat/>
    <w:rsid w:val="00F83DAB"/>
    <w:pPr>
      <w:spacing w:after="0" w:line="240" w:lineRule="auto"/>
    </w:pPr>
  </w:style>
  <w:style w:type="paragraph" w:styleId="PlainText">
    <w:name w:val="Plain Text"/>
    <w:basedOn w:val="Normal"/>
    <w:link w:val="PlainTextChar"/>
    <w:uiPriority w:val="99"/>
    <w:unhideWhenUsed/>
    <w:rsid w:val="00E40FF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E40FF3"/>
    <w:rPr>
      <w:rFonts w:ascii="Consolas" w:hAnsi="Consolas"/>
      <w:sz w:val="21"/>
      <w:szCs w:val="21"/>
    </w:rPr>
  </w:style>
  <w:style w:type="paragraph" w:styleId="BalloonText">
    <w:name w:val="Balloon Text"/>
    <w:basedOn w:val="Normal"/>
    <w:link w:val="BalloonTextChar"/>
    <w:uiPriority w:val="99"/>
    <w:semiHidden/>
    <w:unhideWhenUsed/>
    <w:rsid w:val="00D601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01BF"/>
    <w:rPr>
      <w:rFonts w:ascii="Tahoma" w:hAnsi="Tahoma" w:cs="Tahoma"/>
      <w:sz w:val="16"/>
      <w:szCs w:val="16"/>
    </w:rPr>
  </w:style>
  <w:style w:type="character" w:styleId="Hyperlink">
    <w:name w:val="Hyperlink"/>
    <w:basedOn w:val="DefaultParagraphFont"/>
    <w:uiPriority w:val="99"/>
    <w:unhideWhenUsed/>
    <w:rsid w:val="00AA06C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9149667">
      <w:bodyDiv w:val="1"/>
      <w:marLeft w:val="0"/>
      <w:marRight w:val="0"/>
      <w:marTop w:val="0"/>
      <w:marBottom w:val="0"/>
      <w:divBdr>
        <w:top w:val="none" w:sz="0" w:space="0" w:color="auto"/>
        <w:left w:val="none" w:sz="0" w:space="0" w:color="auto"/>
        <w:bottom w:val="none" w:sz="0" w:space="0" w:color="auto"/>
        <w:right w:val="none" w:sz="0" w:space="0" w:color="auto"/>
      </w:divBdr>
    </w:div>
    <w:div w:id="474496572">
      <w:bodyDiv w:val="1"/>
      <w:marLeft w:val="0"/>
      <w:marRight w:val="0"/>
      <w:marTop w:val="0"/>
      <w:marBottom w:val="0"/>
      <w:divBdr>
        <w:top w:val="none" w:sz="0" w:space="0" w:color="auto"/>
        <w:left w:val="none" w:sz="0" w:space="0" w:color="auto"/>
        <w:bottom w:val="none" w:sz="0" w:space="0" w:color="auto"/>
        <w:right w:val="none" w:sz="0" w:space="0" w:color="auto"/>
      </w:divBdr>
    </w:div>
    <w:div w:id="871185413">
      <w:bodyDiv w:val="1"/>
      <w:marLeft w:val="0"/>
      <w:marRight w:val="0"/>
      <w:marTop w:val="0"/>
      <w:marBottom w:val="0"/>
      <w:divBdr>
        <w:top w:val="none" w:sz="0" w:space="0" w:color="auto"/>
        <w:left w:val="none" w:sz="0" w:space="0" w:color="auto"/>
        <w:bottom w:val="none" w:sz="0" w:space="0" w:color="auto"/>
        <w:right w:val="none" w:sz="0" w:space="0" w:color="auto"/>
      </w:divBdr>
    </w:div>
    <w:div w:id="1157264265">
      <w:bodyDiv w:val="1"/>
      <w:marLeft w:val="0"/>
      <w:marRight w:val="0"/>
      <w:marTop w:val="0"/>
      <w:marBottom w:val="0"/>
      <w:divBdr>
        <w:top w:val="none" w:sz="0" w:space="0" w:color="auto"/>
        <w:left w:val="none" w:sz="0" w:space="0" w:color="auto"/>
        <w:bottom w:val="none" w:sz="0" w:space="0" w:color="auto"/>
        <w:right w:val="none" w:sz="0" w:space="0" w:color="auto"/>
      </w:divBdr>
    </w:div>
    <w:div w:id="1272937922">
      <w:bodyDiv w:val="1"/>
      <w:marLeft w:val="0"/>
      <w:marRight w:val="0"/>
      <w:marTop w:val="0"/>
      <w:marBottom w:val="0"/>
      <w:divBdr>
        <w:top w:val="none" w:sz="0" w:space="0" w:color="auto"/>
        <w:left w:val="none" w:sz="0" w:space="0" w:color="auto"/>
        <w:bottom w:val="none" w:sz="0" w:space="0" w:color="auto"/>
        <w:right w:val="none" w:sz="0" w:space="0" w:color="auto"/>
      </w:divBdr>
    </w:div>
    <w:div w:id="1405837982">
      <w:bodyDiv w:val="1"/>
      <w:marLeft w:val="0"/>
      <w:marRight w:val="0"/>
      <w:marTop w:val="0"/>
      <w:marBottom w:val="0"/>
      <w:divBdr>
        <w:top w:val="none" w:sz="0" w:space="0" w:color="auto"/>
        <w:left w:val="none" w:sz="0" w:space="0" w:color="auto"/>
        <w:bottom w:val="none" w:sz="0" w:space="0" w:color="auto"/>
        <w:right w:val="none" w:sz="0" w:space="0" w:color="auto"/>
      </w:divBdr>
    </w:div>
    <w:div w:id="1902325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materialentanglements.or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iranohellenica.eie.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CCA5ED-09D4-4527-A297-4E080EFBD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3333</Words>
  <Characters>18003</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Vivie Karakonstanti</dc:creator>
  <cp:lastModifiedBy>Vivie Karakonstanti</cp:lastModifiedBy>
  <cp:revision>3</cp:revision>
  <dcterms:created xsi:type="dcterms:W3CDTF">2018-09-04T11:33:00Z</dcterms:created>
  <dcterms:modified xsi:type="dcterms:W3CDTF">2018-09-04T11:35:00Z</dcterms:modified>
</cp:coreProperties>
</file>