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8E3" w:rsidRDefault="00A078E3" w:rsidP="00A078E3">
      <w:pPr>
        <w:spacing w:line="240" w:lineRule="auto"/>
        <w:rPr>
          <w:rFonts w:ascii="Times New Roman" w:hAnsi="Times New Roman"/>
          <w:b/>
          <w:sz w:val="28"/>
          <w:szCs w:val="28"/>
        </w:rPr>
      </w:pPr>
      <w:r>
        <w:rPr>
          <w:noProof/>
          <w:lang w:eastAsia="el-GR"/>
        </w:rPr>
        <w:drawing>
          <wp:anchor distT="0" distB="0" distL="114300" distR="114300" simplePos="0" relativeHeight="251658240" behindDoc="0" locked="0" layoutInCell="1" allowOverlap="1">
            <wp:simplePos x="0" y="0"/>
            <wp:positionH relativeFrom="column">
              <wp:posOffset>3859530</wp:posOffset>
            </wp:positionH>
            <wp:positionV relativeFrom="paragraph">
              <wp:posOffset>0</wp:posOffset>
            </wp:positionV>
            <wp:extent cx="1609725" cy="971550"/>
            <wp:effectExtent l="0" t="0" r="9525" b="0"/>
            <wp:wrapSquare wrapText="bothSides"/>
            <wp:docPr id="1" name="Εικόνα 1" descr="N:\ΤΜΗΜΑ ΑΝΑΠΤΥΞΙΑΚΩΝ ΔΡΑΣΤΗΡΙΟΤΗΤΩΝ ΝΕΟΛΑΙΑΣ\ΤΡΙΠΤΟΛΕΜΟΣ\triptolem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N:\ΤΜΗΜΑ ΑΝΑΠΤΥΞΙΑΚΩΝ ΔΡΑΣΤΗΡΙΟΤΗΤΩΝ ΝΕΟΛΑΙΑΣ\ΤΡΙΠΤΟΛΕΜΟΣ\triptolemos.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971550"/>
                    </a:xfrm>
                    <a:prstGeom prst="rect">
                      <a:avLst/>
                    </a:prstGeom>
                    <a:noFill/>
                    <a:ln>
                      <a:noFill/>
                    </a:ln>
                  </pic:spPr>
                </pic:pic>
              </a:graphicData>
            </a:graphic>
          </wp:anchor>
        </w:drawing>
      </w:r>
      <w:r w:rsidR="00641C02">
        <w:fldChar w:fldCharType="begin"/>
      </w:r>
      <w:r>
        <w:instrText xml:space="preserve"> INCLUDEPICTURE "http://www.minedu.gov.gr/images/banners/mainlogo.png" \* MERGEFORMATINET </w:instrText>
      </w:r>
      <w:r w:rsidR="00641C02">
        <w:fldChar w:fldCharType="separate"/>
      </w:r>
      <w:r w:rsidR="00641C02">
        <w:fldChar w:fldCharType="begin"/>
      </w:r>
      <w:r w:rsidR="0073063A">
        <w:instrText xml:space="preserve"> INCLUDEPICTURE  "http://www.minedu.gov.gr/images/banners/mainlogo.png" \* MERGEFORMATINET </w:instrText>
      </w:r>
      <w:r w:rsidR="00641C02">
        <w:fldChar w:fldCharType="separate"/>
      </w:r>
      <w:r w:rsidR="00641C02">
        <w:fldChar w:fldCharType="begin"/>
      </w:r>
      <w:r w:rsidR="00DB096F">
        <w:instrText xml:space="preserve"> INCLUDEPICTURE  "http://www.minedu.gov.gr/images/banners/mainlogo.png" \* MERGEFORMATINET </w:instrText>
      </w:r>
      <w:r w:rsidR="00641C02">
        <w:fldChar w:fldCharType="separate"/>
      </w:r>
      <w:r w:rsidR="00641C02">
        <w:fldChar w:fldCharType="begin"/>
      </w:r>
      <w:r w:rsidR="006C55FC">
        <w:instrText xml:space="preserve"> INCLUDEPICTURE  "http://www.minedu.gov.gr/images/banners/mainlogo.png" \* MERGEFORMATINET </w:instrText>
      </w:r>
      <w:r w:rsidR="00641C02">
        <w:fldChar w:fldCharType="separate"/>
      </w:r>
      <w:r w:rsidR="00641C0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67.5pt">
            <v:imagedata r:id="rId6" r:href="rId7"/>
          </v:shape>
        </w:pict>
      </w:r>
      <w:r w:rsidR="00641C02">
        <w:fldChar w:fldCharType="end"/>
      </w:r>
      <w:r w:rsidR="00641C02">
        <w:fldChar w:fldCharType="end"/>
      </w:r>
      <w:r w:rsidR="00641C02">
        <w:fldChar w:fldCharType="end"/>
      </w:r>
      <w:r w:rsidR="00641C02">
        <w:fldChar w:fldCharType="end"/>
      </w:r>
    </w:p>
    <w:p w:rsidR="00A078E3" w:rsidRDefault="00A078E3" w:rsidP="00A078E3">
      <w:pPr>
        <w:spacing w:line="240" w:lineRule="auto"/>
        <w:jc w:val="center"/>
        <w:rPr>
          <w:rFonts w:ascii="Times New Roman" w:hAnsi="Times New Roman"/>
          <w:b/>
          <w:sz w:val="28"/>
          <w:szCs w:val="28"/>
        </w:rPr>
      </w:pPr>
    </w:p>
    <w:p w:rsidR="00A078E3" w:rsidRDefault="00A078E3" w:rsidP="00A078E3">
      <w:pPr>
        <w:spacing w:line="240" w:lineRule="auto"/>
        <w:jc w:val="center"/>
        <w:rPr>
          <w:rFonts w:ascii="Times New Roman" w:hAnsi="Times New Roman"/>
          <w:b/>
          <w:sz w:val="28"/>
          <w:szCs w:val="28"/>
        </w:rPr>
      </w:pPr>
      <w:r>
        <w:rPr>
          <w:rFonts w:ascii="Times New Roman" w:hAnsi="Times New Roman"/>
          <w:b/>
          <w:sz w:val="28"/>
          <w:szCs w:val="28"/>
        </w:rPr>
        <w:t>Πρόσκληση εκδήλωσης ενδιαφέροντος για συμμετοχή  στα σεμινάρια βραχείας  εκπαίδευσης στο πλαίσιο του προγράμματος «Τριπτόλεμος»</w:t>
      </w:r>
    </w:p>
    <w:p w:rsidR="00A078E3" w:rsidRDefault="00A078E3" w:rsidP="000C27F0">
      <w:pPr>
        <w:pStyle w:val="Web"/>
        <w:spacing w:before="0" w:beforeAutospacing="0" w:after="0" w:afterAutospacing="0" w:line="360" w:lineRule="auto"/>
        <w:jc w:val="both"/>
        <w:rPr>
          <w:sz w:val="22"/>
          <w:szCs w:val="22"/>
        </w:rPr>
      </w:pPr>
      <w:r>
        <w:rPr>
          <w:sz w:val="22"/>
          <w:szCs w:val="22"/>
        </w:rPr>
        <w:t>Η Γενική Γραμματεία Νέας Γενιάς, Διεύθυνση Νέας Γενιάς στην προσπάθεια ενημέρωσης και υποστήριξης των νέων που θέλουν να δραστηριοποιηθούν επαγγελματικά στον πρωτογενή τομέα της οικονομίας ανακοινώνει την έναρξη δυο (2) επιμορφωτικών σεμιναρίων βραχείας εκπαίδευσης (διάρκειας 50 ωρών το καθένα), τα οποία θα υλοποιηθούν στη Θεσσαλονίκη με τη συνεργασία της Δημοτικής Κοινωφελούς Επιχείρησης Πολιτισμού, Περιβάλλοντος &amp; Αθλητισμού Θέρμης στους παρακάτω αναφερόμενους τομείς:</w:t>
      </w:r>
    </w:p>
    <w:p w:rsidR="00A078E3" w:rsidRDefault="00A078E3" w:rsidP="000C27F0">
      <w:pPr>
        <w:pStyle w:val="Web"/>
        <w:spacing w:before="0" w:beforeAutospacing="0" w:after="0" w:afterAutospacing="0" w:line="360" w:lineRule="auto"/>
        <w:rPr>
          <w:b/>
          <w:sz w:val="22"/>
          <w:szCs w:val="22"/>
        </w:rPr>
      </w:pPr>
      <w:r>
        <w:rPr>
          <w:b/>
          <w:sz w:val="22"/>
          <w:szCs w:val="22"/>
        </w:rPr>
        <w:t>1</w:t>
      </w:r>
      <w:r>
        <w:rPr>
          <w:b/>
        </w:rPr>
        <w:t xml:space="preserve"> Κτηνοτροφία αιγοπροβάτων</w:t>
      </w:r>
    </w:p>
    <w:p w:rsidR="00A078E3" w:rsidRDefault="00A078E3" w:rsidP="000C27F0">
      <w:pPr>
        <w:pStyle w:val="Web"/>
        <w:spacing w:before="0" w:beforeAutospacing="0" w:after="0" w:afterAutospacing="0" w:line="360" w:lineRule="auto"/>
        <w:rPr>
          <w:b/>
          <w:sz w:val="22"/>
          <w:szCs w:val="22"/>
        </w:rPr>
      </w:pPr>
      <w:r>
        <w:rPr>
          <w:b/>
          <w:sz w:val="22"/>
          <w:szCs w:val="22"/>
        </w:rPr>
        <w:t>2. </w:t>
      </w:r>
      <w:r>
        <w:rPr>
          <w:b/>
          <w:bCs/>
        </w:rPr>
        <w:t>Αρωματικά- φαρμακευτικά φυτά</w:t>
      </w:r>
      <w:r>
        <w:rPr>
          <w:b/>
          <w:sz w:val="22"/>
          <w:szCs w:val="22"/>
          <w:highlight w:val="yellow"/>
        </w:rPr>
        <w:t xml:space="preserve"> </w:t>
      </w:r>
      <w:bookmarkStart w:id="0" w:name="_GoBack"/>
      <w:bookmarkEnd w:id="0"/>
    </w:p>
    <w:p w:rsidR="000C27F0" w:rsidRDefault="000C27F0" w:rsidP="000C27F0">
      <w:pPr>
        <w:pStyle w:val="Web"/>
        <w:spacing w:before="0" w:beforeAutospacing="0" w:after="0" w:afterAutospacing="0" w:line="360" w:lineRule="auto"/>
        <w:rPr>
          <w:b/>
          <w:sz w:val="22"/>
          <w:szCs w:val="22"/>
        </w:rPr>
      </w:pPr>
    </w:p>
    <w:p w:rsidR="00A078E3" w:rsidRDefault="00A078E3" w:rsidP="000C27F0">
      <w:pPr>
        <w:pStyle w:val="Web"/>
        <w:spacing w:before="0" w:beforeAutospacing="0" w:after="0" w:afterAutospacing="0" w:line="360" w:lineRule="auto"/>
        <w:jc w:val="both"/>
        <w:rPr>
          <w:sz w:val="22"/>
          <w:szCs w:val="22"/>
        </w:rPr>
      </w:pPr>
      <w:r w:rsidRPr="006C55FC">
        <w:rPr>
          <w:b/>
          <w:sz w:val="22"/>
          <w:szCs w:val="22"/>
        </w:rPr>
        <w:t>Δικαίωμα συμμετοχής</w:t>
      </w:r>
      <w:r w:rsidRPr="006C55FC">
        <w:rPr>
          <w:sz w:val="22"/>
          <w:szCs w:val="22"/>
        </w:rPr>
        <w:t xml:space="preserve"> έχουν νέοι και νέες, ηλικίας 24 έως και 40 ετών,</w:t>
      </w:r>
      <w:r>
        <w:rPr>
          <w:sz w:val="22"/>
          <w:szCs w:val="22"/>
        </w:rPr>
        <w:t xml:space="preserve"> άνεργοι και εργαζόμενοι. </w:t>
      </w:r>
    </w:p>
    <w:p w:rsidR="006C55FC" w:rsidRPr="00D8100D" w:rsidRDefault="006C55FC" w:rsidP="000C27F0">
      <w:pPr>
        <w:pStyle w:val="Web"/>
        <w:spacing w:before="0" w:beforeAutospacing="0" w:after="0" w:afterAutospacing="0" w:line="360" w:lineRule="auto"/>
        <w:jc w:val="both"/>
        <w:rPr>
          <w:sz w:val="22"/>
          <w:szCs w:val="22"/>
        </w:rPr>
      </w:pPr>
      <w:r w:rsidRPr="00410831">
        <w:rPr>
          <w:b/>
          <w:sz w:val="22"/>
          <w:szCs w:val="22"/>
        </w:rPr>
        <w:t>Η έναρξη</w:t>
      </w:r>
      <w:r w:rsidRPr="0029509D">
        <w:rPr>
          <w:sz w:val="22"/>
          <w:szCs w:val="22"/>
        </w:rPr>
        <w:t xml:space="preserve"> των σεμιναρίων θα </w:t>
      </w:r>
      <w:r w:rsidRPr="00A565C4">
        <w:rPr>
          <w:sz w:val="22"/>
          <w:szCs w:val="22"/>
        </w:rPr>
        <w:t xml:space="preserve">πραγματοποιηθεί </w:t>
      </w:r>
      <w:r w:rsidRPr="005122A0">
        <w:rPr>
          <w:sz w:val="22"/>
          <w:szCs w:val="22"/>
        </w:rPr>
        <w:t xml:space="preserve">την </w:t>
      </w:r>
      <w:r w:rsidR="00F947F5">
        <w:rPr>
          <w:sz w:val="22"/>
          <w:szCs w:val="22"/>
        </w:rPr>
        <w:t xml:space="preserve">Δευτέρα </w:t>
      </w:r>
      <w:r w:rsidR="00F947F5" w:rsidRPr="00F947F5">
        <w:rPr>
          <w:sz w:val="22"/>
          <w:szCs w:val="22"/>
        </w:rPr>
        <w:t>12</w:t>
      </w:r>
      <w:r w:rsidR="00F947F5">
        <w:rPr>
          <w:sz w:val="22"/>
          <w:szCs w:val="22"/>
        </w:rPr>
        <w:t xml:space="preserve"> Νοεμβρίου</w:t>
      </w:r>
      <w:r>
        <w:rPr>
          <w:sz w:val="22"/>
          <w:szCs w:val="22"/>
        </w:rPr>
        <w:t xml:space="preserve"> 2018</w:t>
      </w:r>
      <w:r w:rsidRPr="005122A0">
        <w:rPr>
          <w:sz w:val="22"/>
          <w:szCs w:val="22"/>
        </w:rPr>
        <w:t>.</w:t>
      </w:r>
    </w:p>
    <w:p w:rsidR="006C55FC" w:rsidRPr="0029509D" w:rsidRDefault="006C55FC" w:rsidP="000C27F0">
      <w:pPr>
        <w:pStyle w:val="Web"/>
        <w:spacing w:before="0" w:beforeAutospacing="0" w:after="0" w:afterAutospacing="0" w:line="360" w:lineRule="auto"/>
        <w:jc w:val="both"/>
        <w:rPr>
          <w:sz w:val="22"/>
          <w:szCs w:val="22"/>
        </w:rPr>
      </w:pPr>
      <w:r w:rsidRPr="0029509D">
        <w:rPr>
          <w:sz w:val="22"/>
          <w:szCs w:val="22"/>
        </w:rPr>
        <w:t>Τα σεμινάρια,</w:t>
      </w:r>
      <w:r>
        <w:rPr>
          <w:sz w:val="22"/>
          <w:szCs w:val="22"/>
        </w:rPr>
        <w:t xml:space="preserve"> στα οποία θα συμμετέχουν </w:t>
      </w:r>
      <w:r w:rsidRPr="00D8100D">
        <w:rPr>
          <w:sz w:val="22"/>
          <w:szCs w:val="22"/>
        </w:rPr>
        <w:t>20</w:t>
      </w:r>
      <w:r w:rsidRPr="0029509D">
        <w:rPr>
          <w:sz w:val="22"/>
          <w:szCs w:val="22"/>
        </w:rPr>
        <w:t xml:space="preserve"> άτομα ανά αντικείμενο εκπαίδευσης, θα υλοποιηθούν </w:t>
      </w:r>
      <w:r>
        <w:rPr>
          <w:sz w:val="22"/>
          <w:szCs w:val="22"/>
        </w:rPr>
        <w:t xml:space="preserve">σε σχολικές μονάδες, </w:t>
      </w:r>
      <w:r w:rsidRPr="0029509D">
        <w:rPr>
          <w:sz w:val="22"/>
          <w:szCs w:val="22"/>
        </w:rPr>
        <w:t>στις εγκαταστάσεις τ</w:t>
      </w:r>
      <w:r>
        <w:rPr>
          <w:sz w:val="22"/>
          <w:szCs w:val="22"/>
        </w:rPr>
        <w:t>ων δομών του ΕΛΓΟ ΔΗΜΗΤΡΑ</w:t>
      </w:r>
      <w:r w:rsidR="00C71519">
        <w:rPr>
          <w:sz w:val="22"/>
          <w:szCs w:val="22"/>
        </w:rPr>
        <w:t>,</w:t>
      </w:r>
      <w:r>
        <w:rPr>
          <w:sz w:val="22"/>
          <w:szCs w:val="22"/>
        </w:rPr>
        <w:t xml:space="preserve"> </w:t>
      </w:r>
      <w:r w:rsidRPr="005122A0">
        <w:rPr>
          <w:sz w:val="22"/>
          <w:szCs w:val="22"/>
        </w:rPr>
        <w:t>του 1</w:t>
      </w:r>
      <w:r w:rsidRPr="005122A0">
        <w:rPr>
          <w:sz w:val="22"/>
          <w:szCs w:val="22"/>
          <w:lang w:val="en-US"/>
        </w:rPr>
        <w:t>o</w:t>
      </w:r>
      <w:r w:rsidRPr="005122A0">
        <w:rPr>
          <w:sz w:val="22"/>
          <w:szCs w:val="22"/>
        </w:rPr>
        <w:t xml:space="preserve">υ </w:t>
      </w:r>
      <w:r>
        <w:rPr>
          <w:sz w:val="22"/>
          <w:szCs w:val="22"/>
        </w:rPr>
        <w:t>Γενικού Λυκείου</w:t>
      </w:r>
      <w:r w:rsidRPr="005122A0">
        <w:rPr>
          <w:sz w:val="22"/>
          <w:szCs w:val="22"/>
        </w:rPr>
        <w:t xml:space="preserve"> Θέρμης</w:t>
      </w:r>
      <w:r w:rsidRPr="0029509D">
        <w:rPr>
          <w:sz w:val="22"/>
          <w:szCs w:val="22"/>
        </w:rPr>
        <w:t xml:space="preserve"> </w:t>
      </w:r>
      <w:r>
        <w:rPr>
          <w:sz w:val="22"/>
          <w:szCs w:val="22"/>
        </w:rPr>
        <w:t>και στους Γεωργικούς Συνεταιρισμούς Θέρμης και Βασιλικών</w:t>
      </w:r>
      <w:r w:rsidRPr="0029509D">
        <w:rPr>
          <w:sz w:val="22"/>
          <w:szCs w:val="22"/>
        </w:rPr>
        <w:t>.</w:t>
      </w:r>
    </w:p>
    <w:p w:rsidR="00A078E3" w:rsidRDefault="00A078E3" w:rsidP="000C27F0">
      <w:pPr>
        <w:pStyle w:val="Web"/>
        <w:spacing w:before="0" w:beforeAutospacing="0" w:after="0" w:afterAutospacing="0" w:line="360" w:lineRule="auto"/>
        <w:jc w:val="both"/>
        <w:rPr>
          <w:sz w:val="22"/>
          <w:szCs w:val="22"/>
        </w:rPr>
      </w:pPr>
    </w:p>
    <w:p w:rsidR="00A078E3" w:rsidRDefault="00A078E3" w:rsidP="000C27F0">
      <w:pPr>
        <w:spacing w:after="0" w:line="360" w:lineRule="auto"/>
        <w:jc w:val="both"/>
        <w:rPr>
          <w:rFonts w:ascii="Times New Roman" w:hAnsi="Times New Roman"/>
        </w:rPr>
      </w:pPr>
      <w:r>
        <w:rPr>
          <w:rFonts w:ascii="Times New Roman" w:hAnsi="Times New Roman"/>
        </w:rPr>
        <w:t xml:space="preserve">Οι αιτήσεις συμμετοχής θα υποβάλλονται </w:t>
      </w:r>
      <w:r>
        <w:rPr>
          <w:rFonts w:ascii="Times New Roman" w:hAnsi="Times New Roman"/>
          <w:b/>
        </w:rPr>
        <w:t>μόνο ηλεκτρονικά</w:t>
      </w:r>
      <w:r>
        <w:rPr>
          <w:rFonts w:ascii="Times New Roman" w:hAnsi="Times New Roman"/>
        </w:rPr>
        <w:t xml:space="preserve"> από την </w:t>
      </w:r>
      <w:r w:rsidR="00DD09CB" w:rsidRPr="00DD09CB">
        <w:rPr>
          <w:rFonts w:ascii="Times New Roman" w:hAnsi="Times New Roman"/>
        </w:rPr>
        <w:t>Δευτέρα</w:t>
      </w:r>
      <w:r w:rsidRPr="00DD09CB">
        <w:rPr>
          <w:rFonts w:ascii="Times New Roman" w:hAnsi="Times New Roman"/>
        </w:rPr>
        <w:t xml:space="preserve"> </w:t>
      </w:r>
      <w:r w:rsidR="00DD09CB" w:rsidRPr="00DD09CB">
        <w:rPr>
          <w:rFonts w:ascii="Times New Roman" w:hAnsi="Times New Roman"/>
        </w:rPr>
        <w:t>22</w:t>
      </w:r>
      <w:r w:rsidR="00F947F5" w:rsidRPr="00DD09CB">
        <w:rPr>
          <w:rFonts w:ascii="Times New Roman" w:hAnsi="Times New Roman"/>
        </w:rPr>
        <w:t xml:space="preserve"> </w:t>
      </w:r>
      <w:r w:rsidR="00DD09CB">
        <w:rPr>
          <w:rFonts w:ascii="Times New Roman" w:hAnsi="Times New Roman"/>
        </w:rPr>
        <w:t>Οκτωβρίου 2018 έως και την Τετάρτη</w:t>
      </w:r>
      <w:r w:rsidR="00775ED0" w:rsidRPr="00775ED0">
        <w:rPr>
          <w:rFonts w:ascii="Times New Roman" w:hAnsi="Times New Roman"/>
        </w:rPr>
        <w:t xml:space="preserve"> </w:t>
      </w:r>
      <w:r w:rsidR="00DD09CB">
        <w:rPr>
          <w:rFonts w:ascii="Times New Roman" w:hAnsi="Times New Roman"/>
        </w:rPr>
        <w:t>7</w:t>
      </w:r>
      <w:r w:rsidR="00F947F5" w:rsidRPr="00DD09CB">
        <w:rPr>
          <w:rFonts w:ascii="Times New Roman" w:hAnsi="Times New Roman"/>
        </w:rPr>
        <w:t xml:space="preserve"> Νοεμβρίου 2018</w:t>
      </w:r>
      <w:r w:rsidRPr="00DD09CB">
        <w:rPr>
          <w:rFonts w:ascii="Times New Roman" w:hAnsi="Times New Roman"/>
        </w:rPr>
        <w:t xml:space="preserve">, στην ηλεκτρονική διεύθυνση: </w:t>
      </w:r>
      <w:hyperlink r:id="rId8" w:history="1">
        <w:r w:rsidRPr="00DD09CB">
          <w:rPr>
            <w:rStyle w:val="-"/>
            <w:rFonts w:ascii="Times New Roman" w:hAnsi="Times New Roman"/>
            <w:lang w:val="en-US"/>
          </w:rPr>
          <w:t>akatsarou</w:t>
        </w:r>
        <w:r w:rsidRPr="00DD09CB">
          <w:rPr>
            <w:rStyle w:val="-"/>
            <w:rFonts w:ascii="Times New Roman" w:hAnsi="Times New Roman"/>
          </w:rPr>
          <w:t>@</w:t>
        </w:r>
        <w:r w:rsidRPr="00DD09CB">
          <w:rPr>
            <w:rStyle w:val="-"/>
            <w:rFonts w:ascii="Times New Roman" w:hAnsi="Times New Roman"/>
            <w:lang w:val="en-US"/>
          </w:rPr>
          <w:t>minedu</w:t>
        </w:r>
        <w:r w:rsidRPr="00DD09CB">
          <w:rPr>
            <w:rStyle w:val="-"/>
            <w:rFonts w:ascii="Times New Roman" w:hAnsi="Times New Roman"/>
          </w:rPr>
          <w:t>.</w:t>
        </w:r>
        <w:r w:rsidRPr="00DD09CB">
          <w:rPr>
            <w:rStyle w:val="-"/>
            <w:rFonts w:ascii="Times New Roman" w:hAnsi="Times New Roman"/>
            <w:lang w:val="en-US"/>
          </w:rPr>
          <w:t>gov</w:t>
        </w:r>
        <w:r w:rsidRPr="00DD09CB">
          <w:rPr>
            <w:rStyle w:val="-"/>
            <w:rFonts w:ascii="Times New Roman" w:hAnsi="Times New Roman"/>
          </w:rPr>
          <w:t>.</w:t>
        </w:r>
        <w:r w:rsidRPr="00DD09CB">
          <w:rPr>
            <w:rStyle w:val="-"/>
            <w:rFonts w:ascii="Times New Roman" w:hAnsi="Times New Roman"/>
            <w:lang w:val="en-US"/>
          </w:rPr>
          <w:t>gr</w:t>
        </w:r>
      </w:hyperlink>
      <w:r w:rsidRPr="00A078E3">
        <w:rPr>
          <w:rFonts w:ascii="Times New Roman" w:hAnsi="Times New Roman"/>
          <w:b/>
        </w:rPr>
        <w:t xml:space="preserve"> </w:t>
      </w:r>
    </w:p>
    <w:p w:rsidR="00A078E3" w:rsidRDefault="00A078E3" w:rsidP="000C27F0">
      <w:pPr>
        <w:pStyle w:val="Web"/>
        <w:spacing w:before="0" w:beforeAutospacing="0" w:after="0" w:afterAutospacing="0" w:line="360" w:lineRule="auto"/>
        <w:jc w:val="both"/>
        <w:rPr>
          <w:sz w:val="22"/>
          <w:szCs w:val="22"/>
        </w:rPr>
      </w:pPr>
    </w:p>
    <w:p w:rsidR="00A078E3" w:rsidRDefault="00A078E3" w:rsidP="000C27F0">
      <w:pPr>
        <w:spacing w:after="0" w:line="360" w:lineRule="auto"/>
        <w:jc w:val="both"/>
        <w:rPr>
          <w:rFonts w:ascii="Times New Roman" w:hAnsi="Times New Roman"/>
        </w:rPr>
      </w:pPr>
      <w:r>
        <w:rPr>
          <w:rFonts w:ascii="Times New Roman" w:hAnsi="Times New Roman"/>
        </w:rPr>
        <w:t>Κατά την συμπλήρωση των θέσεων συμμετοχής θα δοθεί προτεραιότητα στους ανέργους νέες/νέους.</w:t>
      </w:r>
    </w:p>
    <w:p w:rsidR="00A078E3" w:rsidRDefault="00A078E3" w:rsidP="000C27F0">
      <w:pPr>
        <w:spacing w:after="0" w:line="360" w:lineRule="auto"/>
        <w:jc w:val="both"/>
        <w:rPr>
          <w:rFonts w:ascii="Times New Roman" w:hAnsi="Times New Roman"/>
        </w:rPr>
      </w:pPr>
      <w:r>
        <w:rPr>
          <w:rFonts w:ascii="Times New Roman" w:hAnsi="Times New Roman"/>
        </w:rPr>
        <w:t xml:space="preserve">Στην περίπτωση κατά την οποία ο αριθμός των ενδιαφερομένων υπερβαίνει τον αριθμό των </w:t>
      </w:r>
      <w:r w:rsidR="00DB096F">
        <w:rPr>
          <w:rFonts w:ascii="Times New Roman" w:hAnsi="Times New Roman"/>
        </w:rPr>
        <w:t>προβλεπόμενων</w:t>
      </w:r>
      <w:r>
        <w:rPr>
          <w:rFonts w:ascii="Times New Roman" w:hAnsi="Times New Roman"/>
        </w:rPr>
        <w:t xml:space="preserve"> θέσεων θα πραγματοποιηθεί δημόσια κλήρωση.</w:t>
      </w:r>
    </w:p>
    <w:p w:rsidR="00A078E3" w:rsidRPr="00A078E3" w:rsidRDefault="00A078E3" w:rsidP="000C27F0">
      <w:pPr>
        <w:pStyle w:val="Web"/>
        <w:spacing w:before="0" w:beforeAutospacing="0" w:after="0" w:afterAutospacing="0" w:line="360" w:lineRule="auto"/>
        <w:jc w:val="both"/>
        <w:rPr>
          <w:b/>
          <w:sz w:val="22"/>
          <w:szCs w:val="22"/>
        </w:rPr>
      </w:pPr>
    </w:p>
    <w:p w:rsidR="00A078E3" w:rsidRPr="00E552DB" w:rsidRDefault="00A078E3" w:rsidP="000C27F0">
      <w:pPr>
        <w:spacing w:after="0" w:line="360" w:lineRule="auto"/>
        <w:jc w:val="both"/>
        <w:rPr>
          <w:rFonts w:ascii="Times New Roman" w:hAnsi="Times New Roman"/>
          <w:b/>
          <w:u w:val="single"/>
        </w:rPr>
      </w:pPr>
      <w:r w:rsidRPr="0029509D">
        <w:rPr>
          <w:rFonts w:ascii="Times New Roman" w:hAnsi="Times New Roman"/>
          <w:b/>
          <w:u w:val="single"/>
        </w:rPr>
        <w:t>Πληροφορίες</w:t>
      </w:r>
    </w:p>
    <w:p w:rsidR="00A078E3" w:rsidRPr="0029509D" w:rsidRDefault="00A078E3" w:rsidP="000C27F0">
      <w:pPr>
        <w:spacing w:after="0" w:line="360" w:lineRule="auto"/>
        <w:jc w:val="both"/>
        <w:rPr>
          <w:rFonts w:ascii="Times New Roman" w:hAnsi="Times New Roman"/>
          <w:b/>
          <w:u w:val="single"/>
        </w:rPr>
      </w:pPr>
      <w:r w:rsidRPr="0029509D">
        <w:rPr>
          <w:rFonts w:ascii="Times New Roman" w:hAnsi="Times New Roman"/>
          <w:b/>
        </w:rPr>
        <w:t>Διεύθυνση Νέας Γενιάς</w:t>
      </w:r>
    </w:p>
    <w:p w:rsidR="00A078E3" w:rsidRPr="00E35E82" w:rsidRDefault="00A078E3" w:rsidP="000C27F0">
      <w:pPr>
        <w:spacing w:after="0" w:line="360" w:lineRule="auto"/>
        <w:jc w:val="both"/>
        <w:rPr>
          <w:rFonts w:ascii="Times New Roman" w:hAnsi="Times New Roman"/>
          <w:b/>
        </w:rPr>
      </w:pPr>
      <w:r w:rsidRPr="0029509D">
        <w:rPr>
          <w:rFonts w:ascii="Times New Roman" w:hAnsi="Times New Roman"/>
          <w:b/>
        </w:rPr>
        <w:t xml:space="preserve">Τμήμα </w:t>
      </w:r>
      <w:r>
        <w:rPr>
          <w:rFonts w:ascii="Times New Roman" w:hAnsi="Times New Roman"/>
          <w:b/>
        </w:rPr>
        <w:t>Α΄</w:t>
      </w:r>
      <w:r w:rsidR="00DB096F" w:rsidRPr="00DB096F">
        <w:rPr>
          <w:rFonts w:ascii="Times New Roman" w:hAnsi="Times New Roman"/>
          <w:b/>
        </w:rPr>
        <w:t xml:space="preserve"> </w:t>
      </w:r>
      <w:r w:rsidRPr="0029509D">
        <w:rPr>
          <w:rFonts w:ascii="Times New Roman" w:hAnsi="Times New Roman"/>
          <w:b/>
        </w:rPr>
        <w:t>Αναπ</w:t>
      </w:r>
      <w:r>
        <w:rPr>
          <w:rFonts w:ascii="Times New Roman" w:hAnsi="Times New Roman"/>
          <w:b/>
        </w:rPr>
        <w:t>τυξιακών Δράσεων</w:t>
      </w:r>
    </w:p>
    <w:p w:rsidR="00A078E3" w:rsidRPr="00A078E3" w:rsidRDefault="00A078E3" w:rsidP="000C27F0">
      <w:pPr>
        <w:spacing w:after="0" w:line="360" w:lineRule="auto"/>
        <w:jc w:val="both"/>
        <w:rPr>
          <w:rFonts w:ascii="Times New Roman" w:hAnsi="Times New Roman"/>
        </w:rPr>
      </w:pPr>
      <w:r w:rsidRPr="0029509D">
        <w:rPr>
          <w:rFonts w:ascii="Times New Roman" w:hAnsi="Times New Roman"/>
        </w:rPr>
        <w:t>Κατσαρού Άρτεμις: 210-3442491,</w:t>
      </w:r>
      <w:r w:rsidRPr="003575D1">
        <w:rPr>
          <w:rFonts w:ascii="Times New Roman" w:hAnsi="Times New Roman"/>
        </w:rPr>
        <w:t xml:space="preserve"> </w:t>
      </w:r>
    </w:p>
    <w:p w:rsidR="00A078E3" w:rsidRPr="009815EA" w:rsidRDefault="009815EA" w:rsidP="000C27F0">
      <w:pPr>
        <w:spacing w:after="0" w:line="360" w:lineRule="auto"/>
        <w:jc w:val="both"/>
        <w:rPr>
          <w:rFonts w:ascii="Times New Roman" w:hAnsi="Times New Roman"/>
          <w:lang w:val="en-US"/>
        </w:rPr>
      </w:pPr>
      <w:r>
        <w:rPr>
          <w:rFonts w:ascii="Times New Roman" w:hAnsi="Times New Roman"/>
        </w:rPr>
        <w:t>Θανόπουλος Κώστας: 210-344249</w:t>
      </w:r>
      <w:r>
        <w:rPr>
          <w:rFonts w:ascii="Times New Roman" w:hAnsi="Times New Roman"/>
          <w:lang w:val="en-US"/>
        </w:rPr>
        <w:t>2</w:t>
      </w:r>
    </w:p>
    <w:p w:rsidR="009E7C4C" w:rsidRDefault="009E7C4C" w:rsidP="000C27F0">
      <w:pPr>
        <w:spacing w:after="0" w:line="360" w:lineRule="auto"/>
      </w:pPr>
    </w:p>
    <w:sectPr w:rsidR="009E7C4C" w:rsidSect="0073063A">
      <w:pgSz w:w="11906" w:h="16838"/>
      <w:pgMar w:top="1440" w:right="849"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00000000" w:usb2="00000000" w:usb3="00000000" w:csb0="000001FF" w:csb1="00000000"/>
  </w:font>
  <w:font w:name="Calibri Light">
    <w:altName w:val="Segoe UI"/>
    <w:charset w:val="A1"/>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78E3"/>
    <w:rsid w:val="00004850"/>
    <w:rsid w:val="000C27F0"/>
    <w:rsid w:val="005F5939"/>
    <w:rsid w:val="00641C02"/>
    <w:rsid w:val="006C55FC"/>
    <w:rsid w:val="0073063A"/>
    <w:rsid w:val="00775ED0"/>
    <w:rsid w:val="009815EA"/>
    <w:rsid w:val="009E7C4C"/>
    <w:rsid w:val="009F0BA3"/>
    <w:rsid w:val="00A078E3"/>
    <w:rsid w:val="00C71519"/>
    <w:rsid w:val="00D73976"/>
    <w:rsid w:val="00DB096F"/>
    <w:rsid w:val="00DD09CB"/>
    <w:rsid w:val="00F947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8E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semiHidden/>
    <w:unhideWhenUsed/>
    <w:rsid w:val="00A078E3"/>
    <w:rPr>
      <w:color w:val="0000FF"/>
      <w:u w:val="single"/>
    </w:rPr>
  </w:style>
  <w:style w:type="paragraph" w:styleId="Web">
    <w:name w:val="Normal (Web)"/>
    <w:basedOn w:val="a"/>
    <w:uiPriority w:val="99"/>
    <w:unhideWhenUsed/>
    <w:rsid w:val="00A078E3"/>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5715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tsarou@minedu.gov.gr" TargetMode="External"/><Relationship Id="rId3" Type="http://schemas.openxmlformats.org/officeDocument/2006/relationships/settings" Target="settings.xml"/><Relationship Id="rId7" Type="http://schemas.openxmlformats.org/officeDocument/2006/relationships/image" Target="http://www.minedu.gov.gr/images/banners/mainlogo.p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29059-56E3-4A44-BF6C-4578D080B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335</Words>
  <Characters>1811</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Κώστας Θανόπουλος</dc:creator>
  <cp:keywords/>
  <dc:description/>
  <cp:lastModifiedBy>akatsarou</cp:lastModifiedBy>
  <cp:revision>13</cp:revision>
  <dcterms:created xsi:type="dcterms:W3CDTF">2018-08-29T07:01:00Z</dcterms:created>
  <dcterms:modified xsi:type="dcterms:W3CDTF">2018-10-22T05:37:00Z</dcterms:modified>
</cp:coreProperties>
</file>