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37286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8E1F41">
              <w:rPr>
                <w:rFonts w:ascii="Century Gothic" w:hAnsi="Century Gothic" w:cs="Arial"/>
                <w:i/>
                <w:sz w:val="19"/>
                <w:szCs w:val="19"/>
              </w:rPr>
              <w:t>23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7286E">
              <w:rPr>
                <w:rFonts w:ascii="Century Gothic" w:hAnsi="Century Gothic" w:cs="Arial"/>
                <w:i/>
                <w:sz w:val="19"/>
                <w:szCs w:val="19"/>
              </w:rPr>
              <w:t>Ιουλίου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8E1F4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.9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03114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C5771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C5771E">
              <w:rPr>
                <w:rFonts w:ascii="Century Gothic" w:hAnsi="Century Gothic" w:cs="Arial"/>
                <w:i/>
                <w:w w:val="90"/>
                <w:sz w:val="18"/>
                <w:szCs w:val="18"/>
                <w:lang w:val="en-US"/>
              </w:rPr>
              <w:t>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8E1F4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16</w:t>
            </w:r>
            <w:r w:rsidR="003728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.07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B211AE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031145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031145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211AE" w:rsidRDefault="00B211AE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n-US"/>
                              </w:rPr>
                              <w:t>29711/12-6-2019, 29714/12-6-2019, 29723/12-6-2019, 29728/12-6-2019, 29717/12-6-2019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211AE" w:rsidRDefault="00B211AE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  <w:lang w:val="en-US"/>
                        </w:rPr>
                        <w:t>29711/12-6-2019, 29714/12-6-2019, 29723/12-6-2019, 29728/12-6-2019, 29717/12-6-2019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C5771E">
        <w:rPr>
          <w:rFonts w:ascii="Century Gothic" w:hAnsi="Century Gothic" w:cs="Arial"/>
          <w:bCs/>
          <w:sz w:val="22"/>
          <w:szCs w:val="22"/>
        </w:rPr>
        <w:t>Θεάτρου, του Τμήματος Δημοσιογραφίας και Μ.Μ.Ε.</w:t>
      </w:r>
      <w:r w:rsidR="00B96BAB">
        <w:rPr>
          <w:rFonts w:ascii="Century Gothic" w:hAnsi="Century Gothic" w:cs="Arial"/>
          <w:bCs/>
          <w:sz w:val="22"/>
          <w:szCs w:val="22"/>
        </w:rPr>
        <w:t>, του Τμήματος Επιστήμης Φυσικής Αγωγής και Αθλητισμού με έδρα τη Θεσσαλονίκη και του Τμήματος Γεωπονίας</w:t>
      </w:r>
      <w:r w:rsidR="00031145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B96BAB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Θεάτρου</w:t>
                            </w:r>
                          </w:p>
                          <w:p w:rsidR="00B96BAB" w:rsidRDefault="00B96BA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Δημοσιογραφίας και Μ.Μ.Ε.</w:t>
                            </w:r>
                          </w:p>
                          <w:p w:rsidR="00B96BAB" w:rsidRDefault="00B96BA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Τ.Ε.Φ.Α.Α.Θ.</w:t>
                            </w:r>
                          </w:p>
                          <w:p w:rsidR="00B96BAB" w:rsidRDefault="00B96BAB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Γεωπονίας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B96BAB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Θεάτρου</w:t>
                      </w:r>
                    </w:p>
                    <w:p w:rsidR="00B96BAB" w:rsidRDefault="00B96BA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Δημοσιογραφίας και Μ.Μ.Ε.</w:t>
                      </w:r>
                    </w:p>
                    <w:p w:rsidR="00B96BAB" w:rsidRDefault="00B96BA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Τ.Ε.Φ.Α.Α.Θ.</w:t>
                      </w:r>
                    </w:p>
                    <w:p w:rsidR="00B96BAB" w:rsidRDefault="00B96BAB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Γεωπονίας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8E1F41" w:rsidRDefault="008E1F41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B96BAB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B96BAB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B96BAB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FD2839" w:rsidRPr="009858C9" w:rsidRDefault="00FD2839" w:rsidP="00FD2839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96BAB">
        <w:rPr>
          <w:rFonts w:ascii="Century Gothic" w:hAnsi="Century Gothic"/>
          <w:b/>
          <w:sz w:val="22"/>
          <w:szCs w:val="22"/>
          <w:u w:val="single"/>
        </w:rPr>
        <w:t>ΘΕΑΤΡΟΥ</w:t>
      </w:r>
      <w:r w:rsidR="001148E1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1148E1">
        <w:rPr>
          <w:rFonts w:ascii="Century Gothic" w:hAnsi="Century Gothic"/>
          <w:b/>
          <w:sz w:val="22"/>
          <w:szCs w:val="22"/>
          <w:u w:val="single"/>
        </w:rPr>
        <w:t>τη</w:t>
      </w:r>
      <w:r w:rsidR="00B96BAB">
        <w:rPr>
          <w:rFonts w:ascii="Century Gothic" w:hAnsi="Century Gothic"/>
          <w:b/>
          <w:sz w:val="22"/>
          <w:szCs w:val="22"/>
          <w:u w:val="single"/>
        </w:rPr>
        <w:t>λ.Γραμματείας</w:t>
      </w:r>
      <w:proofErr w:type="spellEnd"/>
      <w:r w:rsidR="00B96BAB">
        <w:rPr>
          <w:rFonts w:ascii="Century Gothic" w:hAnsi="Century Gothic"/>
          <w:b/>
          <w:sz w:val="22"/>
          <w:szCs w:val="22"/>
          <w:u w:val="single"/>
        </w:rPr>
        <w:t xml:space="preserve"> 2310992122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B96BAB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bliatka</w:t>
        </w:r>
        <w:r w:rsidR="00B96BAB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B96BAB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thea</w:t>
        </w:r>
        <w:r w:rsidR="00B96BAB" w:rsidRPr="00B96BAB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96BAB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B96BAB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96BAB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8E1F41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BE6336">
        <w:rPr>
          <w:rFonts w:ascii="Century Gothic" w:hAnsi="Century Gothic"/>
          <w:sz w:val="22"/>
          <w:szCs w:val="22"/>
        </w:rPr>
        <w:t>Σκηνογραφία</w:t>
      </w:r>
      <w:r>
        <w:rPr>
          <w:rFonts w:ascii="Century Gothic" w:hAnsi="Century Gothic"/>
          <w:sz w:val="22"/>
          <w:szCs w:val="22"/>
        </w:rPr>
        <w:t>».</w:t>
      </w:r>
    </w:p>
    <w:p w:rsidR="00FD2839" w:rsidRDefault="00FD2839" w:rsidP="00FD2839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ΑΠΕΛΛΑ: </w:t>
      </w:r>
      <w:r w:rsidR="008C13D8">
        <w:rPr>
          <w:rFonts w:ascii="Century Gothic" w:hAnsi="Century Gothic"/>
          <w:sz w:val="22"/>
          <w:szCs w:val="22"/>
        </w:rPr>
        <w:t>ΑΡΡ</w:t>
      </w:r>
      <w:r w:rsidR="00BE6336">
        <w:rPr>
          <w:rFonts w:ascii="Century Gothic" w:hAnsi="Century Gothic"/>
          <w:sz w:val="22"/>
          <w:szCs w:val="22"/>
        </w:rPr>
        <w:t>12226</w:t>
      </w:r>
      <w:r>
        <w:rPr>
          <w:rFonts w:ascii="Century Gothic" w:hAnsi="Century Gothic"/>
          <w:sz w:val="22"/>
          <w:szCs w:val="22"/>
        </w:rPr>
        <w:t>)</w:t>
      </w:r>
    </w:p>
    <w:p w:rsidR="008E1F41" w:rsidRDefault="008E1F41" w:rsidP="008E1F4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BE6336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BE6336">
        <w:rPr>
          <w:rFonts w:ascii="Century Gothic" w:hAnsi="Century Gothic"/>
          <w:sz w:val="22"/>
          <w:szCs w:val="22"/>
        </w:rPr>
        <w:t>Σκηνοθεσία - Υποκριτική</w:t>
      </w:r>
      <w:r>
        <w:rPr>
          <w:rFonts w:ascii="Century Gothic" w:hAnsi="Century Gothic"/>
          <w:sz w:val="22"/>
          <w:szCs w:val="22"/>
        </w:rPr>
        <w:t>».</w:t>
      </w:r>
    </w:p>
    <w:p w:rsidR="008E1F41" w:rsidRDefault="008E1F41" w:rsidP="008E1F41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BE6336">
        <w:rPr>
          <w:rFonts w:ascii="Century Gothic" w:hAnsi="Century Gothic"/>
          <w:sz w:val="22"/>
          <w:szCs w:val="22"/>
        </w:rPr>
        <w:t>12227</w:t>
      </w:r>
      <w:r>
        <w:rPr>
          <w:rFonts w:ascii="Century Gothic" w:hAnsi="Century Gothic"/>
          <w:sz w:val="22"/>
          <w:szCs w:val="22"/>
        </w:rPr>
        <w:t>)</w:t>
      </w:r>
    </w:p>
    <w:p w:rsidR="00BE6336" w:rsidRDefault="00BE6336" w:rsidP="008E1F41">
      <w:pPr>
        <w:pStyle w:val="a6"/>
        <w:rPr>
          <w:rFonts w:ascii="Century Gothic" w:hAnsi="Century Gothic"/>
          <w:sz w:val="22"/>
          <w:szCs w:val="22"/>
        </w:rPr>
      </w:pPr>
    </w:p>
    <w:p w:rsidR="00BE6336" w:rsidRPr="009858C9" w:rsidRDefault="00BE6336" w:rsidP="00BE6336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ΔΗΜΟΣΙΟΓΡΑΦΙΑΣ ΚΑΙ ΜΕΣΩΝ ΜΑΖΙΚΗΣ ΕΠΙΚΟΙΝΩΝΙΑΣ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1955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gkadinop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jour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>
        <w:rPr>
          <w:rFonts w:ascii="Century Gothic" w:hAnsi="Century Gothic"/>
          <w:sz w:val="22"/>
          <w:szCs w:val="22"/>
        </w:rPr>
        <w:t xml:space="preserve">Διεθνής Δημοσιογραφία και Ειδησεογραφικός </w:t>
      </w:r>
      <w:proofErr w:type="spellStart"/>
      <w:r>
        <w:rPr>
          <w:rFonts w:ascii="Century Gothic" w:hAnsi="Century Gothic"/>
          <w:sz w:val="22"/>
          <w:szCs w:val="22"/>
        </w:rPr>
        <w:t>Γραμματισμός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12228</w:t>
      </w:r>
      <w:r>
        <w:rPr>
          <w:rFonts w:ascii="Century Gothic" w:hAnsi="Century Gothic"/>
          <w:sz w:val="22"/>
          <w:szCs w:val="22"/>
        </w:rPr>
        <w:t>)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</w:p>
    <w:p w:rsidR="00BE6336" w:rsidRPr="009858C9" w:rsidRDefault="00BE6336" w:rsidP="00BE6336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</w:t>
      </w:r>
      <w:r>
        <w:rPr>
          <w:rFonts w:ascii="Century Gothic" w:hAnsi="Century Gothic"/>
          <w:b/>
          <w:sz w:val="22"/>
          <w:szCs w:val="22"/>
          <w:u w:val="single"/>
        </w:rPr>
        <w:t>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2310992494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proofErr w:type="spellEnd"/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Ελληνικός Παραδοσιακός Χορός</w:t>
      </w:r>
      <w:r>
        <w:rPr>
          <w:rFonts w:ascii="Century Gothic" w:hAnsi="Century Gothic"/>
          <w:sz w:val="22"/>
          <w:szCs w:val="22"/>
        </w:rPr>
        <w:t>».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12229</w:t>
      </w:r>
      <w:r>
        <w:rPr>
          <w:rFonts w:ascii="Century Gothic" w:hAnsi="Century Gothic"/>
          <w:sz w:val="22"/>
          <w:szCs w:val="22"/>
        </w:rPr>
        <w:t>)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</w:p>
    <w:p w:rsidR="00BE6336" w:rsidRPr="009858C9" w:rsidRDefault="00BE6336" w:rsidP="00BE6336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AC3BF9">
        <w:rPr>
          <w:rFonts w:ascii="Century Gothic" w:hAnsi="Century Gothic"/>
          <w:b/>
          <w:sz w:val="22"/>
          <w:szCs w:val="22"/>
          <w:u w:val="single"/>
        </w:rPr>
        <w:t>5193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AC3BF9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AC3BF9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AC3BF9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agro</w:t>
        </w:r>
        <w:r w:rsidR="00AC3BF9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AC3BF9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AC3BF9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C3BF9" w:rsidRPr="00186833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AC3BF9">
        <w:rPr>
          <w:rFonts w:ascii="Century Gothic" w:hAnsi="Century Gothic"/>
          <w:sz w:val="22"/>
          <w:szCs w:val="22"/>
        </w:rPr>
        <w:t>Αγροτική Κοινωνιολογία - Αγροτουρισμός</w:t>
      </w:r>
      <w:r>
        <w:rPr>
          <w:rFonts w:ascii="Century Gothic" w:hAnsi="Century Gothic"/>
          <w:sz w:val="22"/>
          <w:szCs w:val="22"/>
        </w:rPr>
        <w:t>».</w:t>
      </w:r>
    </w:p>
    <w:p w:rsidR="00BE6336" w:rsidRDefault="00BE6336" w:rsidP="00BE633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AC3BF9">
        <w:rPr>
          <w:rFonts w:ascii="Century Gothic" w:hAnsi="Century Gothic"/>
          <w:sz w:val="22"/>
          <w:szCs w:val="22"/>
        </w:rPr>
        <w:t>12230</w:t>
      </w:r>
      <w:r>
        <w:rPr>
          <w:rFonts w:ascii="Century Gothic" w:hAnsi="Century Gothic"/>
          <w:sz w:val="22"/>
          <w:szCs w:val="22"/>
        </w:rPr>
        <w:t>)</w:t>
      </w:r>
    </w:p>
    <w:p w:rsidR="00031145" w:rsidRPr="008E1F41" w:rsidRDefault="00031145" w:rsidP="00FD2839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C3BF9">
        <w:rPr>
          <w:rFonts w:ascii="Century Gothic" w:hAnsi="Century Gothic" w:cs="Arial"/>
          <w:b/>
          <w:bCs/>
          <w:sz w:val="22"/>
          <w:szCs w:val="22"/>
        </w:rPr>
        <w:t>1205</w:t>
      </w:r>
      <w:r w:rsidR="008134B9">
        <w:rPr>
          <w:rFonts w:ascii="Century Gothic" w:hAnsi="Century Gothic" w:cs="Arial"/>
          <w:b/>
          <w:bCs/>
          <w:sz w:val="22"/>
          <w:szCs w:val="22"/>
        </w:rPr>
        <w:t>/16</w:t>
      </w:r>
      <w:r w:rsidR="00026D67">
        <w:rPr>
          <w:rFonts w:ascii="Century Gothic" w:hAnsi="Century Gothic" w:cs="Arial"/>
          <w:b/>
          <w:bCs/>
          <w:sz w:val="22"/>
          <w:szCs w:val="22"/>
        </w:rPr>
        <w:t>-07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8134B9">
        <w:rPr>
          <w:rFonts w:ascii="Century Gothic" w:hAnsi="Century Gothic" w:cs="Arial"/>
          <w:bCs/>
          <w:sz w:val="22"/>
          <w:szCs w:val="22"/>
        </w:rPr>
        <w:t xml:space="preserve"> 16</w:t>
      </w:r>
      <w:r w:rsidR="00026D67">
        <w:rPr>
          <w:rFonts w:ascii="Century Gothic" w:hAnsi="Century Gothic" w:cs="Arial"/>
          <w:bCs/>
          <w:sz w:val="22"/>
          <w:szCs w:val="22"/>
        </w:rPr>
        <w:t>-07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34B9">
        <w:rPr>
          <w:rFonts w:ascii="Century Gothic" w:hAnsi="Century Gothic" w:cs="Arial"/>
          <w:b/>
          <w:bCs/>
          <w:sz w:val="22"/>
          <w:szCs w:val="22"/>
        </w:rPr>
        <w:t>23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6D67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AC3BF9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AC3BF9">
        <w:rPr>
          <w:rFonts w:ascii="Century Gothic" w:hAnsi="Century Gothic" w:cs="Arial"/>
          <w:bCs/>
          <w:sz w:val="22"/>
          <w:szCs w:val="22"/>
        </w:rPr>
        <w:t>ημάτων</w:t>
      </w:r>
      <w:bookmarkStart w:id="0" w:name="_GoBack"/>
      <w:bookmarkEnd w:id="0"/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F10CBF">
        <w:rPr>
          <w:rFonts w:ascii="Century Gothic" w:hAnsi="Century Gothic" w:cs="Arial"/>
          <w:b/>
          <w:sz w:val="22"/>
          <w:szCs w:val="22"/>
        </w:rPr>
        <w:t>23</w:t>
      </w:r>
      <w:r w:rsidR="00026D67">
        <w:rPr>
          <w:rFonts w:ascii="Century Gothic" w:hAnsi="Century Gothic" w:cs="Arial"/>
          <w:b/>
          <w:sz w:val="22"/>
          <w:szCs w:val="22"/>
        </w:rPr>
        <w:t>/07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57" w:rsidRDefault="00844957">
      <w:r>
        <w:separator/>
      </w:r>
    </w:p>
  </w:endnote>
  <w:endnote w:type="continuationSeparator" w:id="0">
    <w:p w:rsidR="00844957" w:rsidRDefault="0084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57" w:rsidRDefault="00844957">
      <w:r>
        <w:separator/>
      </w:r>
    </w:p>
  </w:footnote>
  <w:footnote w:type="continuationSeparator" w:id="0">
    <w:p w:rsidR="00844957" w:rsidRDefault="00844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34B9"/>
    <w:rsid w:val="008174A5"/>
    <w:rsid w:val="008315F8"/>
    <w:rsid w:val="00835054"/>
    <w:rsid w:val="00835CC1"/>
    <w:rsid w:val="00836373"/>
    <w:rsid w:val="00841288"/>
    <w:rsid w:val="008415B0"/>
    <w:rsid w:val="00844957"/>
    <w:rsid w:val="00854098"/>
    <w:rsid w:val="00872AED"/>
    <w:rsid w:val="008835B3"/>
    <w:rsid w:val="00890456"/>
    <w:rsid w:val="00894535"/>
    <w:rsid w:val="0089584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1F41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0304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C3BF9"/>
    <w:rsid w:val="00AD5CEC"/>
    <w:rsid w:val="00AD6720"/>
    <w:rsid w:val="00AF0522"/>
    <w:rsid w:val="00AF79B4"/>
    <w:rsid w:val="00B050FB"/>
    <w:rsid w:val="00B074D0"/>
    <w:rsid w:val="00B16EDF"/>
    <w:rsid w:val="00B17766"/>
    <w:rsid w:val="00B211AE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6BAB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E6336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37DE"/>
    <w:rsid w:val="00C5771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0CBF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agro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phed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kadinop@jour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liatka@thea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FB309-535D-4B8F-8575-8DCEEFF5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4178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2019-01-22T11:12:00Z</cp:lastPrinted>
  <dcterms:created xsi:type="dcterms:W3CDTF">2019-07-19T10:05:00Z</dcterms:created>
  <dcterms:modified xsi:type="dcterms:W3CDTF">2019-07-19T10:05:00Z</dcterms:modified>
</cp:coreProperties>
</file>