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EF" w:rsidRPr="00C268F5" w:rsidRDefault="00C268F5" w:rsidP="001817EF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0.25pt;margin-top:18.75pt;width:48pt;height:50.25pt;z-index:251659264">
            <v:imagedata r:id="rId4" o:title=""/>
          </v:shape>
          <o:OLEObject Type="Embed" ProgID="Word.Picture.8" ShapeID="_x0000_s1027" DrawAspect="Content" ObjectID="_1675157119" r:id="rId5"/>
        </w:object>
      </w:r>
      <w:r w:rsidR="001817EF">
        <w:rPr>
          <w:rFonts w:ascii="Calibri" w:hAnsi="Calibri"/>
          <w:b/>
          <w:sz w:val="22"/>
          <w:szCs w:val="22"/>
        </w:rPr>
        <w:t xml:space="preserve">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     ΕΛΛΗΝΙΚΗ ΔΗΜΟΚΡΑΤΙΑ         </w:t>
      </w:r>
      <w:r w:rsidRPr="00C268F5">
        <w:rPr>
          <w:rStyle w:val="Strong"/>
          <w:rFonts w:asciiTheme="minorHAnsi" w:hAnsiTheme="minorHAnsi" w:cstheme="minorHAnsi"/>
          <w:b w:val="0"/>
          <w:sz w:val="22"/>
          <w:szCs w:val="22"/>
        </w:rPr>
        <w:t>ΑΔΑ:</w:t>
      </w:r>
      <w:r w:rsidRPr="00C268F5">
        <w:rPr>
          <w:rFonts w:asciiTheme="minorHAnsi" w:hAnsiTheme="minorHAnsi" w:cstheme="minorHAnsi"/>
          <w:b/>
          <w:sz w:val="22"/>
          <w:szCs w:val="22"/>
        </w:rPr>
        <w:t xml:space="preserve"> ΨΖ9Ρ469Β7Τ-Λ0Χ</w:t>
      </w:r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  <w:bookmarkStart w:id="0" w:name="_GoBack"/>
      <w:bookmarkEnd w:id="0"/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ΠΑΝΕΠΙΣΤΗΜΙΟ ΠΕΙΡΑΙΩΣ</w:t>
      </w:r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Διεύθυνση Διοικητικού</w:t>
      </w:r>
    </w:p>
    <w:p w:rsidR="001817EF" w:rsidRDefault="001817EF" w:rsidP="001817EF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1817EF" w:rsidRDefault="001817EF" w:rsidP="001817EF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</w:t>
      </w:r>
    </w:p>
    <w:p w:rsidR="001817EF" w:rsidRDefault="001817EF" w:rsidP="001817EF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210-4142223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1817EF" w:rsidRDefault="001817EF" w:rsidP="001817EF">
      <w:pPr>
        <w:ind w:left="5040" w:firstLine="720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Πειραιάς 17-2-2021</w:t>
      </w:r>
    </w:p>
    <w:p w:rsidR="001817EF" w:rsidRPr="000D6C2F" w:rsidRDefault="001817EF" w:rsidP="001817EF">
      <w:pPr>
        <w:spacing w:line="276" w:lineRule="auto"/>
        <w:ind w:left="57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>.: 2021</w:t>
      </w:r>
      <w:r w:rsidRPr="000D6C2F">
        <w:rPr>
          <w:rFonts w:ascii="Calibri" w:hAnsi="Calibri"/>
          <w:color w:val="000000"/>
          <w:sz w:val="22"/>
          <w:szCs w:val="22"/>
        </w:rPr>
        <w:t>1218</w:t>
      </w:r>
    </w:p>
    <w:p w:rsidR="001817EF" w:rsidRDefault="001817EF" w:rsidP="001817EF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</w:t>
      </w:r>
    </w:p>
    <w:p w:rsidR="001817EF" w:rsidRDefault="001817EF" w:rsidP="001817EF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1817EF" w:rsidRDefault="001817EF" w:rsidP="001817EF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  <w:r>
        <w:rPr>
          <w:rFonts w:ascii="Calibri" w:hAnsi="Calibri" w:cs="Tahoma"/>
          <w:sz w:val="22"/>
          <w:szCs w:val="22"/>
        </w:rPr>
        <w:t xml:space="preserve">  </w:t>
      </w:r>
    </w:p>
    <w:p w:rsidR="001817EF" w:rsidRDefault="001817EF" w:rsidP="001817EF">
      <w:pPr>
        <w:jc w:val="center"/>
        <w:rPr>
          <w:rFonts w:ascii="Calibri" w:hAnsi="Calibri" w:cs="Tahoma"/>
          <w:sz w:val="22"/>
          <w:szCs w:val="22"/>
        </w:rPr>
      </w:pPr>
    </w:p>
    <w:p w:rsidR="001817EF" w:rsidRDefault="001817EF" w:rsidP="001817EF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261/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’/10-2-2021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1817EF" w:rsidRDefault="001817EF" w:rsidP="001817EF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1817EF" w:rsidRDefault="001817EF" w:rsidP="001817EF">
      <w:pPr>
        <w:jc w:val="both"/>
        <w:rPr>
          <w:rFonts w:ascii="Calibri" w:hAnsi="Calibri" w:cs="Tahoma"/>
          <w:sz w:val="22"/>
          <w:szCs w:val="22"/>
        </w:rPr>
      </w:pPr>
    </w:p>
    <w:p w:rsidR="001817EF" w:rsidRDefault="001817EF" w:rsidP="001817EF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Σχολή Χρηματοοικονομικής και Στατιστικής </w:t>
      </w:r>
    </w:p>
    <w:p w:rsidR="001817EF" w:rsidRDefault="001817EF" w:rsidP="001817EF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Στατιστικής και Ασφαλιστικής Επιστήμης  </w:t>
      </w:r>
    </w:p>
    <w:p w:rsidR="001817EF" w:rsidRPr="007B624D" w:rsidRDefault="001817EF" w:rsidP="001817EF">
      <w:pPr>
        <w:jc w:val="both"/>
        <w:rPr>
          <w:rFonts w:asciiTheme="minorHAnsi" w:hAnsiTheme="minorHAnsi" w:cstheme="minorHAnsi"/>
          <w:sz w:val="22"/>
          <w:szCs w:val="22"/>
        </w:rPr>
      </w:pP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Μία (1)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κενή θέση στη βαθμίδα του </w:t>
      </w:r>
      <w:r w:rsidRPr="00393AB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Επίκουρου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Καθηγητή </w:t>
      </w: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>στο γνωστικό αντικείμενο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«</w:t>
      </w:r>
      <w:r>
        <w:rPr>
          <w:rFonts w:asciiTheme="minorHAnsi" w:hAnsiTheme="minorHAnsi" w:cstheme="minorHAnsi"/>
          <w:b/>
          <w:sz w:val="22"/>
          <w:szCs w:val="22"/>
        </w:rPr>
        <w:t>Στατιστική και Μεγάλα Δεδομένα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»</w:t>
      </w:r>
      <w:r w:rsidRPr="007B624D">
        <w:rPr>
          <w:rFonts w:asciiTheme="minorHAnsi" w:hAnsiTheme="minorHAnsi" w:cstheme="minorHAnsi"/>
          <w:sz w:val="22"/>
          <w:szCs w:val="22"/>
        </w:rPr>
        <w:t xml:space="preserve">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(ΑΔΑ: </w:t>
      </w:r>
      <w:r w:rsidRPr="00267931">
        <w:rPr>
          <w:rFonts w:asciiTheme="minorHAnsi" w:hAnsiTheme="minorHAnsi" w:cstheme="minorHAnsi"/>
          <w:b/>
          <w:sz w:val="22"/>
          <w:szCs w:val="22"/>
        </w:rPr>
        <w:t>6ΧΥΝ469Β7Τ-ΠΙ5</w:t>
      </w:r>
      <w:r w:rsidRPr="009445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).</w:t>
      </w:r>
    </w:p>
    <w:p w:rsidR="001817EF" w:rsidRPr="004B0EA1" w:rsidRDefault="001817EF" w:rsidP="001817E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4B0E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ΑΠΕΛΛΑ: </w:t>
      </w:r>
      <w:r w:rsidRPr="00347D1E">
        <w:rPr>
          <w:rFonts w:asciiTheme="minorHAnsi" w:hAnsiTheme="minorHAnsi"/>
          <w:b/>
          <w:sz w:val="22"/>
          <w:szCs w:val="22"/>
        </w:rPr>
        <w:t>APP</w:t>
      </w:r>
      <w:r>
        <w:rPr>
          <w:rFonts w:asciiTheme="minorHAnsi" w:hAnsiTheme="minorHAnsi"/>
          <w:b/>
          <w:sz w:val="22"/>
          <w:szCs w:val="22"/>
        </w:rPr>
        <w:t>20149</w:t>
      </w:r>
    </w:p>
    <w:p w:rsidR="001817EF" w:rsidRDefault="001817EF" w:rsidP="001817EF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1817EF" w:rsidRDefault="001817EF" w:rsidP="001817EF">
      <w:pPr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17-4-2021.</w:t>
      </w:r>
    </w:p>
    <w:p w:rsidR="001817EF" w:rsidRDefault="001817EF" w:rsidP="001817EF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1817EF" w:rsidRDefault="001817EF" w:rsidP="001817EF">
      <w:pPr>
        <w:spacing w:line="276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1817EF" w:rsidRDefault="001817EF" w:rsidP="001817EF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1817EF" w:rsidRDefault="001817EF" w:rsidP="001817EF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Στατιστικής και Ασφαλιστικής Επιστήμης </w:t>
      </w:r>
      <w:r>
        <w:rPr>
          <w:rFonts w:ascii="Calibri" w:hAnsi="Calibri"/>
          <w:sz w:val="22"/>
          <w:szCs w:val="22"/>
        </w:rPr>
        <w:t>(</w:t>
      </w:r>
      <w:r>
        <w:rPr>
          <w:rFonts w:asciiTheme="minorHAnsi" w:hAnsiTheme="minorHAnsi" w:cs="Tahoma"/>
          <w:sz w:val="22"/>
          <w:szCs w:val="22"/>
        </w:rPr>
        <w:t>210-4142005).</w:t>
      </w:r>
    </w:p>
    <w:p w:rsidR="001817EF" w:rsidRDefault="001817EF" w:rsidP="001817EF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1817EF" w:rsidRDefault="001817EF" w:rsidP="001817EF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1817EF" w:rsidRDefault="001817EF" w:rsidP="001817EF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Ο Πρύτανης</w:t>
      </w:r>
    </w:p>
    <w:p w:rsidR="001817EF" w:rsidRDefault="001817EF" w:rsidP="001817EF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ED331D" w:rsidRDefault="00ED331D"/>
    <w:sectPr w:rsidR="00ED33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EF"/>
    <w:rsid w:val="001817EF"/>
    <w:rsid w:val="002932BC"/>
    <w:rsid w:val="00B33546"/>
    <w:rsid w:val="00B57803"/>
    <w:rsid w:val="00C268F5"/>
    <w:rsid w:val="00ED331D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51A0C9"/>
  <w15:chartTrackingRefBased/>
  <w15:docId w15:val="{470B5923-ED63-4C8D-BFE7-194331CA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6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3</cp:revision>
  <cp:lastPrinted>2021-01-21T11:51:00Z</cp:lastPrinted>
  <dcterms:created xsi:type="dcterms:W3CDTF">2021-02-18T10:34:00Z</dcterms:created>
  <dcterms:modified xsi:type="dcterms:W3CDTF">2021-02-18T10:39:00Z</dcterms:modified>
</cp:coreProperties>
</file>