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DD" w:rsidRPr="00992BF9" w:rsidRDefault="00C961DD" w:rsidP="00BD5E64">
      <w:pPr>
        <w:spacing w:after="0"/>
        <w:ind w:left="4253" w:hanging="284"/>
        <w:rPr>
          <w:noProof/>
          <w:lang w:val="en-US" w:eastAsia="el-GR"/>
        </w:rPr>
      </w:pPr>
      <w:r w:rsidRPr="00992BF9">
        <w:rPr>
          <w:noProof/>
          <w:lang w:eastAsia="el-GR"/>
        </w:rPr>
        <w:drawing>
          <wp:inline distT="0" distB="0" distL="0" distR="0" wp14:anchorId="66FFFF23" wp14:editId="05EBD628">
            <wp:extent cx="411480" cy="411480"/>
            <wp:effectExtent l="0" t="0" r="7620" b="762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1DD" w:rsidRPr="00992BF9" w:rsidRDefault="00C961DD" w:rsidP="00C961DD">
      <w:pPr>
        <w:spacing w:after="0"/>
        <w:jc w:val="center"/>
      </w:pPr>
      <w:r w:rsidRPr="00992BF9">
        <w:t>ΕΛΛΗΝΙΚΗ ΔΗΜΟΚΡΑΤΙΑ</w:t>
      </w:r>
    </w:p>
    <w:p w:rsidR="00C961DD" w:rsidRPr="00992BF9" w:rsidRDefault="00C961DD" w:rsidP="00C961DD">
      <w:pPr>
        <w:spacing w:after="0"/>
        <w:jc w:val="center"/>
      </w:pPr>
      <w:r w:rsidRPr="00992BF9">
        <w:t>ΥΠΟΥΡΓΕΙΟ  ΠΑΙΔΕΙΑΣ ΚΑΙ ΘΡΗΣΚΕΥΜΑΤΩΝ</w:t>
      </w:r>
    </w:p>
    <w:p w:rsidR="00C961DD" w:rsidRPr="00992BF9" w:rsidRDefault="00C961DD" w:rsidP="00C961DD">
      <w:pPr>
        <w:spacing w:after="0"/>
        <w:jc w:val="center"/>
        <w:rPr>
          <w:b/>
        </w:rPr>
      </w:pPr>
      <w:r w:rsidRPr="00992BF9">
        <w:rPr>
          <w:b/>
        </w:rPr>
        <w:t>-----</w:t>
      </w:r>
    </w:p>
    <w:p w:rsidR="00C961DD" w:rsidRPr="00992BF9" w:rsidRDefault="00C961DD" w:rsidP="00C961DD">
      <w:pPr>
        <w:spacing w:after="0"/>
        <w:jc w:val="center"/>
        <w:rPr>
          <w:b/>
        </w:rPr>
      </w:pPr>
      <w:r w:rsidRPr="00992BF9">
        <w:rPr>
          <w:b/>
        </w:rPr>
        <w:t>ΓΡΑΦΕΙΟ ΤΥΠΟΥ</w:t>
      </w:r>
    </w:p>
    <w:p w:rsidR="00C961DD" w:rsidRPr="00992BF9" w:rsidRDefault="00C961DD" w:rsidP="00C961DD">
      <w:pPr>
        <w:spacing w:after="0"/>
        <w:jc w:val="center"/>
        <w:rPr>
          <w:b/>
        </w:rPr>
      </w:pPr>
      <w:r w:rsidRPr="00992BF9">
        <w:rPr>
          <w:b/>
        </w:rPr>
        <w:t>-----</w:t>
      </w:r>
    </w:p>
    <w:p w:rsidR="00C961DD" w:rsidRPr="00992BF9" w:rsidRDefault="00C961DD" w:rsidP="00F87987">
      <w:pPr>
        <w:spacing w:after="0"/>
        <w:jc w:val="center"/>
      </w:pPr>
      <w:r w:rsidRPr="00992BF9">
        <w:t>Ταχ. Δ/νση: Α. Παπανδρέου 37</w:t>
      </w:r>
    </w:p>
    <w:p w:rsidR="00C961DD" w:rsidRPr="00992BF9" w:rsidRDefault="00F87987" w:rsidP="00F87987">
      <w:pPr>
        <w:spacing w:after="0"/>
      </w:pPr>
      <w:r w:rsidRPr="00992BF9">
        <w:t xml:space="preserve">                                                       </w:t>
      </w:r>
      <w:r w:rsidR="00C961DD" w:rsidRPr="00992BF9">
        <w:t>Τ.Κ. – Πόλη: 15180 - Μαρούσι</w:t>
      </w:r>
    </w:p>
    <w:p w:rsidR="00C961DD" w:rsidRPr="00992BF9" w:rsidRDefault="00F87987" w:rsidP="00F87987">
      <w:pPr>
        <w:spacing w:after="0"/>
      </w:pPr>
      <w:r w:rsidRPr="00992BF9">
        <w:t xml:space="preserve">                                                       </w:t>
      </w:r>
      <w:r w:rsidR="00C961DD" w:rsidRPr="00992BF9">
        <w:t xml:space="preserve">Ιστοσελίδα: </w:t>
      </w:r>
      <w:hyperlink r:id="rId7" w:history="1">
        <w:r w:rsidR="00C961DD" w:rsidRPr="00992BF9">
          <w:rPr>
            <w:rStyle w:val="-"/>
            <w:rFonts w:eastAsia="Arial Unicode MS"/>
          </w:rPr>
          <w:t>www.minedu.gov.gr</w:t>
        </w:r>
      </w:hyperlink>
    </w:p>
    <w:p w:rsidR="00C961DD" w:rsidRPr="00992BF9" w:rsidRDefault="00F87987" w:rsidP="00F87987">
      <w:pPr>
        <w:spacing w:after="0"/>
        <w:rPr>
          <w:lang w:val="en-US"/>
        </w:rPr>
      </w:pPr>
      <w:r w:rsidRPr="00992BF9">
        <w:t xml:space="preserve">                                                       </w:t>
      </w:r>
      <w:r w:rsidR="00C961DD" w:rsidRPr="00992BF9">
        <w:rPr>
          <w:lang w:val="en-US"/>
        </w:rPr>
        <w:t>E-mail: press@minedu.gov.gr</w:t>
      </w:r>
    </w:p>
    <w:p w:rsidR="00C961DD" w:rsidRPr="007A0F93" w:rsidRDefault="00C961DD" w:rsidP="00C961DD">
      <w:pPr>
        <w:jc w:val="center"/>
        <w:rPr>
          <w:b/>
          <w:sz w:val="24"/>
          <w:szCs w:val="24"/>
          <w:lang w:val="en-US"/>
        </w:rPr>
      </w:pPr>
      <w:r w:rsidRPr="007A0F93">
        <w:rPr>
          <w:b/>
          <w:sz w:val="24"/>
          <w:szCs w:val="24"/>
          <w:lang w:val="en-US"/>
        </w:rPr>
        <w:t xml:space="preserve">                                </w:t>
      </w:r>
    </w:p>
    <w:p w:rsidR="00C961DD" w:rsidRPr="00603E3E" w:rsidRDefault="00C961DD" w:rsidP="00C961DD">
      <w:pPr>
        <w:jc w:val="center"/>
        <w:rPr>
          <w:u w:val="single"/>
        </w:rPr>
      </w:pPr>
      <w:r w:rsidRPr="007A0F93">
        <w:rPr>
          <w:b/>
          <w:sz w:val="24"/>
          <w:szCs w:val="24"/>
          <w:lang w:val="en-US"/>
        </w:rPr>
        <w:t xml:space="preserve">                                                    </w:t>
      </w:r>
      <w:r w:rsidRPr="007A0F93">
        <w:rPr>
          <w:b/>
          <w:sz w:val="24"/>
          <w:szCs w:val="24"/>
          <w:lang w:val="en-US"/>
        </w:rPr>
        <w:tab/>
      </w:r>
      <w:r w:rsidRPr="007A0F93">
        <w:rPr>
          <w:b/>
          <w:sz w:val="24"/>
          <w:szCs w:val="24"/>
          <w:lang w:val="en-US"/>
        </w:rPr>
        <w:tab/>
      </w:r>
      <w:r w:rsidRPr="007A0F93">
        <w:rPr>
          <w:b/>
          <w:sz w:val="24"/>
          <w:szCs w:val="24"/>
          <w:lang w:val="en-US"/>
        </w:rPr>
        <w:tab/>
      </w:r>
      <w:r w:rsidRPr="007A0F93">
        <w:rPr>
          <w:b/>
          <w:sz w:val="24"/>
          <w:szCs w:val="24"/>
          <w:lang w:val="en-US"/>
        </w:rPr>
        <w:tab/>
      </w:r>
      <w:r w:rsidRPr="00992BF9">
        <w:t>Μαρούσι</w:t>
      </w:r>
      <w:r w:rsidRPr="005C31C6">
        <w:t xml:space="preserve">, </w:t>
      </w:r>
      <w:r w:rsidR="00A06CAB">
        <w:t xml:space="preserve"> </w:t>
      </w:r>
      <w:r w:rsidR="00A06CAB" w:rsidRPr="005C31C6">
        <w:t>.</w:t>
      </w:r>
      <w:r w:rsidR="003C1AA0">
        <w:t>9</w:t>
      </w:r>
      <w:r w:rsidR="006F50A3">
        <w:t>.20</w:t>
      </w:r>
      <w:r w:rsidR="005059C5" w:rsidRPr="00603E3E">
        <w:t>22</w:t>
      </w:r>
    </w:p>
    <w:p w:rsidR="00C961DD" w:rsidRPr="005C31C6" w:rsidRDefault="00E90F59" w:rsidP="00C961DD">
      <w:pPr>
        <w:spacing w:after="0" w:line="240" w:lineRule="auto"/>
        <w:ind w:left="2880" w:firstLine="720"/>
        <w:jc w:val="both"/>
        <w:rPr>
          <w:b/>
          <w:sz w:val="24"/>
          <w:szCs w:val="24"/>
        </w:rPr>
      </w:pPr>
      <w:r w:rsidRPr="005C31C6">
        <w:rPr>
          <w:b/>
          <w:sz w:val="24"/>
          <w:szCs w:val="24"/>
        </w:rPr>
        <w:t xml:space="preserve"> </w:t>
      </w:r>
      <w:r w:rsidR="00C961DD" w:rsidRPr="00992BF9">
        <w:rPr>
          <w:b/>
          <w:sz w:val="24"/>
          <w:szCs w:val="24"/>
        </w:rPr>
        <w:t>ΔΕΛΤΙΟ</w:t>
      </w:r>
      <w:r w:rsidR="00C961DD" w:rsidRPr="005C31C6">
        <w:rPr>
          <w:b/>
          <w:sz w:val="24"/>
          <w:szCs w:val="24"/>
        </w:rPr>
        <w:t xml:space="preserve"> </w:t>
      </w:r>
      <w:r w:rsidR="00C961DD" w:rsidRPr="00992BF9">
        <w:rPr>
          <w:b/>
          <w:sz w:val="24"/>
          <w:szCs w:val="24"/>
        </w:rPr>
        <w:t>ΤΥΠΟΥ</w:t>
      </w:r>
      <w:r w:rsidR="00C961DD" w:rsidRPr="005C31C6">
        <w:rPr>
          <w:b/>
          <w:sz w:val="24"/>
          <w:szCs w:val="24"/>
        </w:rPr>
        <w:t xml:space="preserve"> </w:t>
      </w:r>
    </w:p>
    <w:p w:rsidR="00C961DD" w:rsidRPr="005C31C6" w:rsidRDefault="00C961DD" w:rsidP="00C961DD">
      <w:pPr>
        <w:spacing w:after="0" w:line="240" w:lineRule="auto"/>
        <w:ind w:left="2880" w:firstLine="720"/>
        <w:jc w:val="both"/>
        <w:rPr>
          <w:b/>
          <w:sz w:val="24"/>
          <w:szCs w:val="24"/>
        </w:rPr>
      </w:pPr>
    </w:p>
    <w:p w:rsidR="00CB19E4" w:rsidRPr="00A06CAB" w:rsidRDefault="00C961DD" w:rsidP="00B41F8E">
      <w:pPr>
        <w:spacing w:after="120" w:line="360" w:lineRule="auto"/>
        <w:jc w:val="both"/>
      </w:pPr>
      <w:r w:rsidRPr="00992BF9">
        <w:rPr>
          <w:b/>
        </w:rPr>
        <w:t>Θέμα</w:t>
      </w:r>
      <w:r w:rsidRPr="00A06CAB">
        <w:rPr>
          <w:b/>
        </w:rPr>
        <w:t>:</w:t>
      </w:r>
      <w:r w:rsidR="00603E3E">
        <w:rPr>
          <w:b/>
        </w:rPr>
        <w:t xml:space="preserve"> </w:t>
      </w:r>
      <w:r w:rsidR="009A59CC">
        <w:t xml:space="preserve">Οι επιπτώσεις της πανδημίας του </w:t>
      </w:r>
      <w:r w:rsidR="009A59CC">
        <w:rPr>
          <w:lang w:val="en-US"/>
        </w:rPr>
        <w:t>COVID</w:t>
      </w:r>
      <w:r w:rsidR="009A59CC" w:rsidRPr="009A59CC">
        <w:t xml:space="preserve">-19 </w:t>
      </w:r>
      <w:r w:rsidR="009A59CC">
        <w:t>στη σχολική εκπαίδευση</w:t>
      </w:r>
      <w:r w:rsidR="00603E3E">
        <w:t xml:space="preserve"> </w:t>
      </w:r>
      <w:r w:rsidR="00A06CAB">
        <w:t>: Το</w:t>
      </w:r>
      <w:r w:rsidRPr="00A06CAB">
        <w:t xml:space="preserve"> </w:t>
      </w:r>
      <w:r w:rsidR="00A06CAB">
        <w:t>Δίκτυο</w:t>
      </w:r>
      <w:r w:rsidRPr="00A06CAB">
        <w:t xml:space="preserve"> </w:t>
      </w:r>
      <w:r w:rsidRPr="00992BF9">
        <w:rPr>
          <w:b/>
        </w:rPr>
        <w:t>ΕΥΡΥΔΙΚΗ</w:t>
      </w:r>
      <w:r w:rsidRPr="00A06CAB">
        <w:rPr>
          <w:b/>
        </w:rPr>
        <w:t xml:space="preserve"> </w:t>
      </w:r>
      <w:r w:rsidR="00A06CAB" w:rsidRPr="00A06CAB">
        <w:t>δημοσιεύει</w:t>
      </w:r>
      <w:r w:rsidR="00A06CAB" w:rsidRPr="00A06CAB">
        <w:rPr>
          <w:b/>
        </w:rPr>
        <w:t xml:space="preserve"> </w:t>
      </w:r>
      <w:r w:rsidR="009E6D33">
        <w:t>μία νέα έκθεση</w:t>
      </w:r>
      <w:r w:rsidR="00603E3E">
        <w:t xml:space="preserve"> </w:t>
      </w:r>
    </w:p>
    <w:p w:rsidR="007C151E" w:rsidRPr="009E6D33" w:rsidRDefault="00CB19E4" w:rsidP="009E6D33">
      <w:pPr>
        <w:rPr>
          <w:sz w:val="24"/>
          <w:szCs w:val="24"/>
        </w:rPr>
      </w:pPr>
      <w:r w:rsidRPr="002B0809">
        <w:rPr>
          <w:rFonts w:cs="Calibri"/>
          <w:sz w:val="24"/>
          <w:szCs w:val="24"/>
        </w:rPr>
        <w:t>Το</w:t>
      </w:r>
      <w:r w:rsidRPr="002B0809">
        <w:rPr>
          <w:rStyle w:val="smalltext"/>
          <w:rFonts w:cs="Calibri"/>
          <w:sz w:val="24"/>
          <w:szCs w:val="24"/>
        </w:rPr>
        <w:t xml:space="preserve"> Δίκτυο </w:t>
      </w:r>
      <w:r w:rsidRPr="002B0809">
        <w:rPr>
          <w:rStyle w:val="smalltext"/>
          <w:rFonts w:cs="Calibri"/>
          <w:b/>
          <w:sz w:val="24"/>
          <w:szCs w:val="24"/>
        </w:rPr>
        <w:t>ΕΥΡΥΔΙΚΗ</w:t>
      </w:r>
      <w:r w:rsidR="000D5946" w:rsidRPr="002B0809">
        <w:rPr>
          <w:rStyle w:val="smalltext"/>
          <w:rFonts w:cs="Calibri"/>
          <w:sz w:val="24"/>
          <w:szCs w:val="24"/>
        </w:rPr>
        <w:t xml:space="preserve">, </w:t>
      </w:r>
      <w:r w:rsidRPr="002B0809">
        <w:rPr>
          <w:rStyle w:val="smalltext"/>
          <w:rFonts w:cs="Calibri"/>
          <w:sz w:val="24"/>
          <w:szCs w:val="24"/>
        </w:rPr>
        <w:t xml:space="preserve">το Ευρωπαϊκό Δίκτυο Πληροφόρησης για την οργάνωση και </w:t>
      </w:r>
      <w:r w:rsidRPr="00D215FA">
        <w:rPr>
          <w:rStyle w:val="smalltext"/>
          <w:rFonts w:cs="Calibri"/>
          <w:sz w:val="24"/>
          <w:szCs w:val="24"/>
        </w:rPr>
        <w:t>λειτουργία των εκπαιδευτικών συστημάτων στην Ευρώπη</w:t>
      </w:r>
      <w:r w:rsidR="000D5946" w:rsidRPr="00D215FA">
        <w:rPr>
          <w:rStyle w:val="smalltext"/>
          <w:rFonts w:cs="Calibri"/>
          <w:sz w:val="24"/>
          <w:szCs w:val="24"/>
        </w:rPr>
        <w:t xml:space="preserve">, </w:t>
      </w:r>
      <w:r w:rsidR="007F6719" w:rsidRPr="00D215FA">
        <w:rPr>
          <w:rStyle w:val="smalltext"/>
          <w:rFonts w:cs="Calibri"/>
          <w:sz w:val="24"/>
          <w:szCs w:val="24"/>
        </w:rPr>
        <w:t xml:space="preserve">δημοσιεύει </w:t>
      </w:r>
      <w:r w:rsidR="00BC3764">
        <w:rPr>
          <w:rStyle w:val="smalltext"/>
          <w:rFonts w:cs="Calibri"/>
          <w:sz w:val="24"/>
          <w:szCs w:val="24"/>
        </w:rPr>
        <w:t>νέα έκθεση</w:t>
      </w:r>
      <w:r w:rsidR="00603E3E">
        <w:rPr>
          <w:rStyle w:val="smalltext"/>
          <w:rFonts w:cs="Calibri"/>
          <w:sz w:val="24"/>
          <w:szCs w:val="24"/>
        </w:rPr>
        <w:t xml:space="preserve"> με τίτλο:</w:t>
      </w:r>
      <w:r w:rsidR="007F6719" w:rsidRPr="002B0809">
        <w:rPr>
          <w:sz w:val="24"/>
          <w:szCs w:val="24"/>
        </w:rPr>
        <w:t xml:space="preserve"> </w:t>
      </w:r>
      <w:r w:rsidR="00973241">
        <w:rPr>
          <w:sz w:val="24"/>
          <w:szCs w:val="24"/>
        </w:rPr>
        <w:t xml:space="preserve"> </w:t>
      </w:r>
      <w:r w:rsidR="00603E3E" w:rsidRPr="009E6D33">
        <w:rPr>
          <w:b/>
          <w:sz w:val="24"/>
          <w:szCs w:val="24"/>
        </w:rPr>
        <w:t>‘</w:t>
      </w:r>
      <w:r w:rsidR="009E6D33" w:rsidRPr="009E6D33">
        <w:rPr>
          <w:sz w:val="24"/>
          <w:szCs w:val="24"/>
          <w:lang w:val="en-GB"/>
        </w:rPr>
        <w:t>Teaching</w:t>
      </w:r>
      <w:r w:rsidR="009E6D33" w:rsidRPr="009E6D33">
        <w:rPr>
          <w:sz w:val="24"/>
          <w:szCs w:val="24"/>
        </w:rPr>
        <w:t xml:space="preserve"> </w:t>
      </w:r>
      <w:r w:rsidR="009E6D33" w:rsidRPr="009E6D33">
        <w:rPr>
          <w:sz w:val="24"/>
          <w:szCs w:val="24"/>
          <w:lang w:val="en-GB"/>
        </w:rPr>
        <w:t>and</w:t>
      </w:r>
      <w:r w:rsidR="009E6D33" w:rsidRPr="009E6D33">
        <w:rPr>
          <w:sz w:val="24"/>
          <w:szCs w:val="24"/>
        </w:rPr>
        <w:t xml:space="preserve"> </w:t>
      </w:r>
      <w:r w:rsidR="009E6D33" w:rsidRPr="009E6D33">
        <w:rPr>
          <w:sz w:val="24"/>
          <w:szCs w:val="24"/>
          <w:lang w:val="en-GB"/>
        </w:rPr>
        <w:t>learning</w:t>
      </w:r>
      <w:r w:rsidR="009E6D33" w:rsidRPr="009E6D33">
        <w:rPr>
          <w:sz w:val="24"/>
          <w:szCs w:val="24"/>
        </w:rPr>
        <w:t xml:space="preserve"> </w:t>
      </w:r>
      <w:r w:rsidR="009E6D33" w:rsidRPr="009E6D33">
        <w:rPr>
          <w:sz w:val="24"/>
          <w:szCs w:val="24"/>
          <w:lang w:val="en-GB"/>
        </w:rPr>
        <w:t>in</w:t>
      </w:r>
      <w:r w:rsidR="009E6D33" w:rsidRPr="009E6D33">
        <w:rPr>
          <w:sz w:val="24"/>
          <w:szCs w:val="24"/>
        </w:rPr>
        <w:t xml:space="preserve"> </w:t>
      </w:r>
      <w:r w:rsidR="009E6D33" w:rsidRPr="009E6D33">
        <w:rPr>
          <w:sz w:val="24"/>
          <w:szCs w:val="24"/>
          <w:lang w:val="en-GB"/>
        </w:rPr>
        <w:t>schools</w:t>
      </w:r>
      <w:r w:rsidR="009E6D33" w:rsidRPr="009E6D33">
        <w:rPr>
          <w:sz w:val="24"/>
          <w:szCs w:val="24"/>
        </w:rPr>
        <w:t xml:space="preserve"> </w:t>
      </w:r>
      <w:r w:rsidR="009E6D33" w:rsidRPr="009E6D33">
        <w:rPr>
          <w:sz w:val="24"/>
          <w:szCs w:val="24"/>
          <w:lang w:val="en-GB"/>
        </w:rPr>
        <w:t>in</w:t>
      </w:r>
      <w:r w:rsidR="009E6D33" w:rsidRPr="009E6D33">
        <w:rPr>
          <w:sz w:val="24"/>
          <w:szCs w:val="24"/>
        </w:rPr>
        <w:t xml:space="preserve"> </w:t>
      </w:r>
      <w:r w:rsidR="009E6D33" w:rsidRPr="009E6D33">
        <w:rPr>
          <w:sz w:val="24"/>
          <w:szCs w:val="24"/>
          <w:lang w:val="en-GB"/>
        </w:rPr>
        <w:t>Europe</w:t>
      </w:r>
      <w:r w:rsidR="009E6D33" w:rsidRPr="009E6D33">
        <w:rPr>
          <w:sz w:val="24"/>
          <w:szCs w:val="24"/>
        </w:rPr>
        <w:t xml:space="preserve"> </w:t>
      </w:r>
      <w:r w:rsidR="009E6D33" w:rsidRPr="009E6D33">
        <w:rPr>
          <w:sz w:val="24"/>
          <w:szCs w:val="24"/>
          <w:lang w:val="en-GB"/>
        </w:rPr>
        <w:t>during</w:t>
      </w:r>
      <w:r w:rsidR="009E6D33" w:rsidRPr="009E6D33">
        <w:rPr>
          <w:sz w:val="24"/>
          <w:szCs w:val="24"/>
        </w:rPr>
        <w:t xml:space="preserve"> </w:t>
      </w:r>
      <w:r w:rsidR="009E6D33" w:rsidRPr="009E6D33">
        <w:rPr>
          <w:sz w:val="24"/>
          <w:szCs w:val="24"/>
          <w:lang w:val="en-GB"/>
        </w:rPr>
        <w:t>the</w:t>
      </w:r>
      <w:r w:rsidR="009E6D33" w:rsidRPr="009E6D33">
        <w:rPr>
          <w:sz w:val="24"/>
          <w:szCs w:val="24"/>
        </w:rPr>
        <w:t xml:space="preserve"> </w:t>
      </w:r>
      <w:r w:rsidR="009E6D33" w:rsidRPr="009E6D33">
        <w:rPr>
          <w:sz w:val="24"/>
          <w:szCs w:val="24"/>
          <w:lang w:val="en-GB"/>
        </w:rPr>
        <w:t>Covid</w:t>
      </w:r>
      <w:r w:rsidR="009E6D33" w:rsidRPr="009E6D33">
        <w:rPr>
          <w:sz w:val="24"/>
          <w:szCs w:val="24"/>
        </w:rPr>
        <w:t xml:space="preserve">-19 </w:t>
      </w:r>
      <w:r w:rsidR="009E6D33" w:rsidRPr="009E6D33">
        <w:rPr>
          <w:sz w:val="24"/>
          <w:szCs w:val="24"/>
          <w:lang w:val="en-GB"/>
        </w:rPr>
        <w:t>pandemic</w:t>
      </w:r>
      <w:r w:rsidR="009E6D33">
        <w:rPr>
          <w:sz w:val="24"/>
          <w:szCs w:val="24"/>
        </w:rPr>
        <w:t>’</w:t>
      </w:r>
      <w:r w:rsidR="00593ECF" w:rsidRPr="00593ECF">
        <w:rPr>
          <w:b/>
        </w:rPr>
        <w:t xml:space="preserve"> </w:t>
      </w:r>
      <w:r w:rsidR="00593ECF" w:rsidRPr="00166287">
        <w:t>(«</w:t>
      </w:r>
      <w:r w:rsidR="00966D49">
        <w:t xml:space="preserve">Η εκπαίδευση στα σχολεία της Ευρώπης κατά την πανδημία του </w:t>
      </w:r>
      <w:r w:rsidR="00966D49">
        <w:rPr>
          <w:lang w:val="en-US"/>
        </w:rPr>
        <w:t>COVID</w:t>
      </w:r>
      <w:r w:rsidR="00966D49">
        <w:t>-19</w:t>
      </w:r>
      <w:r w:rsidR="00593ECF" w:rsidRPr="00166287">
        <w:t>»)</w:t>
      </w:r>
      <w:r w:rsidR="00593ECF">
        <w:t xml:space="preserve"> </w:t>
      </w:r>
    </w:p>
    <w:p w:rsidR="0027355A" w:rsidRDefault="009E6D33" w:rsidP="009A59CC">
      <w:pPr>
        <w:jc w:val="both"/>
      </w:pPr>
      <w:bookmarkStart w:id="0" w:name="_Hlk113894461"/>
      <w:r>
        <w:t>Τα</w:t>
      </w:r>
      <w:r w:rsidRPr="00966D49">
        <w:t xml:space="preserve"> </w:t>
      </w:r>
      <w:r>
        <w:t>μέτρα</w:t>
      </w:r>
      <w:r w:rsidRPr="00966D49">
        <w:t xml:space="preserve"> </w:t>
      </w:r>
      <w:r>
        <w:t>περιορισμού</w:t>
      </w:r>
      <w:r w:rsidRPr="00966D49">
        <w:t xml:space="preserve"> </w:t>
      </w:r>
      <w:r>
        <w:t>της</w:t>
      </w:r>
      <w:r w:rsidRPr="00966D49">
        <w:t xml:space="preserve"> </w:t>
      </w:r>
      <w:r>
        <w:t>εξάπλωσης</w:t>
      </w:r>
      <w:r w:rsidRPr="00966D49">
        <w:t xml:space="preserve"> </w:t>
      </w:r>
      <w:r>
        <w:rPr>
          <w:lang w:val="en-US"/>
        </w:rPr>
        <w:t>COVID</w:t>
      </w:r>
      <w:r w:rsidRPr="00966D49">
        <w:t xml:space="preserve">-19 </w:t>
      </w:r>
      <w:r>
        <w:t>είχαν</w:t>
      </w:r>
      <w:r w:rsidRPr="00966D49">
        <w:t xml:space="preserve"> </w:t>
      </w:r>
      <w:r>
        <w:t>αναμφίβολα</w:t>
      </w:r>
      <w:r w:rsidRPr="00966D49">
        <w:t xml:space="preserve"> </w:t>
      </w:r>
      <w:r>
        <w:t>μεγάλη</w:t>
      </w:r>
      <w:r w:rsidRPr="00966D49">
        <w:t xml:space="preserve"> </w:t>
      </w:r>
      <w:r>
        <w:t>επίπτωση</w:t>
      </w:r>
      <w:r w:rsidRPr="00966D49">
        <w:t xml:space="preserve"> </w:t>
      </w:r>
      <w:r>
        <w:t>στη</w:t>
      </w:r>
      <w:r w:rsidRPr="00966D49">
        <w:t xml:space="preserve"> </w:t>
      </w:r>
      <w:r>
        <w:t>σχολική</w:t>
      </w:r>
      <w:r w:rsidRPr="00966D49">
        <w:t xml:space="preserve"> </w:t>
      </w:r>
      <w:r>
        <w:t>και</w:t>
      </w:r>
      <w:r w:rsidRPr="00966D49">
        <w:t xml:space="preserve"> </w:t>
      </w:r>
      <w:r>
        <w:t>μαθητική</w:t>
      </w:r>
      <w:r w:rsidRPr="00966D49">
        <w:t xml:space="preserve"> </w:t>
      </w:r>
      <w:r>
        <w:t>κοινότητα</w:t>
      </w:r>
      <w:r w:rsidRPr="00966D49">
        <w:t xml:space="preserve">. </w:t>
      </w:r>
      <w:r w:rsidR="00EB4CCA">
        <w:t>Αν</w:t>
      </w:r>
      <w:r w:rsidR="00EB4CCA" w:rsidRPr="0027355A">
        <w:t xml:space="preserve"> </w:t>
      </w:r>
      <w:r w:rsidR="00EB4CCA">
        <w:t>και</w:t>
      </w:r>
      <w:r w:rsidR="00EB4CCA" w:rsidRPr="0027355A">
        <w:t xml:space="preserve"> </w:t>
      </w:r>
      <w:r w:rsidR="00EB4CCA">
        <w:t>συνολικό</w:t>
      </w:r>
      <w:r w:rsidR="00EB4CCA" w:rsidRPr="0027355A">
        <w:t xml:space="preserve"> </w:t>
      </w:r>
      <w:r w:rsidR="00EB4CCA">
        <w:rPr>
          <w:lang w:val="en-US"/>
        </w:rPr>
        <w:t>lockdown</w:t>
      </w:r>
      <w:r w:rsidR="00EB4CCA" w:rsidRPr="0027355A">
        <w:t xml:space="preserve"> </w:t>
      </w:r>
      <w:r w:rsidR="00EB4CCA">
        <w:t>των</w:t>
      </w:r>
      <w:r w:rsidR="00EB4CCA" w:rsidRPr="0027355A">
        <w:t xml:space="preserve"> </w:t>
      </w:r>
      <w:r w:rsidR="00EB4CCA">
        <w:t>σχολικών</w:t>
      </w:r>
      <w:r w:rsidR="00EB4CCA" w:rsidRPr="0027355A">
        <w:t xml:space="preserve"> </w:t>
      </w:r>
      <w:r w:rsidR="00EB4CCA">
        <w:t>μονάδων</w:t>
      </w:r>
      <w:r w:rsidR="00EB4CCA" w:rsidRPr="0027355A">
        <w:t xml:space="preserve"> </w:t>
      </w:r>
      <w:r w:rsidR="00966D49">
        <w:t>δεν συντελέστηκε σε πολλέ</w:t>
      </w:r>
      <w:r w:rsidR="00BC3764">
        <w:t>ς περιπτώσεις ή είχε περιορισμένη διάρκεια</w:t>
      </w:r>
      <w:r w:rsidR="009A59CC" w:rsidRPr="0027355A">
        <w:t xml:space="preserve">, </w:t>
      </w:r>
      <w:r w:rsidR="00EB4CCA">
        <w:t>η</w:t>
      </w:r>
      <w:r w:rsidR="00EB4CCA" w:rsidRPr="0027355A">
        <w:t xml:space="preserve"> </w:t>
      </w:r>
      <w:r w:rsidR="00EB4CCA">
        <w:t>ταχύτατη</w:t>
      </w:r>
      <w:r w:rsidR="00EB4CCA" w:rsidRPr="0027355A">
        <w:t xml:space="preserve"> </w:t>
      </w:r>
      <w:r w:rsidR="00EB4CCA">
        <w:t>μετάβαση</w:t>
      </w:r>
      <w:r w:rsidR="00EB4CCA" w:rsidRPr="0027355A">
        <w:t xml:space="preserve"> </w:t>
      </w:r>
      <w:r w:rsidR="00EB4CCA">
        <w:t>στη</w:t>
      </w:r>
      <w:r w:rsidR="0027355A">
        <w:t>ν</w:t>
      </w:r>
      <w:r w:rsidR="0027355A" w:rsidRPr="0027355A">
        <w:t xml:space="preserve"> </w:t>
      </w:r>
      <w:r w:rsidR="0027355A">
        <w:t>εξ</w:t>
      </w:r>
      <w:r w:rsidR="0027355A" w:rsidRPr="0027355A">
        <w:t xml:space="preserve">’ </w:t>
      </w:r>
      <w:r w:rsidR="0027355A">
        <w:t>αποστάσεως</w:t>
      </w:r>
      <w:r w:rsidR="0027355A" w:rsidRPr="0027355A">
        <w:t xml:space="preserve"> </w:t>
      </w:r>
      <w:r w:rsidR="0027355A">
        <w:t>εκπαίδευση</w:t>
      </w:r>
      <w:r w:rsidR="00966D49">
        <w:t xml:space="preserve"> (</w:t>
      </w:r>
      <w:r w:rsidR="0027355A">
        <w:t>σύγχρονη</w:t>
      </w:r>
      <w:r w:rsidR="0027355A" w:rsidRPr="0027355A">
        <w:t xml:space="preserve"> </w:t>
      </w:r>
      <w:r w:rsidR="0027355A">
        <w:t>και</w:t>
      </w:r>
      <w:r w:rsidR="0027355A" w:rsidRPr="0027355A">
        <w:t xml:space="preserve"> </w:t>
      </w:r>
      <w:r w:rsidR="0027355A">
        <w:t>ασύγχρονη</w:t>
      </w:r>
      <w:r w:rsidR="0027355A" w:rsidRPr="0027355A">
        <w:t xml:space="preserve">) </w:t>
      </w:r>
      <w:r w:rsidR="0027355A">
        <w:t>ή</w:t>
      </w:r>
      <w:r w:rsidR="0027355A" w:rsidRPr="0027355A">
        <w:t xml:space="preserve"> </w:t>
      </w:r>
      <w:r w:rsidR="0027355A">
        <w:t>σε</w:t>
      </w:r>
      <w:r w:rsidR="0027355A" w:rsidRPr="0027355A">
        <w:t xml:space="preserve"> </w:t>
      </w:r>
      <w:r w:rsidR="0027355A">
        <w:t>έναν</w:t>
      </w:r>
      <w:r w:rsidR="0027355A" w:rsidRPr="0027355A">
        <w:t xml:space="preserve"> </w:t>
      </w:r>
      <w:r w:rsidR="0027355A">
        <w:t>συνδυασμό</w:t>
      </w:r>
      <w:r w:rsidR="00373DD2">
        <w:t>,</w:t>
      </w:r>
      <w:r w:rsidR="0027355A" w:rsidRPr="0027355A">
        <w:t xml:space="preserve"> </w:t>
      </w:r>
      <w:r w:rsidR="0027355A">
        <w:t>αποκάλυψε</w:t>
      </w:r>
      <w:r w:rsidR="0027355A" w:rsidRPr="0027355A">
        <w:t xml:space="preserve"> </w:t>
      </w:r>
      <w:r w:rsidR="0027355A">
        <w:t>μεγάλες</w:t>
      </w:r>
      <w:r w:rsidR="0027355A" w:rsidRPr="0027355A">
        <w:t xml:space="preserve"> </w:t>
      </w:r>
      <w:r w:rsidR="0027355A">
        <w:t>διαφορές</w:t>
      </w:r>
      <w:r w:rsidR="0027355A" w:rsidRPr="0027355A">
        <w:t xml:space="preserve"> </w:t>
      </w:r>
      <w:r w:rsidR="003E2DF4">
        <w:t>στο</w:t>
      </w:r>
      <w:r w:rsidR="0027355A" w:rsidRPr="0027355A">
        <w:t xml:space="preserve"> </w:t>
      </w:r>
      <w:r w:rsidR="0027355A">
        <w:t>επίπεδο</w:t>
      </w:r>
      <w:r w:rsidR="0027355A" w:rsidRPr="0027355A">
        <w:t xml:space="preserve"> </w:t>
      </w:r>
      <w:r w:rsidR="003E2DF4">
        <w:t>χρήσης της ψηφιακής τεχνολογίας</w:t>
      </w:r>
      <w:r w:rsidR="0027355A" w:rsidRPr="0027355A">
        <w:t xml:space="preserve"> </w:t>
      </w:r>
      <w:r w:rsidR="0027355A">
        <w:t>μεταξύ</w:t>
      </w:r>
      <w:r w:rsidR="0027355A" w:rsidRPr="0027355A">
        <w:t xml:space="preserve"> </w:t>
      </w:r>
      <w:r w:rsidR="003E2DF4">
        <w:t xml:space="preserve">των ευρωπαϊκών </w:t>
      </w:r>
      <w:r w:rsidR="0027355A">
        <w:t>χωρών</w:t>
      </w:r>
      <w:r w:rsidR="00BC3764">
        <w:t>,</w:t>
      </w:r>
      <w:r w:rsidR="0027355A" w:rsidRPr="0027355A">
        <w:t xml:space="preserve"> </w:t>
      </w:r>
      <w:r w:rsidR="0027355A">
        <w:t>καθώς</w:t>
      </w:r>
      <w:r w:rsidR="0027355A" w:rsidRPr="0027355A">
        <w:t xml:space="preserve"> </w:t>
      </w:r>
      <w:r w:rsidR="0027355A">
        <w:t>και</w:t>
      </w:r>
      <w:r w:rsidR="0027355A" w:rsidRPr="0027355A">
        <w:t xml:space="preserve"> </w:t>
      </w:r>
      <w:r w:rsidR="0027355A">
        <w:t>σε</w:t>
      </w:r>
      <w:r w:rsidR="0027355A" w:rsidRPr="0027355A">
        <w:t xml:space="preserve"> </w:t>
      </w:r>
      <w:r w:rsidR="0027355A">
        <w:t>επίπεδο</w:t>
      </w:r>
      <w:r w:rsidR="0027355A" w:rsidRPr="0027355A">
        <w:t xml:space="preserve"> </w:t>
      </w:r>
      <w:r w:rsidR="00BC3764">
        <w:t>ψηφιακής επάρκειας σχολείων</w:t>
      </w:r>
      <w:r w:rsidR="0027355A" w:rsidRPr="0027355A">
        <w:t xml:space="preserve"> </w:t>
      </w:r>
      <w:r w:rsidR="0027355A">
        <w:t>και</w:t>
      </w:r>
      <w:r w:rsidR="0027355A" w:rsidRPr="0027355A">
        <w:t xml:space="preserve"> </w:t>
      </w:r>
      <w:r w:rsidR="00BC3764">
        <w:t>δεξιοτήτων</w:t>
      </w:r>
      <w:r w:rsidR="0027355A" w:rsidRPr="0027355A">
        <w:t xml:space="preserve"> </w:t>
      </w:r>
      <w:r w:rsidR="0027355A">
        <w:t>εκπαιδευτικών</w:t>
      </w:r>
      <w:r w:rsidR="0027355A" w:rsidRPr="0027355A">
        <w:t xml:space="preserve"> </w:t>
      </w:r>
      <w:r w:rsidR="0027355A">
        <w:t>και</w:t>
      </w:r>
      <w:r w:rsidR="0027355A" w:rsidRPr="0027355A">
        <w:t xml:space="preserve"> </w:t>
      </w:r>
      <w:r w:rsidR="0027355A">
        <w:t xml:space="preserve">μαθητών. </w:t>
      </w:r>
    </w:p>
    <w:p w:rsidR="003E2DF4" w:rsidRDefault="0027355A" w:rsidP="009A59CC">
      <w:pPr>
        <w:jc w:val="both"/>
      </w:pPr>
      <w:r>
        <w:t>Η</w:t>
      </w:r>
      <w:r w:rsidRPr="009D6971">
        <w:t xml:space="preserve"> </w:t>
      </w:r>
      <w:r>
        <w:t>έκθεση</w:t>
      </w:r>
      <w:r w:rsidRPr="009D6971">
        <w:t xml:space="preserve"> </w:t>
      </w:r>
      <w:r>
        <w:t>αυτή</w:t>
      </w:r>
      <w:r w:rsidRPr="009D6971">
        <w:t xml:space="preserve"> </w:t>
      </w:r>
      <w:r>
        <w:t>δίνει</w:t>
      </w:r>
      <w:r w:rsidRPr="009D6971">
        <w:t xml:space="preserve"> </w:t>
      </w:r>
      <w:r>
        <w:t>μία</w:t>
      </w:r>
      <w:r w:rsidRPr="009D6971">
        <w:t xml:space="preserve"> </w:t>
      </w:r>
      <w:r>
        <w:t>σύντομη</w:t>
      </w:r>
      <w:r w:rsidRPr="009D6971">
        <w:t xml:space="preserve"> </w:t>
      </w:r>
      <w:r w:rsidR="009D6971">
        <w:t>περιγραφή</w:t>
      </w:r>
      <w:r w:rsidR="009D6971" w:rsidRPr="009D6971">
        <w:t xml:space="preserve"> </w:t>
      </w:r>
      <w:r w:rsidR="009D6971">
        <w:t>στις</w:t>
      </w:r>
      <w:r w:rsidR="009D6971" w:rsidRPr="009D6971">
        <w:t xml:space="preserve"> </w:t>
      </w:r>
      <w:r w:rsidR="009D6971">
        <w:t>επιπτώσεις</w:t>
      </w:r>
      <w:r w:rsidR="009D6971" w:rsidRPr="009D6971">
        <w:t xml:space="preserve"> </w:t>
      </w:r>
      <w:r w:rsidR="00373DD2">
        <w:t>που είχε η</w:t>
      </w:r>
      <w:r w:rsidR="009D6971" w:rsidRPr="009D6971">
        <w:t xml:space="preserve"> </w:t>
      </w:r>
      <w:r w:rsidR="00373DD2">
        <w:t>πανδημία</w:t>
      </w:r>
      <w:r w:rsidR="009D6971" w:rsidRPr="009D6971">
        <w:t xml:space="preserve"> </w:t>
      </w:r>
      <w:r w:rsidR="009D6971">
        <w:t>στην</w:t>
      </w:r>
      <w:r w:rsidR="009D6971" w:rsidRPr="009D6971">
        <w:t xml:space="preserve"> </w:t>
      </w:r>
      <w:r w:rsidR="009D6971">
        <w:t>οργάνωση</w:t>
      </w:r>
      <w:r w:rsidR="009D6971" w:rsidRPr="009D6971">
        <w:t xml:space="preserve"> </w:t>
      </w:r>
      <w:r w:rsidR="009D6971">
        <w:t>της</w:t>
      </w:r>
      <w:r w:rsidR="009D6971" w:rsidRPr="009D6971">
        <w:t xml:space="preserve"> </w:t>
      </w:r>
      <w:r w:rsidR="009D6971">
        <w:t>σχολικής</w:t>
      </w:r>
      <w:r w:rsidR="009D6971" w:rsidRPr="009D6971">
        <w:t xml:space="preserve"> </w:t>
      </w:r>
      <w:r w:rsidR="009D6971">
        <w:t>εκπαίδευσης</w:t>
      </w:r>
      <w:r w:rsidR="00966D49">
        <w:t>,</w:t>
      </w:r>
      <w:r w:rsidR="009D6971" w:rsidRPr="009D6971">
        <w:t xml:space="preserve"> </w:t>
      </w:r>
      <w:r w:rsidR="00373DD2">
        <w:t>κάνοντας</w:t>
      </w:r>
      <w:r w:rsidR="00BC3764">
        <w:t xml:space="preserve"> μία σύντομη αναφορά</w:t>
      </w:r>
      <w:r w:rsidR="009D6971">
        <w:t xml:space="preserve"> στον τρόπο που αποκρίθηκαν</w:t>
      </w:r>
      <w:r w:rsidR="00373DD2">
        <w:t xml:space="preserve"> τα </w:t>
      </w:r>
      <w:r w:rsidR="003E2DF4">
        <w:t xml:space="preserve">ευρωπαϊκά </w:t>
      </w:r>
      <w:r w:rsidR="00373DD2">
        <w:t>κράτη</w:t>
      </w:r>
      <w:r w:rsidR="00966D49">
        <w:t>, με τις πολιτικές που επιλέχθηκαν και</w:t>
      </w:r>
      <w:r w:rsidR="00373DD2">
        <w:t xml:space="preserve"> </w:t>
      </w:r>
      <w:r w:rsidR="00966D49">
        <w:t xml:space="preserve">τα </w:t>
      </w:r>
      <w:r w:rsidR="003E2DF4">
        <w:t>μέτρα που εφαρμόστ</w:t>
      </w:r>
      <w:r w:rsidR="00966D49">
        <w:t xml:space="preserve">ηκαν στα εκπαιδευτικά συστήματα, </w:t>
      </w:r>
      <w:r w:rsidR="00BC3764">
        <w:t>προκειμένου να αντιμετωπιστούν οι</w:t>
      </w:r>
      <w:r w:rsidR="003E2DF4">
        <w:t xml:space="preserve"> δυσκολίες που προέκυψαν στην εκπαίδευση. </w:t>
      </w:r>
    </w:p>
    <w:p w:rsidR="009A59CC" w:rsidRPr="00BC3764" w:rsidRDefault="003E2DF4" w:rsidP="009A59CC">
      <w:pPr>
        <w:jc w:val="both"/>
      </w:pPr>
      <w:r>
        <w:t>Τα</w:t>
      </w:r>
      <w:r w:rsidRPr="002B7C65">
        <w:t xml:space="preserve"> </w:t>
      </w:r>
      <w:r>
        <w:t>αποτελέσματα</w:t>
      </w:r>
      <w:r w:rsidRPr="002B7C65">
        <w:t xml:space="preserve"> </w:t>
      </w:r>
      <w:r w:rsidR="00966D49">
        <w:t>αν</w:t>
      </w:r>
      <w:r>
        <w:t>έδειξαν</w:t>
      </w:r>
      <w:r w:rsidRPr="002B7C65">
        <w:t xml:space="preserve"> </w:t>
      </w:r>
      <w:r>
        <w:t>ανάμεσα</w:t>
      </w:r>
      <w:r w:rsidRPr="002B7C65">
        <w:t xml:space="preserve"> </w:t>
      </w:r>
      <w:r>
        <w:t>σε</w:t>
      </w:r>
      <w:r w:rsidRPr="002B7C65">
        <w:t xml:space="preserve"> </w:t>
      </w:r>
      <w:r>
        <w:t>άλλα</w:t>
      </w:r>
      <w:r w:rsidR="009A59CC" w:rsidRPr="002B7C65">
        <w:t xml:space="preserve">, </w:t>
      </w:r>
      <w:r>
        <w:t>τη</w:t>
      </w:r>
      <w:r w:rsidRPr="002B7C65">
        <w:t xml:space="preserve"> </w:t>
      </w:r>
      <w:r>
        <w:t>σημασία</w:t>
      </w:r>
      <w:r w:rsidRPr="002B7C65">
        <w:t xml:space="preserve"> </w:t>
      </w:r>
      <w:r w:rsidR="002B7C65">
        <w:t>της</w:t>
      </w:r>
      <w:r w:rsidR="002B7C65" w:rsidRPr="002B7C65">
        <w:t xml:space="preserve"> </w:t>
      </w:r>
      <w:r w:rsidR="00966D49">
        <w:t xml:space="preserve">πρόσθετης </w:t>
      </w:r>
      <w:r w:rsidR="002B7C65">
        <w:t>διδασκαλίας</w:t>
      </w:r>
      <w:r w:rsidR="002B7C65" w:rsidRPr="002B7C65">
        <w:t xml:space="preserve"> </w:t>
      </w:r>
      <w:r w:rsidR="002B7C65">
        <w:t>σε</w:t>
      </w:r>
      <w:r w:rsidR="002B7C65" w:rsidRPr="002B7C65">
        <w:t xml:space="preserve"> </w:t>
      </w:r>
      <w:r w:rsidR="002B7C65">
        <w:t>μικρές</w:t>
      </w:r>
      <w:r w:rsidR="002B7C65" w:rsidRPr="002B7C65">
        <w:t xml:space="preserve"> </w:t>
      </w:r>
      <w:r w:rsidR="002B7C65">
        <w:t>ομάδες</w:t>
      </w:r>
      <w:r w:rsidR="002B7C65" w:rsidRPr="002B7C65">
        <w:t xml:space="preserve"> </w:t>
      </w:r>
      <w:r w:rsidR="002B7C65">
        <w:t>μαθητών</w:t>
      </w:r>
      <w:r w:rsidR="002B7C65" w:rsidRPr="002B7C65">
        <w:t xml:space="preserve"> </w:t>
      </w:r>
      <w:r w:rsidR="002B7C65">
        <w:t>ή</w:t>
      </w:r>
      <w:r w:rsidR="002B7C65" w:rsidRPr="002B7C65">
        <w:t xml:space="preserve"> </w:t>
      </w:r>
      <w:r w:rsidR="002B7C65">
        <w:t>της</w:t>
      </w:r>
      <w:r w:rsidR="002B7C65" w:rsidRPr="002B7C65">
        <w:t xml:space="preserve"> </w:t>
      </w:r>
      <w:r w:rsidR="002B7C65">
        <w:t>διαφοροποιημένης</w:t>
      </w:r>
      <w:r w:rsidR="002B7C65" w:rsidRPr="002B7C65">
        <w:t xml:space="preserve"> </w:t>
      </w:r>
      <w:r w:rsidR="009A59CC" w:rsidRPr="002B7C65">
        <w:t xml:space="preserve"> </w:t>
      </w:r>
      <w:r w:rsidR="002B7C65">
        <w:t>διδασκαλίας</w:t>
      </w:r>
      <w:r w:rsidR="00BC3764">
        <w:t>,</w:t>
      </w:r>
      <w:r w:rsidR="002B7C65">
        <w:t xml:space="preserve"> ώστε να βοηθηθούν </w:t>
      </w:r>
      <w:r w:rsidR="00966D49">
        <w:t>τα παιδιά που αντιμετώπιζαν δυσκολίες με τη</w:t>
      </w:r>
      <w:r w:rsidR="00BC3764">
        <w:t>ν</w:t>
      </w:r>
      <w:r w:rsidR="00966D49">
        <w:t xml:space="preserve"> εξ αποστάσεως διδασκαλία</w:t>
      </w:r>
      <w:r w:rsidR="00966D49" w:rsidRPr="002B7C65">
        <w:t>.</w:t>
      </w:r>
      <w:r w:rsidR="00966D49">
        <w:t xml:space="preserve"> Η</w:t>
      </w:r>
      <w:r w:rsidR="00966D49" w:rsidRPr="00966D49">
        <w:t xml:space="preserve"> </w:t>
      </w:r>
      <w:r w:rsidR="00966D49">
        <w:t>ανάλυση</w:t>
      </w:r>
      <w:r w:rsidR="00966D49" w:rsidRPr="00966D49">
        <w:t xml:space="preserve"> </w:t>
      </w:r>
      <w:r w:rsidR="00966D49">
        <w:t>δείχνει</w:t>
      </w:r>
      <w:r w:rsidR="00966D49" w:rsidRPr="00966D49">
        <w:t xml:space="preserve">, </w:t>
      </w:r>
      <w:r w:rsidR="00966D49">
        <w:t>επίσης</w:t>
      </w:r>
      <w:r w:rsidR="00966D49" w:rsidRPr="00966D49">
        <w:t xml:space="preserve">, </w:t>
      </w:r>
      <w:r w:rsidR="00966D49">
        <w:t>πως</w:t>
      </w:r>
      <w:r w:rsidR="00966D49" w:rsidRPr="00966D49">
        <w:t xml:space="preserve"> </w:t>
      </w:r>
      <w:r w:rsidR="00966D49">
        <w:t>σε</w:t>
      </w:r>
      <w:r w:rsidR="00966D49" w:rsidRPr="00966D49">
        <w:t xml:space="preserve"> </w:t>
      </w:r>
      <w:r w:rsidR="00966D49">
        <w:t>πολλές</w:t>
      </w:r>
      <w:r w:rsidR="00966D49" w:rsidRPr="00966D49">
        <w:t xml:space="preserve"> </w:t>
      </w:r>
      <w:r w:rsidR="00966D49">
        <w:t>περιπτώσεις</w:t>
      </w:r>
      <w:r w:rsidR="00966D49" w:rsidRPr="00966D49">
        <w:t xml:space="preserve"> </w:t>
      </w:r>
      <w:r w:rsidR="00966D49">
        <w:t>η</w:t>
      </w:r>
      <w:r w:rsidR="00966D49" w:rsidRPr="00966D49">
        <w:t xml:space="preserve"> </w:t>
      </w:r>
      <w:r w:rsidR="00966D49">
        <w:t>ξαφνική</w:t>
      </w:r>
      <w:r w:rsidR="00966D49" w:rsidRPr="00966D49">
        <w:t xml:space="preserve"> </w:t>
      </w:r>
      <w:r w:rsidR="00966D49">
        <w:t>μετάβαση</w:t>
      </w:r>
      <w:bookmarkStart w:id="1" w:name="_GoBack"/>
      <w:bookmarkEnd w:id="1"/>
      <w:r w:rsidR="00966D49" w:rsidRPr="00966D49">
        <w:t xml:space="preserve"> </w:t>
      </w:r>
      <w:r w:rsidR="00966D49">
        <w:t>στην</w:t>
      </w:r>
      <w:r w:rsidR="00966D49" w:rsidRPr="00966D49">
        <w:t xml:space="preserve"> </w:t>
      </w:r>
      <w:r w:rsidR="00966D49">
        <w:t>εξ</w:t>
      </w:r>
      <w:r w:rsidR="00966D49" w:rsidRPr="00966D49">
        <w:t xml:space="preserve">’ </w:t>
      </w:r>
      <w:r w:rsidR="00966D49">
        <w:t>αποστάσεως</w:t>
      </w:r>
      <w:r w:rsidR="00966D49" w:rsidRPr="00966D49">
        <w:t xml:space="preserve"> </w:t>
      </w:r>
      <w:r w:rsidR="00966D49">
        <w:t>διδασκαλία</w:t>
      </w:r>
      <w:r w:rsidR="00966D49" w:rsidRPr="00966D49">
        <w:t xml:space="preserve"> </w:t>
      </w:r>
      <w:r w:rsidR="00966D49">
        <w:t>έδωσε</w:t>
      </w:r>
      <w:r w:rsidR="00966D49" w:rsidRPr="00966D49">
        <w:t xml:space="preserve"> </w:t>
      </w:r>
      <w:r w:rsidR="00966D49">
        <w:t>ώθηση</w:t>
      </w:r>
      <w:r w:rsidR="00966D49" w:rsidRPr="00966D49">
        <w:t xml:space="preserve"> </w:t>
      </w:r>
      <w:r w:rsidR="00966D49">
        <w:t>στην</w:t>
      </w:r>
      <w:r w:rsidR="00966D49" w:rsidRPr="00966D49">
        <w:t xml:space="preserve"> </w:t>
      </w:r>
      <w:r w:rsidR="00966D49">
        <w:t xml:space="preserve">επιτάχυνση της ψηφιοποίησης των σχολείων. </w:t>
      </w:r>
      <w:r w:rsidR="009A59CC" w:rsidRPr="00966D49">
        <w:t xml:space="preserve"> </w:t>
      </w:r>
    </w:p>
    <w:bookmarkEnd w:id="0"/>
    <w:p w:rsidR="00603E3E" w:rsidRPr="00BC3764" w:rsidRDefault="00603E3E" w:rsidP="00ED5C21">
      <w:pPr>
        <w:spacing w:line="360" w:lineRule="auto"/>
        <w:jc w:val="both"/>
      </w:pPr>
    </w:p>
    <w:p w:rsidR="00603E3E" w:rsidRPr="00BC3764" w:rsidRDefault="00603E3E" w:rsidP="00ED5C21">
      <w:pPr>
        <w:spacing w:line="360" w:lineRule="auto"/>
        <w:jc w:val="both"/>
      </w:pPr>
    </w:p>
    <w:p w:rsidR="00CB19E4" w:rsidRDefault="000E3BDF" w:rsidP="00ED5C21">
      <w:pPr>
        <w:spacing w:line="360" w:lineRule="auto"/>
        <w:jc w:val="both"/>
      </w:pPr>
      <w:r>
        <w:t>Η έκθεση αφορά</w:t>
      </w:r>
      <w:r w:rsidR="003D58FF">
        <w:t xml:space="preserve"> τις</w:t>
      </w:r>
      <w:r w:rsidR="00DB65A8">
        <w:t xml:space="preserve"> Ευρωπαϊκές χώρες που συμμετέχουν στο </w:t>
      </w:r>
      <w:hyperlink r:id="rId8" w:history="1">
        <w:r w:rsidR="00E65674" w:rsidRPr="00C90EDF">
          <w:rPr>
            <w:rStyle w:val="-"/>
            <w:b/>
          </w:rPr>
          <w:t>Erasmus+ programme</w:t>
        </w:r>
      </w:hyperlink>
      <w:r w:rsidR="00E65674">
        <w:rPr>
          <w:rStyle w:val="-"/>
          <w:b/>
        </w:rPr>
        <w:t xml:space="preserve"> </w:t>
      </w:r>
      <w:r w:rsidR="00DB65A8">
        <w:t xml:space="preserve">της Ε.Ε. </w:t>
      </w:r>
      <w:r w:rsidR="009248F6">
        <w:t xml:space="preserve">και </w:t>
      </w:r>
      <w:r w:rsidR="00BC3764">
        <w:rPr>
          <w:rFonts w:cs="Calibri"/>
          <w:sz w:val="24"/>
          <w:szCs w:val="24"/>
        </w:rPr>
        <w:t xml:space="preserve"> είναι διαθέσιμη</w:t>
      </w:r>
      <w:r w:rsidR="00CB19E4" w:rsidRPr="00ED5C21">
        <w:rPr>
          <w:rFonts w:cs="Calibri"/>
          <w:sz w:val="24"/>
          <w:szCs w:val="24"/>
        </w:rPr>
        <w:t xml:space="preserve"> στην αγγλική γλώσσα, στην ιστοσελίδα της Ευρωπαϊκής Μονάδας του Δικτύου </w:t>
      </w:r>
      <w:r w:rsidR="00CB19E4" w:rsidRPr="00ED5C21">
        <w:rPr>
          <w:b/>
          <w:sz w:val="24"/>
          <w:szCs w:val="24"/>
        </w:rPr>
        <w:t xml:space="preserve"> ΕΥΡΥΔΙΚΗ</w:t>
      </w:r>
      <w:r w:rsidR="00CB19E4" w:rsidRPr="00ED5C21">
        <w:rPr>
          <w:sz w:val="24"/>
          <w:szCs w:val="24"/>
        </w:rPr>
        <w:t xml:space="preserve">, </w:t>
      </w:r>
      <w:r w:rsidR="00A205DF">
        <w:rPr>
          <w:rFonts w:cs="Calibri"/>
          <w:sz w:val="24"/>
          <w:szCs w:val="24"/>
        </w:rPr>
        <w:t xml:space="preserve">στον </w:t>
      </w:r>
      <w:r w:rsidR="00DF7B8B">
        <w:rPr>
          <w:rFonts w:cs="Calibri"/>
          <w:sz w:val="24"/>
          <w:szCs w:val="24"/>
        </w:rPr>
        <w:t>σύνδεσμο</w:t>
      </w:r>
      <w:r w:rsidR="00CB19E4" w:rsidRPr="00ED5C21">
        <w:rPr>
          <w:sz w:val="24"/>
          <w:szCs w:val="24"/>
        </w:rPr>
        <w:t>:</w:t>
      </w:r>
      <w:r w:rsidR="00CB19E4" w:rsidRPr="00992BF9">
        <w:t xml:space="preserve">  </w:t>
      </w:r>
    </w:p>
    <w:p w:rsidR="00554243" w:rsidRPr="000E3BDF" w:rsidRDefault="001B3BA0" w:rsidP="00554243">
      <w:hyperlink r:id="rId9" w:history="1">
        <w:r w:rsidR="00554243" w:rsidRPr="00554243">
          <w:rPr>
            <w:rStyle w:val="-"/>
            <w:lang w:val="en-GB"/>
          </w:rPr>
          <w:t>https</w:t>
        </w:r>
        <w:r w:rsidR="00554243" w:rsidRPr="000E3BDF">
          <w:rPr>
            <w:rStyle w:val="-"/>
          </w:rPr>
          <w:t>://</w:t>
        </w:r>
        <w:r w:rsidR="00554243" w:rsidRPr="00554243">
          <w:rPr>
            <w:rStyle w:val="-"/>
            <w:lang w:val="en-GB"/>
          </w:rPr>
          <w:t>eurydice</w:t>
        </w:r>
        <w:r w:rsidR="00554243" w:rsidRPr="000E3BDF">
          <w:rPr>
            <w:rStyle w:val="-"/>
          </w:rPr>
          <w:t>.</w:t>
        </w:r>
        <w:r w:rsidR="00554243" w:rsidRPr="00554243">
          <w:rPr>
            <w:rStyle w:val="-"/>
            <w:lang w:val="en-GB"/>
          </w:rPr>
          <w:t>eacea</w:t>
        </w:r>
        <w:r w:rsidR="00554243" w:rsidRPr="000E3BDF">
          <w:rPr>
            <w:rStyle w:val="-"/>
          </w:rPr>
          <w:t>.</w:t>
        </w:r>
        <w:r w:rsidR="00554243" w:rsidRPr="00554243">
          <w:rPr>
            <w:rStyle w:val="-"/>
            <w:lang w:val="en-GB"/>
          </w:rPr>
          <w:t>ec</w:t>
        </w:r>
        <w:r w:rsidR="00554243" w:rsidRPr="000E3BDF">
          <w:rPr>
            <w:rStyle w:val="-"/>
          </w:rPr>
          <w:t>.</w:t>
        </w:r>
        <w:r w:rsidR="00554243" w:rsidRPr="00554243">
          <w:rPr>
            <w:rStyle w:val="-"/>
            <w:lang w:val="en-GB"/>
          </w:rPr>
          <w:t>europa</w:t>
        </w:r>
        <w:r w:rsidR="00554243" w:rsidRPr="000E3BDF">
          <w:rPr>
            <w:rStyle w:val="-"/>
          </w:rPr>
          <w:t>.</w:t>
        </w:r>
        <w:r w:rsidR="00554243" w:rsidRPr="00554243">
          <w:rPr>
            <w:rStyle w:val="-"/>
            <w:lang w:val="en-GB"/>
          </w:rPr>
          <w:t>eu</w:t>
        </w:r>
        <w:r w:rsidR="00554243" w:rsidRPr="000E3BDF">
          <w:rPr>
            <w:rStyle w:val="-"/>
          </w:rPr>
          <w:t>/</w:t>
        </w:r>
        <w:r w:rsidR="00554243" w:rsidRPr="00554243">
          <w:rPr>
            <w:rStyle w:val="-"/>
            <w:lang w:val="en-GB"/>
          </w:rPr>
          <w:t>publications</w:t>
        </w:r>
        <w:r w:rsidR="00554243" w:rsidRPr="000E3BDF">
          <w:rPr>
            <w:rStyle w:val="-"/>
          </w:rPr>
          <w:t>/</w:t>
        </w:r>
        <w:r w:rsidR="00554243" w:rsidRPr="00554243">
          <w:rPr>
            <w:rStyle w:val="-"/>
            <w:lang w:val="en-GB"/>
          </w:rPr>
          <w:t>teaching</w:t>
        </w:r>
        <w:r w:rsidR="00554243" w:rsidRPr="000E3BDF">
          <w:rPr>
            <w:rStyle w:val="-"/>
          </w:rPr>
          <w:t>-</w:t>
        </w:r>
        <w:r w:rsidR="00554243" w:rsidRPr="00554243">
          <w:rPr>
            <w:rStyle w:val="-"/>
            <w:lang w:val="en-GB"/>
          </w:rPr>
          <w:t>and</w:t>
        </w:r>
        <w:r w:rsidR="00554243" w:rsidRPr="000E3BDF">
          <w:rPr>
            <w:rStyle w:val="-"/>
          </w:rPr>
          <w:t>-</w:t>
        </w:r>
        <w:r w:rsidR="00554243" w:rsidRPr="00554243">
          <w:rPr>
            <w:rStyle w:val="-"/>
            <w:lang w:val="en-GB"/>
          </w:rPr>
          <w:t>learning</w:t>
        </w:r>
        <w:r w:rsidR="00554243" w:rsidRPr="000E3BDF">
          <w:rPr>
            <w:rStyle w:val="-"/>
          </w:rPr>
          <w:t>-</w:t>
        </w:r>
        <w:r w:rsidR="00554243" w:rsidRPr="00554243">
          <w:rPr>
            <w:rStyle w:val="-"/>
            <w:lang w:val="en-GB"/>
          </w:rPr>
          <w:t>schools</w:t>
        </w:r>
        <w:r w:rsidR="00554243" w:rsidRPr="000E3BDF">
          <w:rPr>
            <w:rStyle w:val="-"/>
          </w:rPr>
          <w:t>-</w:t>
        </w:r>
        <w:r w:rsidR="00554243" w:rsidRPr="00554243">
          <w:rPr>
            <w:rStyle w:val="-"/>
            <w:lang w:val="en-GB"/>
          </w:rPr>
          <w:t>europe</w:t>
        </w:r>
        <w:r w:rsidR="00554243" w:rsidRPr="000E3BDF">
          <w:rPr>
            <w:rStyle w:val="-"/>
          </w:rPr>
          <w:t>-</w:t>
        </w:r>
        <w:r w:rsidR="00554243" w:rsidRPr="00554243">
          <w:rPr>
            <w:rStyle w:val="-"/>
            <w:lang w:val="en-GB"/>
          </w:rPr>
          <w:t>during</w:t>
        </w:r>
        <w:r w:rsidR="00554243" w:rsidRPr="000E3BDF">
          <w:rPr>
            <w:rStyle w:val="-"/>
          </w:rPr>
          <w:t>-</w:t>
        </w:r>
        <w:r w:rsidR="00554243" w:rsidRPr="00554243">
          <w:rPr>
            <w:rStyle w:val="-"/>
            <w:lang w:val="en-GB"/>
          </w:rPr>
          <w:t>covid</w:t>
        </w:r>
        <w:r w:rsidR="00554243" w:rsidRPr="000E3BDF">
          <w:rPr>
            <w:rStyle w:val="-"/>
          </w:rPr>
          <w:t>-19-</w:t>
        </w:r>
        <w:r w:rsidR="00554243" w:rsidRPr="00554243">
          <w:rPr>
            <w:rStyle w:val="-"/>
            <w:lang w:val="en-GB"/>
          </w:rPr>
          <w:t>pandemic</w:t>
        </w:r>
      </w:hyperlink>
      <w:r w:rsidR="00554243" w:rsidRPr="000E3BDF">
        <w:t xml:space="preserve"> </w:t>
      </w:r>
    </w:p>
    <w:p w:rsidR="00554243" w:rsidRPr="000E3BDF" w:rsidRDefault="00554243" w:rsidP="004C3B36">
      <w:pPr>
        <w:jc w:val="both"/>
      </w:pPr>
    </w:p>
    <w:sectPr w:rsidR="00554243" w:rsidRPr="000E3B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BA0" w:rsidRDefault="001B3BA0" w:rsidP="005C31C6">
      <w:pPr>
        <w:spacing w:after="0" w:line="240" w:lineRule="auto"/>
      </w:pPr>
      <w:r>
        <w:separator/>
      </w:r>
    </w:p>
  </w:endnote>
  <w:endnote w:type="continuationSeparator" w:id="0">
    <w:p w:rsidR="001B3BA0" w:rsidRDefault="001B3BA0" w:rsidP="005C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BA0" w:rsidRDefault="001B3BA0" w:rsidP="005C31C6">
      <w:pPr>
        <w:spacing w:after="0" w:line="240" w:lineRule="auto"/>
      </w:pPr>
      <w:r>
        <w:separator/>
      </w:r>
    </w:p>
  </w:footnote>
  <w:footnote w:type="continuationSeparator" w:id="0">
    <w:p w:rsidR="001B3BA0" w:rsidRDefault="001B3BA0" w:rsidP="005C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DD"/>
    <w:rsid w:val="00006BE6"/>
    <w:rsid w:val="000340B4"/>
    <w:rsid w:val="00035452"/>
    <w:rsid w:val="00056FC0"/>
    <w:rsid w:val="00077E7E"/>
    <w:rsid w:val="000867B2"/>
    <w:rsid w:val="000923B3"/>
    <w:rsid w:val="000C3E50"/>
    <w:rsid w:val="000D185A"/>
    <w:rsid w:val="000D5946"/>
    <w:rsid w:val="000E3BDF"/>
    <w:rsid w:val="000E4E8F"/>
    <w:rsid w:val="00103624"/>
    <w:rsid w:val="00142634"/>
    <w:rsid w:val="00150273"/>
    <w:rsid w:val="00166287"/>
    <w:rsid w:val="00177531"/>
    <w:rsid w:val="001B3BA0"/>
    <w:rsid w:val="001D197A"/>
    <w:rsid w:val="00234AFC"/>
    <w:rsid w:val="002536FF"/>
    <w:rsid w:val="00260B4B"/>
    <w:rsid w:val="00267B33"/>
    <w:rsid w:val="0027355A"/>
    <w:rsid w:val="00287EE7"/>
    <w:rsid w:val="002B0809"/>
    <w:rsid w:val="002B51ED"/>
    <w:rsid w:val="002B7C65"/>
    <w:rsid w:val="002C6808"/>
    <w:rsid w:val="002D47AC"/>
    <w:rsid w:val="00315FC4"/>
    <w:rsid w:val="00340DC6"/>
    <w:rsid w:val="00373DD2"/>
    <w:rsid w:val="00387B11"/>
    <w:rsid w:val="003A0E74"/>
    <w:rsid w:val="003B0B91"/>
    <w:rsid w:val="003C024F"/>
    <w:rsid w:val="003C1AA0"/>
    <w:rsid w:val="003D58FF"/>
    <w:rsid w:val="003E2DF4"/>
    <w:rsid w:val="003E71D4"/>
    <w:rsid w:val="00435EE5"/>
    <w:rsid w:val="00475F1A"/>
    <w:rsid w:val="00480CA3"/>
    <w:rsid w:val="00490CD3"/>
    <w:rsid w:val="00492DD6"/>
    <w:rsid w:val="004B29B7"/>
    <w:rsid w:val="004B2EDC"/>
    <w:rsid w:val="004C3B36"/>
    <w:rsid w:val="004C7C93"/>
    <w:rsid w:val="005059C5"/>
    <w:rsid w:val="00533429"/>
    <w:rsid w:val="00553944"/>
    <w:rsid w:val="00554243"/>
    <w:rsid w:val="00561D11"/>
    <w:rsid w:val="00593ECF"/>
    <w:rsid w:val="005B2A1F"/>
    <w:rsid w:val="005C2AA9"/>
    <w:rsid w:val="005C31C6"/>
    <w:rsid w:val="005E72D7"/>
    <w:rsid w:val="006034F6"/>
    <w:rsid w:val="00603E3E"/>
    <w:rsid w:val="00604084"/>
    <w:rsid w:val="00604E39"/>
    <w:rsid w:val="006207B5"/>
    <w:rsid w:val="00672D94"/>
    <w:rsid w:val="00695137"/>
    <w:rsid w:val="006A19DD"/>
    <w:rsid w:val="006C2126"/>
    <w:rsid w:val="006C71A0"/>
    <w:rsid w:val="006E227E"/>
    <w:rsid w:val="006F50A3"/>
    <w:rsid w:val="006F5CD9"/>
    <w:rsid w:val="00702BE5"/>
    <w:rsid w:val="00706B9A"/>
    <w:rsid w:val="00734B96"/>
    <w:rsid w:val="00757199"/>
    <w:rsid w:val="00760636"/>
    <w:rsid w:val="00796732"/>
    <w:rsid w:val="007A0F93"/>
    <w:rsid w:val="007A750F"/>
    <w:rsid w:val="007B115D"/>
    <w:rsid w:val="007C151E"/>
    <w:rsid w:val="007C2AE7"/>
    <w:rsid w:val="007F6719"/>
    <w:rsid w:val="007F7A43"/>
    <w:rsid w:val="00824495"/>
    <w:rsid w:val="00844AB3"/>
    <w:rsid w:val="008474A8"/>
    <w:rsid w:val="00870521"/>
    <w:rsid w:val="008C01DC"/>
    <w:rsid w:val="008D0DED"/>
    <w:rsid w:val="009248F6"/>
    <w:rsid w:val="009318ED"/>
    <w:rsid w:val="00936F7C"/>
    <w:rsid w:val="00961156"/>
    <w:rsid w:val="00966D49"/>
    <w:rsid w:val="00973241"/>
    <w:rsid w:val="00977A7D"/>
    <w:rsid w:val="009807B3"/>
    <w:rsid w:val="00992BF9"/>
    <w:rsid w:val="00995056"/>
    <w:rsid w:val="009A59CC"/>
    <w:rsid w:val="009B3ED2"/>
    <w:rsid w:val="009D6971"/>
    <w:rsid w:val="009E6D33"/>
    <w:rsid w:val="00A06CAB"/>
    <w:rsid w:val="00A12B54"/>
    <w:rsid w:val="00A205DF"/>
    <w:rsid w:val="00A430D2"/>
    <w:rsid w:val="00A43DFB"/>
    <w:rsid w:val="00AB372E"/>
    <w:rsid w:val="00AD4832"/>
    <w:rsid w:val="00AD72B5"/>
    <w:rsid w:val="00AE113B"/>
    <w:rsid w:val="00B12E5E"/>
    <w:rsid w:val="00B41F8E"/>
    <w:rsid w:val="00B432C7"/>
    <w:rsid w:val="00B6226B"/>
    <w:rsid w:val="00B870EF"/>
    <w:rsid w:val="00BC3764"/>
    <w:rsid w:val="00BD5E64"/>
    <w:rsid w:val="00BF4495"/>
    <w:rsid w:val="00C17ECA"/>
    <w:rsid w:val="00C35724"/>
    <w:rsid w:val="00C4122B"/>
    <w:rsid w:val="00C563E6"/>
    <w:rsid w:val="00C84C8F"/>
    <w:rsid w:val="00C961DD"/>
    <w:rsid w:val="00CB19E4"/>
    <w:rsid w:val="00CF5046"/>
    <w:rsid w:val="00CF53A2"/>
    <w:rsid w:val="00D20D28"/>
    <w:rsid w:val="00D215FA"/>
    <w:rsid w:val="00D3181A"/>
    <w:rsid w:val="00D33B41"/>
    <w:rsid w:val="00D360C0"/>
    <w:rsid w:val="00D62C3C"/>
    <w:rsid w:val="00D77417"/>
    <w:rsid w:val="00DB65A8"/>
    <w:rsid w:val="00DF7B8B"/>
    <w:rsid w:val="00E65674"/>
    <w:rsid w:val="00E90F59"/>
    <w:rsid w:val="00EA61BC"/>
    <w:rsid w:val="00EB4CCA"/>
    <w:rsid w:val="00ED5C21"/>
    <w:rsid w:val="00ED7B74"/>
    <w:rsid w:val="00EF2AD0"/>
    <w:rsid w:val="00F16F10"/>
    <w:rsid w:val="00F23179"/>
    <w:rsid w:val="00F335F5"/>
    <w:rsid w:val="00F348AE"/>
    <w:rsid w:val="00F74F27"/>
    <w:rsid w:val="00F87987"/>
    <w:rsid w:val="00FA250D"/>
    <w:rsid w:val="00FC601D"/>
    <w:rsid w:val="00FD149B"/>
    <w:rsid w:val="00FD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6141"/>
  <w15:docId w15:val="{AD6C6A5D-5EC7-415E-A888-817C8E45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1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C961D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9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961DD"/>
    <w:rPr>
      <w:rFonts w:ascii="Tahoma" w:eastAsia="Calibri" w:hAnsi="Tahoma" w:cs="Tahoma"/>
      <w:sz w:val="16"/>
      <w:szCs w:val="16"/>
    </w:rPr>
  </w:style>
  <w:style w:type="character" w:customStyle="1" w:styleId="smalltext">
    <w:name w:val="smalltext"/>
    <w:basedOn w:val="a0"/>
    <w:rsid w:val="00CB19E4"/>
  </w:style>
  <w:style w:type="character" w:styleId="-0">
    <w:name w:val="FollowedHyperlink"/>
    <w:basedOn w:val="a0"/>
    <w:uiPriority w:val="99"/>
    <w:semiHidden/>
    <w:unhideWhenUsed/>
    <w:rsid w:val="00BF4495"/>
    <w:rPr>
      <w:color w:val="800080" w:themeColor="followedHyperlink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6207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6207B5"/>
    <w:rPr>
      <w:rFonts w:ascii="Consolas" w:eastAsia="Calibri" w:hAnsi="Consolas" w:cs="Times New Roman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234AFC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34AFC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34AFC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34AFC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34AFC"/>
    <w:rPr>
      <w:rFonts w:ascii="Calibri" w:eastAsia="Calibri" w:hAnsi="Calibri" w:cs="Times New Roman"/>
      <w:b/>
      <w:bCs/>
      <w:sz w:val="20"/>
      <w:szCs w:val="20"/>
    </w:rPr>
  </w:style>
  <w:style w:type="paragraph" w:styleId="a7">
    <w:name w:val="header"/>
    <w:basedOn w:val="a"/>
    <w:link w:val="Char2"/>
    <w:uiPriority w:val="99"/>
    <w:unhideWhenUsed/>
    <w:rsid w:val="005C3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5C31C6"/>
    <w:rPr>
      <w:rFonts w:ascii="Calibri" w:eastAsia="Calibri" w:hAnsi="Calibri" w:cs="Times New Roman"/>
    </w:rPr>
  </w:style>
  <w:style w:type="paragraph" w:styleId="a8">
    <w:name w:val="footer"/>
    <w:basedOn w:val="a"/>
    <w:link w:val="Char3"/>
    <w:uiPriority w:val="99"/>
    <w:unhideWhenUsed/>
    <w:rsid w:val="005C3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5C31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programmes/erasmus-plus/node_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nedu.gov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urydice.eacea.ec.europa.eu/publications/teaching-and-learning-schools-europe-during-covid-19-pandemi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428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Ιωάννα Πουλογιάννη</dc:creator>
  <cp:lastModifiedBy>Ιωάννα Πουλογιάννη</cp:lastModifiedBy>
  <cp:revision>33</cp:revision>
  <cp:lastPrinted>2022-09-21T07:43:00Z</cp:lastPrinted>
  <dcterms:created xsi:type="dcterms:W3CDTF">2020-09-29T06:22:00Z</dcterms:created>
  <dcterms:modified xsi:type="dcterms:W3CDTF">2022-09-23T11:08:00Z</dcterms:modified>
</cp:coreProperties>
</file>