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5E2" w:rsidRDefault="005405E2" w:rsidP="005405E2">
      <w:pPr>
        <w:rPr>
          <w:rFonts w:asciiTheme="minorHAnsi" w:hAnsiTheme="minorHAnsi" w:cs="Arial"/>
          <w:b/>
          <w:bCs/>
          <w:color w:val="000000"/>
          <w:sz w:val="22"/>
          <w:szCs w:val="22"/>
          <w:lang w:val="el-GR"/>
        </w:rPr>
      </w:pPr>
      <w:r>
        <w:rPr>
          <w:rFonts w:asciiTheme="minorHAnsi" w:hAnsiTheme="minorHAnsi" w:cs="Arial"/>
          <w:b/>
          <w:bCs/>
          <w:color w:val="000000"/>
          <w:sz w:val="22"/>
          <w:szCs w:val="22"/>
          <w:lang w:val="el-GR"/>
        </w:rPr>
        <w:t xml:space="preserve">                                                </w:t>
      </w:r>
    </w:p>
    <w:p w:rsidR="00FC5755" w:rsidRDefault="00FC5755" w:rsidP="005405E2">
      <w:pPr>
        <w:rPr>
          <w:rFonts w:asciiTheme="minorHAnsi" w:hAnsiTheme="minorHAnsi" w:cs="Arial"/>
          <w:b/>
          <w:bCs/>
          <w:color w:val="000000"/>
          <w:sz w:val="22"/>
          <w:szCs w:val="22"/>
          <w:lang w:val="el-GR"/>
        </w:rPr>
      </w:pPr>
    </w:p>
    <w:p w:rsidR="00FC5755" w:rsidRPr="0038621A" w:rsidRDefault="00FC5755" w:rsidP="005405E2">
      <w:pPr>
        <w:rPr>
          <w:rFonts w:asciiTheme="minorHAnsi" w:hAnsiTheme="minorHAnsi" w:cs="Arial"/>
          <w:b/>
          <w:bCs/>
          <w:color w:val="000000"/>
          <w:sz w:val="22"/>
          <w:szCs w:val="22"/>
          <w:lang w:val="el-GR"/>
        </w:rPr>
      </w:pPr>
    </w:p>
    <w:p w:rsidR="005405E2" w:rsidRPr="008C52E9" w:rsidRDefault="005405E2" w:rsidP="005405E2">
      <w:pPr>
        <w:autoSpaceDE w:val="0"/>
        <w:jc w:val="center"/>
        <w:rPr>
          <w:rFonts w:asciiTheme="minorHAnsi" w:eastAsia="ArialMT" w:hAnsiTheme="minorHAnsi" w:cstheme="minorHAnsi"/>
          <w:b/>
          <w:sz w:val="22"/>
          <w:szCs w:val="22"/>
          <w:lang w:val="el-GR"/>
        </w:rPr>
      </w:pPr>
      <w:r w:rsidRPr="008C52E9">
        <w:rPr>
          <w:rFonts w:asciiTheme="minorHAnsi" w:eastAsia="ArialMT" w:hAnsiTheme="minorHAnsi" w:cstheme="minorHAnsi"/>
          <w:b/>
          <w:sz w:val="22"/>
          <w:szCs w:val="22"/>
          <w:lang w:val="el-GR"/>
        </w:rPr>
        <w:t xml:space="preserve">ΔΕΛΤΙΟ ΤΥΠΟΥ                  </w:t>
      </w:r>
    </w:p>
    <w:p w:rsidR="005405E2" w:rsidRPr="003F27F0" w:rsidRDefault="005405E2" w:rsidP="005405E2">
      <w:pPr>
        <w:autoSpaceDE w:val="0"/>
        <w:jc w:val="both"/>
        <w:rPr>
          <w:rFonts w:asciiTheme="minorHAnsi" w:eastAsia="ArialMT" w:hAnsiTheme="minorHAnsi" w:cstheme="minorHAnsi"/>
          <w:color w:val="1A1A1A"/>
          <w:sz w:val="22"/>
          <w:szCs w:val="22"/>
          <w:lang w:val="el-GR"/>
        </w:rPr>
      </w:pPr>
    </w:p>
    <w:p w:rsidR="005405E2" w:rsidRPr="003F27F0" w:rsidRDefault="005405E2" w:rsidP="0002109A">
      <w:pPr>
        <w:autoSpaceDE w:val="0"/>
        <w:spacing w:line="0" w:lineRule="atLeast"/>
        <w:jc w:val="both"/>
        <w:rPr>
          <w:rFonts w:asciiTheme="minorHAnsi" w:eastAsia="ArialMT" w:hAnsiTheme="minorHAnsi" w:cstheme="minorHAnsi"/>
          <w:b/>
          <w:sz w:val="22"/>
          <w:szCs w:val="22"/>
          <w:lang w:val="el-GR"/>
        </w:rPr>
      </w:pPr>
    </w:p>
    <w:p w:rsidR="004F6436" w:rsidRPr="004F6436" w:rsidRDefault="008632B1" w:rsidP="00A568CC">
      <w:pPr>
        <w:autoSpaceDE w:val="0"/>
        <w:spacing w:line="360" w:lineRule="auto"/>
        <w:jc w:val="both"/>
        <w:rPr>
          <w:rFonts w:asciiTheme="minorHAnsi" w:hAnsiTheme="minorHAnsi"/>
          <w:sz w:val="22"/>
          <w:szCs w:val="22"/>
          <w:lang w:val="el-GR"/>
        </w:rPr>
      </w:pPr>
      <w:r w:rsidRPr="008632B1">
        <w:rPr>
          <w:rFonts w:asciiTheme="minorHAnsi" w:hAnsiTheme="minorHAnsi"/>
          <w:b/>
          <w:sz w:val="22"/>
          <w:szCs w:val="22"/>
          <w:lang w:val="el-GR"/>
        </w:rPr>
        <w:t>Η Γενική Γραμματεία Επαγγελματικής Εκπαίδευσης, Κατάρτισης, Διά Βίου Μάθησης και Νεολαίας του Υπουργείου Παιδείας και Θρησκευμάτων</w:t>
      </w:r>
      <w:r w:rsidRPr="008632B1">
        <w:rPr>
          <w:rFonts w:asciiTheme="minorHAnsi" w:hAnsiTheme="minorHAnsi"/>
          <w:sz w:val="22"/>
          <w:szCs w:val="22"/>
          <w:lang w:val="el-GR"/>
        </w:rPr>
        <w:t xml:space="preserve"> συμμετέχει στο διακρατικό πρόγραμμα προώθησης της συνεταιριστικής και κοινωνικής οικονομίας </w:t>
      </w:r>
      <w:r w:rsidRPr="00501828">
        <w:rPr>
          <w:rFonts w:asciiTheme="minorHAnsi" w:hAnsiTheme="minorHAnsi"/>
          <w:sz w:val="22"/>
          <w:szCs w:val="22"/>
          <w:lang w:val="el-GR"/>
        </w:rPr>
        <w:t>με τίτλο</w:t>
      </w:r>
      <w:r w:rsidRPr="008632B1">
        <w:rPr>
          <w:rFonts w:asciiTheme="minorHAnsi" w:hAnsiTheme="minorHAnsi"/>
          <w:b/>
          <w:sz w:val="22"/>
          <w:szCs w:val="22"/>
          <w:lang w:val="el-GR"/>
        </w:rPr>
        <w:t xml:space="preserve"> «</w:t>
      </w:r>
      <w:proofErr w:type="spellStart"/>
      <w:r w:rsidRPr="008632B1">
        <w:rPr>
          <w:rFonts w:asciiTheme="minorHAnsi" w:hAnsiTheme="minorHAnsi"/>
          <w:b/>
          <w:sz w:val="22"/>
          <w:szCs w:val="22"/>
          <w:lang w:val="el-GR"/>
        </w:rPr>
        <w:t>COOPower</w:t>
      </w:r>
      <w:proofErr w:type="spellEnd"/>
      <w:r w:rsidRPr="008632B1">
        <w:rPr>
          <w:rFonts w:asciiTheme="minorHAnsi" w:hAnsiTheme="minorHAnsi"/>
          <w:b/>
          <w:sz w:val="22"/>
          <w:szCs w:val="22"/>
          <w:lang w:val="el-GR"/>
        </w:rPr>
        <w:t>»,</w:t>
      </w:r>
      <w:r w:rsidRPr="008632B1">
        <w:rPr>
          <w:rFonts w:asciiTheme="minorHAnsi" w:hAnsiTheme="minorHAnsi"/>
          <w:sz w:val="22"/>
          <w:szCs w:val="22"/>
          <w:lang w:val="el-GR"/>
        </w:rPr>
        <w:t xml:space="preserve"> που υλοποιείται από το </w:t>
      </w:r>
      <w:proofErr w:type="spellStart"/>
      <w:r w:rsidRPr="008632B1">
        <w:rPr>
          <w:rFonts w:asciiTheme="minorHAnsi" w:hAnsiTheme="minorHAnsi"/>
          <w:sz w:val="22"/>
          <w:szCs w:val="22"/>
          <w:lang w:val="el-GR"/>
        </w:rPr>
        <w:t>British</w:t>
      </w:r>
      <w:proofErr w:type="spellEnd"/>
      <w:r w:rsidRPr="008632B1">
        <w:rPr>
          <w:rFonts w:asciiTheme="minorHAnsi" w:hAnsiTheme="minorHAnsi"/>
          <w:sz w:val="22"/>
          <w:szCs w:val="22"/>
          <w:lang w:val="el-GR"/>
        </w:rPr>
        <w:t xml:space="preserve"> </w:t>
      </w:r>
      <w:proofErr w:type="spellStart"/>
      <w:r w:rsidRPr="008632B1">
        <w:rPr>
          <w:rFonts w:asciiTheme="minorHAnsi" w:hAnsiTheme="minorHAnsi"/>
          <w:sz w:val="22"/>
          <w:szCs w:val="22"/>
          <w:lang w:val="el-GR"/>
        </w:rPr>
        <w:t>Council</w:t>
      </w:r>
      <w:proofErr w:type="spellEnd"/>
      <w:r w:rsidRPr="008632B1">
        <w:rPr>
          <w:rFonts w:asciiTheme="minorHAnsi" w:hAnsiTheme="minorHAnsi"/>
          <w:sz w:val="22"/>
          <w:szCs w:val="22"/>
          <w:lang w:val="el-GR"/>
        </w:rPr>
        <w:t xml:space="preserve"> στην Κύπρο ως συντονιστής φορέας (με τη στήριξη του</w:t>
      </w:r>
      <w:r>
        <w:rPr>
          <w:rFonts w:asciiTheme="minorHAnsi" w:hAnsiTheme="minorHAnsi"/>
          <w:sz w:val="22"/>
          <w:szCs w:val="22"/>
          <w:lang w:val="el-GR"/>
        </w:rPr>
        <w:t xml:space="preserve"> Οργανισμού Νεολαίας Κύπρου) </w:t>
      </w:r>
      <w:r w:rsidRPr="008632B1">
        <w:rPr>
          <w:rFonts w:asciiTheme="minorHAnsi" w:hAnsiTheme="minorHAnsi"/>
          <w:sz w:val="22"/>
          <w:szCs w:val="22"/>
          <w:lang w:val="el-GR"/>
        </w:rPr>
        <w:t xml:space="preserve"> με εταίρους την Ελλάδα (Γενική Γραμματεία Επαγγελματικής Εκπαίδευσης, Κατάρτισης, Διά Βίου Μάθησης  και Νεολαίας του Υπουργείου Παιδείας και Θρησκευμάτων, σε συνεργασία με τον ΕΟΠΠΕΠ και τη στήριξη του ΟΑΕΔ), και την Κροατία  (STEPRI του Πανεπιστημίου της </w:t>
      </w:r>
      <w:proofErr w:type="spellStart"/>
      <w:r w:rsidRPr="008632B1">
        <w:rPr>
          <w:rFonts w:asciiTheme="minorHAnsi" w:hAnsiTheme="minorHAnsi"/>
          <w:sz w:val="22"/>
          <w:szCs w:val="22"/>
          <w:lang w:val="el-GR"/>
        </w:rPr>
        <w:t>Rijeka</w:t>
      </w:r>
      <w:proofErr w:type="spellEnd"/>
      <w:r w:rsidRPr="008632B1">
        <w:rPr>
          <w:rFonts w:asciiTheme="minorHAnsi" w:hAnsiTheme="minorHAnsi"/>
          <w:sz w:val="22"/>
          <w:szCs w:val="22"/>
          <w:lang w:val="el-GR"/>
        </w:rPr>
        <w:t xml:space="preserve"> και τη στήριξη του Υπουργείου Επιστήμης και Παιδείας). Το πρόγραμμα υλοποιείται βάσει των δεσμεύσεων της συμφωνίας επιχορήγησης SI2.823695 με την Ευρωπαϊκή Επιτροπή (</w:t>
      </w:r>
      <w:proofErr w:type="spellStart"/>
      <w:r w:rsidRPr="008632B1">
        <w:rPr>
          <w:rFonts w:asciiTheme="minorHAnsi" w:hAnsiTheme="minorHAnsi"/>
          <w:sz w:val="22"/>
          <w:szCs w:val="22"/>
          <w:lang w:val="el-GR"/>
        </w:rPr>
        <w:t>Grant</w:t>
      </w:r>
      <w:proofErr w:type="spellEnd"/>
      <w:r w:rsidRPr="008632B1">
        <w:rPr>
          <w:rFonts w:asciiTheme="minorHAnsi" w:hAnsiTheme="minorHAnsi"/>
          <w:sz w:val="22"/>
          <w:szCs w:val="22"/>
          <w:lang w:val="el-GR"/>
        </w:rPr>
        <w:t xml:space="preserve"> </w:t>
      </w:r>
      <w:proofErr w:type="spellStart"/>
      <w:r w:rsidRPr="008632B1">
        <w:rPr>
          <w:rFonts w:asciiTheme="minorHAnsi" w:hAnsiTheme="minorHAnsi"/>
          <w:sz w:val="22"/>
          <w:szCs w:val="22"/>
          <w:lang w:val="el-GR"/>
        </w:rPr>
        <w:t>Agreement</w:t>
      </w:r>
      <w:proofErr w:type="spellEnd"/>
      <w:r w:rsidRPr="008632B1">
        <w:rPr>
          <w:rFonts w:asciiTheme="minorHAnsi" w:hAnsiTheme="minorHAnsi"/>
          <w:sz w:val="22"/>
          <w:szCs w:val="22"/>
          <w:lang w:val="el-GR"/>
        </w:rPr>
        <w:t xml:space="preserve"> SI2.823695 </w:t>
      </w:r>
      <w:proofErr w:type="spellStart"/>
      <w:r w:rsidRPr="008632B1">
        <w:rPr>
          <w:rFonts w:asciiTheme="minorHAnsi" w:hAnsiTheme="minorHAnsi"/>
          <w:sz w:val="22"/>
          <w:szCs w:val="22"/>
          <w:lang w:val="el-GR"/>
        </w:rPr>
        <w:t>with</w:t>
      </w:r>
      <w:proofErr w:type="spellEnd"/>
      <w:r w:rsidRPr="008632B1">
        <w:rPr>
          <w:rFonts w:asciiTheme="minorHAnsi" w:hAnsiTheme="minorHAnsi"/>
          <w:sz w:val="22"/>
          <w:szCs w:val="22"/>
          <w:lang w:val="el-GR"/>
        </w:rPr>
        <w:t xml:space="preserve"> </w:t>
      </w:r>
      <w:proofErr w:type="spellStart"/>
      <w:r w:rsidRPr="008632B1">
        <w:rPr>
          <w:rFonts w:asciiTheme="minorHAnsi" w:hAnsiTheme="minorHAnsi"/>
          <w:sz w:val="22"/>
          <w:szCs w:val="22"/>
          <w:lang w:val="el-GR"/>
        </w:rPr>
        <w:t>the</w:t>
      </w:r>
      <w:proofErr w:type="spellEnd"/>
      <w:r w:rsidRPr="008632B1">
        <w:rPr>
          <w:rFonts w:asciiTheme="minorHAnsi" w:hAnsiTheme="minorHAnsi"/>
          <w:sz w:val="22"/>
          <w:szCs w:val="22"/>
          <w:lang w:val="el-GR"/>
        </w:rPr>
        <w:t xml:space="preserve"> </w:t>
      </w:r>
      <w:proofErr w:type="spellStart"/>
      <w:r w:rsidRPr="008632B1">
        <w:rPr>
          <w:rFonts w:asciiTheme="minorHAnsi" w:hAnsiTheme="minorHAnsi"/>
          <w:sz w:val="22"/>
          <w:szCs w:val="22"/>
          <w:lang w:val="el-GR"/>
        </w:rPr>
        <w:t>European</w:t>
      </w:r>
      <w:proofErr w:type="spellEnd"/>
      <w:r w:rsidRPr="008632B1">
        <w:rPr>
          <w:rFonts w:asciiTheme="minorHAnsi" w:hAnsiTheme="minorHAnsi"/>
          <w:sz w:val="22"/>
          <w:szCs w:val="22"/>
          <w:lang w:val="el-GR"/>
        </w:rPr>
        <w:t xml:space="preserve">  </w:t>
      </w:r>
      <w:proofErr w:type="spellStart"/>
      <w:r w:rsidRPr="008632B1">
        <w:rPr>
          <w:rFonts w:asciiTheme="minorHAnsi" w:hAnsiTheme="minorHAnsi"/>
          <w:sz w:val="22"/>
          <w:szCs w:val="22"/>
          <w:lang w:val="el-GR"/>
        </w:rPr>
        <w:t>Commission</w:t>
      </w:r>
      <w:proofErr w:type="spellEnd"/>
      <w:r w:rsidRPr="008632B1">
        <w:rPr>
          <w:rFonts w:asciiTheme="minorHAnsi" w:hAnsiTheme="minorHAnsi"/>
          <w:sz w:val="22"/>
          <w:szCs w:val="22"/>
          <w:lang w:val="el-GR"/>
        </w:rPr>
        <w:t>).</w:t>
      </w:r>
    </w:p>
    <w:p w:rsidR="0002109A" w:rsidRPr="00A568CC" w:rsidRDefault="005405E2" w:rsidP="00A568CC">
      <w:pPr>
        <w:autoSpaceDE w:val="0"/>
        <w:spacing w:line="360" w:lineRule="auto"/>
        <w:jc w:val="both"/>
        <w:rPr>
          <w:rFonts w:asciiTheme="minorHAnsi" w:hAnsiTheme="minorHAnsi"/>
          <w:bCs/>
          <w:sz w:val="22"/>
          <w:szCs w:val="22"/>
          <w:lang w:val="el-GR"/>
        </w:rPr>
      </w:pPr>
      <w:r w:rsidRPr="003F27F0">
        <w:rPr>
          <w:rFonts w:asciiTheme="minorHAnsi" w:eastAsia="ArialMT" w:hAnsiTheme="minorHAnsi" w:cstheme="minorHAnsi"/>
          <w:sz w:val="22"/>
          <w:szCs w:val="22"/>
          <w:lang w:val="el-GR"/>
        </w:rPr>
        <w:t>Στόχος του προγράμματος είναι η</w:t>
      </w:r>
      <w:r w:rsidRPr="003F27F0">
        <w:rPr>
          <w:rFonts w:asciiTheme="minorHAnsi" w:hAnsiTheme="minorHAnsi" w:cstheme="minorHAnsi"/>
          <w:bCs/>
          <w:sz w:val="22"/>
          <w:szCs w:val="22"/>
        </w:rPr>
        <w:t xml:space="preserve"> διάχυση, ανάδειξη και στήριξη της Νεανικής Επιχειρηματικότητας</w:t>
      </w:r>
      <w:r>
        <w:rPr>
          <w:rFonts w:asciiTheme="minorHAnsi" w:hAnsiTheme="minorHAnsi" w:cstheme="minorHAnsi"/>
          <w:bCs/>
          <w:sz w:val="22"/>
          <w:szCs w:val="22"/>
          <w:lang w:val="el-GR"/>
        </w:rPr>
        <w:t>,</w:t>
      </w:r>
      <w:r w:rsidRPr="003F27F0">
        <w:rPr>
          <w:rFonts w:asciiTheme="minorHAnsi" w:hAnsiTheme="minorHAnsi" w:cstheme="minorHAnsi"/>
          <w:bCs/>
          <w:sz w:val="22"/>
          <w:szCs w:val="22"/>
        </w:rPr>
        <w:t xml:space="preserve"> στο πλαίσιο της Συνεταιριστικής και Κοινωνικής Οικονομίας,</w:t>
      </w:r>
      <w:r w:rsidRPr="003F27F0">
        <w:rPr>
          <w:rFonts w:asciiTheme="minorHAnsi" w:hAnsiTheme="minorHAnsi" w:cstheme="minorHAnsi"/>
          <w:sz w:val="22"/>
          <w:szCs w:val="22"/>
        </w:rPr>
        <w:t xml:space="preserve"> ως μ</w:t>
      </w:r>
      <w:r w:rsidRPr="003F27F0">
        <w:rPr>
          <w:rFonts w:asciiTheme="minorHAnsi" w:hAnsiTheme="minorHAnsi" w:cstheme="minorHAnsi"/>
          <w:sz w:val="22"/>
          <w:szCs w:val="22"/>
          <w:lang w:val="el-GR"/>
        </w:rPr>
        <w:t>ι</w:t>
      </w:r>
      <w:r w:rsidRPr="003F27F0">
        <w:rPr>
          <w:rFonts w:asciiTheme="minorHAnsi" w:hAnsiTheme="minorHAnsi" w:cstheme="minorHAnsi"/>
          <w:sz w:val="22"/>
          <w:szCs w:val="22"/>
        </w:rPr>
        <w:t>α</w:t>
      </w:r>
      <w:r w:rsidRPr="003F27F0">
        <w:rPr>
          <w:rFonts w:asciiTheme="minorHAnsi" w:hAnsiTheme="minorHAnsi" w:cstheme="minorHAnsi"/>
          <w:sz w:val="22"/>
          <w:szCs w:val="22"/>
          <w:lang w:val="el-GR"/>
        </w:rPr>
        <w:t>ς</w:t>
      </w:r>
      <w:r w:rsidRPr="003F27F0">
        <w:rPr>
          <w:rFonts w:asciiTheme="minorHAnsi" w:hAnsiTheme="minorHAnsi" w:cstheme="minorHAnsi"/>
          <w:sz w:val="22"/>
          <w:szCs w:val="22"/>
        </w:rPr>
        <w:t xml:space="preserve"> εναλλακτικ</w:t>
      </w:r>
      <w:proofErr w:type="spellStart"/>
      <w:r w:rsidRPr="003F27F0">
        <w:rPr>
          <w:rFonts w:asciiTheme="minorHAnsi" w:hAnsiTheme="minorHAnsi" w:cstheme="minorHAnsi"/>
          <w:sz w:val="22"/>
          <w:szCs w:val="22"/>
          <w:lang w:val="el-GR"/>
        </w:rPr>
        <w:t>ής</w:t>
      </w:r>
      <w:proofErr w:type="spellEnd"/>
      <w:r w:rsidRPr="003F27F0">
        <w:rPr>
          <w:rFonts w:asciiTheme="minorHAnsi" w:hAnsiTheme="minorHAnsi" w:cstheme="minorHAnsi"/>
          <w:sz w:val="22"/>
          <w:szCs w:val="22"/>
          <w:lang w:val="el-GR"/>
        </w:rPr>
        <w:t xml:space="preserve">, </w:t>
      </w:r>
      <w:r w:rsidRPr="003F27F0">
        <w:rPr>
          <w:rFonts w:asciiTheme="minorHAnsi" w:hAnsiTheme="minorHAnsi" w:cstheme="minorHAnsi"/>
          <w:sz w:val="22"/>
          <w:szCs w:val="22"/>
        </w:rPr>
        <w:t>καινοτόμο</w:t>
      </w:r>
      <w:r w:rsidRPr="003F27F0">
        <w:rPr>
          <w:rFonts w:asciiTheme="minorHAnsi" w:hAnsiTheme="minorHAnsi" w:cstheme="minorHAnsi"/>
          <w:sz w:val="22"/>
          <w:szCs w:val="22"/>
          <w:lang w:val="el-GR"/>
        </w:rPr>
        <w:t>υ</w:t>
      </w:r>
      <w:r w:rsidRPr="003F27F0">
        <w:rPr>
          <w:rFonts w:asciiTheme="minorHAnsi" w:hAnsiTheme="minorHAnsi" w:cstheme="minorHAnsi"/>
          <w:sz w:val="22"/>
          <w:szCs w:val="22"/>
        </w:rPr>
        <w:t xml:space="preserve"> και χωρίς αποκλεισμούς προσέγγιση</w:t>
      </w:r>
      <w:r>
        <w:rPr>
          <w:rFonts w:asciiTheme="minorHAnsi" w:hAnsiTheme="minorHAnsi" w:cstheme="minorHAnsi"/>
          <w:sz w:val="22"/>
          <w:szCs w:val="22"/>
          <w:lang w:val="el-GR"/>
        </w:rPr>
        <w:t>ς</w:t>
      </w:r>
      <w:r w:rsidRPr="003F27F0">
        <w:rPr>
          <w:rFonts w:asciiTheme="minorHAnsi" w:hAnsiTheme="minorHAnsi" w:cstheme="minorHAnsi"/>
          <w:sz w:val="22"/>
          <w:szCs w:val="22"/>
        </w:rPr>
        <w:t>,  η οποία μπορεί να συμβάλει δραστικά στην αντιμετώπιση της νεανικής ανεργίας</w:t>
      </w:r>
      <w:r w:rsidR="0002109A" w:rsidRPr="005B3D0C">
        <w:rPr>
          <w:rFonts w:asciiTheme="minorHAnsi" w:hAnsiTheme="minorHAnsi"/>
          <w:bCs/>
          <w:sz w:val="22"/>
          <w:szCs w:val="22"/>
          <w:lang w:val="el-GR"/>
        </w:rPr>
        <w:t>,</w:t>
      </w:r>
      <w:r w:rsidR="0002109A">
        <w:rPr>
          <w:rFonts w:asciiTheme="minorHAnsi" w:hAnsiTheme="minorHAnsi"/>
          <w:bCs/>
          <w:sz w:val="22"/>
          <w:szCs w:val="22"/>
          <w:lang w:val="el-GR"/>
        </w:rPr>
        <w:t xml:space="preserve"> </w:t>
      </w:r>
      <w:r w:rsidR="0002109A" w:rsidRPr="005B3D0C">
        <w:rPr>
          <w:rFonts w:asciiTheme="minorHAnsi" w:hAnsiTheme="minorHAnsi"/>
          <w:bCs/>
          <w:sz w:val="22"/>
          <w:szCs w:val="22"/>
          <w:lang w:val="el-GR"/>
        </w:rPr>
        <w:t xml:space="preserve">μέσω των τριών δράσεων </w:t>
      </w:r>
      <w:r w:rsidR="00D945FD">
        <w:rPr>
          <w:rFonts w:asciiTheme="minorHAnsi" w:hAnsiTheme="minorHAnsi"/>
          <w:bCs/>
          <w:sz w:val="22"/>
          <w:szCs w:val="22"/>
        </w:rPr>
        <w:t>«C</w:t>
      </w:r>
      <w:r w:rsidR="00D945FD">
        <w:rPr>
          <w:rFonts w:asciiTheme="minorHAnsi" w:hAnsiTheme="minorHAnsi"/>
          <w:bCs/>
          <w:sz w:val="22"/>
          <w:szCs w:val="22"/>
          <w:lang w:val="el-GR"/>
        </w:rPr>
        <w:t>ΟΟ</w:t>
      </w:r>
      <w:r w:rsidR="0002109A" w:rsidRPr="005B3D0C">
        <w:rPr>
          <w:rFonts w:asciiTheme="minorHAnsi" w:hAnsiTheme="minorHAnsi"/>
          <w:bCs/>
          <w:sz w:val="22"/>
          <w:szCs w:val="22"/>
        </w:rPr>
        <w:t>PAthon»</w:t>
      </w:r>
      <w:r w:rsidR="00D945FD">
        <w:rPr>
          <w:rFonts w:asciiTheme="minorHAnsi" w:hAnsiTheme="minorHAnsi"/>
          <w:bCs/>
          <w:sz w:val="22"/>
          <w:szCs w:val="22"/>
          <w:lang w:val="el-GR"/>
        </w:rPr>
        <w:t xml:space="preserve"> </w:t>
      </w:r>
      <w:r w:rsidR="004F6436" w:rsidRPr="004F6436">
        <w:rPr>
          <w:rFonts w:asciiTheme="minorHAnsi" w:hAnsiTheme="minorHAnsi"/>
          <w:bCs/>
          <w:sz w:val="22"/>
          <w:szCs w:val="22"/>
        </w:rPr>
        <w:t>(η πρώτη  δράση με αναφορά στην ποιοτική εκπαίδευση, η δεύτερη με αναφορά στην αξιοπρεπή εργασία και στην οικονομική ανάπτυξη  και η τελευταία  με αναφορά στην υπ</w:t>
      </w:r>
      <w:r w:rsidR="004F6436">
        <w:rPr>
          <w:rFonts w:asciiTheme="minorHAnsi" w:hAnsiTheme="minorHAnsi"/>
          <w:bCs/>
          <w:sz w:val="22"/>
          <w:szCs w:val="22"/>
        </w:rPr>
        <w:t>εύθυνη κατανάλωση και παραγωγή).</w:t>
      </w:r>
      <w:r w:rsidR="004F6436" w:rsidRPr="004F6436">
        <w:rPr>
          <w:rFonts w:asciiTheme="minorHAnsi" w:hAnsiTheme="minorHAnsi"/>
          <w:bCs/>
          <w:sz w:val="22"/>
          <w:szCs w:val="22"/>
          <w:lang w:val="el-GR"/>
        </w:rPr>
        <w:t xml:space="preserve"> </w:t>
      </w:r>
      <w:r w:rsidR="0002109A">
        <w:rPr>
          <w:rFonts w:asciiTheme="minorHAnsi" w:hAnsiTheme="minorHAnsi"/>
          <w:sz w:val="22"/>
          <w:szCs w:val="22"/>
          <w:lang w:val="el-GR"/>
        </w:rPr>
        <w:t>Ταυτόχρονα παρέχει</w:t>
      </w:r>
      <w:r w:rsidR="0002109A" w:rsidRPr="00AF40CD">
        <w:rPr>
          <w:rFonts w:asciiTheme="minorHAnsi" w:hAnsiTheme="minorHAnsi"/>
          <w:sz w:val="22"/>
          <w:szCs w:val="22"/>
          <w:lang w:val="el-GR"/>
        </w:rPr>
        <w:t xml:space="preserve"> </w:t>
      </w:r>
      <w:r w:rsidR="0002109A">
        <w:rPr>
          <w:rFonts w:asciiTheme="minorHAnsi" w:hAnsiTheme="minorHAnsi"/>
          <w:sz w:val="22"/>
          <w:szCs w:val="22"/>
          <w:lang w:val="el-GR"/>
        </w:rPr>
        <w:t>την ευκαιρία</w:t>
      </w:r>
      <w:r w:rsidR="0002109A" w:rsidRPr="00AF40CD">
        <w:rPr>
          <w:rFonts w:asciiTheme="minorHAnsi" w:hAnsiTheme="minorHAnsi"/>
          <w:sz w:val="22"/>
          <w:szCs w:val="22"/>
          <w:lang w:val="el-GR"/>
        </w:rPr>
        <w:t xml:space="preserve"> σε νέους </w:t>
      </w:r>
      <w:r w:rsidR="0002109A">
        <w:rPr>
          <w:rFonts w:asciiTheme="minorHAnsi" w:hAnsiTheme="minorHAnsi"/>
          <w:sz w:val="22"/>
          <w:szCs w:val="22"/>
          <w:lang w:val="el-GR"/>
        </w:rPr>
        <w:t xml:space="preserve">ανεξαρτήτως βαθμίδας εκπαίδευσης και άνεργους </w:t>
      </w:r>
      <w:r w:rsidR="0002109A" w:rsidRPr="00AF40CD">
        <w:rPr>
          <w:rFonts w:asciiTheme="minorHAnsi" w:hAnsiTheme="minorHAnsi"/>
          <w:sz w:val="22"/>
          <w:szCs w:val="22"/>
          <w:lang w:val="el-GR"/>
        </w:rPr>
        <w:t>να αναζητήσουν εναλλακτικές μορφές δράσης πο</w:t>
      </w:r>
      <w:r w:rsidR="0002109A">
        <w:rPr>
          <w:rFonts w:asciiTheme="minorHAnsi" w:hAnsiTheme="minorHAnsi"/>
          <w:sz w:val="22"/>
          <w:szCs w:val="22"/>
          <w:lang w:val="el-GR"/>
        </w:rPr>
        <w:t>υ θα τους βοηθήσουν να συνεργαστ</w:t>
      </w:r>
      <w:r w:rsidR="0002109A" w:rsidRPr="00AF40CD">
        <w:rPr>
          <w:rFonts w:asciiTheme="minorHAnsi" w:hAnsiTheme="minorHAnsi"/>
          <w:sz w:val="22"/>
          <w:szCs w:val="22"/>
          <w:lang w:val="el-GR"/>
        </w:rPr>
        <w:t>ούν με άλλους νέο</w:t>
      </w:r>
      <w:r w:rsidR="0002109A">
        <w:rPr>
          <w:rFonts w:asciiTheme="minorHAnsi" w:hAnsiTheme="minorHAnsi"/>
          <w:sz w:val="22"/>
          <w:szCs w:val="22"/>
          <w:lang w:val="el-GR"/>
        </w:rPr>
        <w:t>υς ώστε</w:t>
      </w:r>
      <w:r w:rsidR="0002109A" w:rsidRPr="00AF40CD">
        <w:rPr>
          <w:rFonts w:asciiTheme="minorHAnsi" w:hAnsiTheme="minorHAnsi"/>
          <w:sz w:val="22"/>
          <w:szCs w:val="22"/>
          <w:lang w:val="el-GR"/>
        </w:rPr>
        <w:t xml:space="preserve"> να δημιουργήσουν δίκτυα και να αναπτύξουν δεξιότητες, να λάβουν υποστήριξη και να αναπτύξουν σύγχρονες και καινοτόμες συνεταιριστικές ιδέες.</w:t>
      </w:r>
    </w:p>
    <w:p w:rsidR="0002109A" w:rsidRPr="00A568CC" w:rsidRDefault="0002109A" w:rsidP="00DB7806">
      <w:pPr>
        <w:autoSpaceDE w:val="0"/>
        <w:spacing w:line="360" w:lineRule="auto"/>
        <w:jc w:val="both"/>
        <w:rPr>
          <w:rFonts w:asciiTheme="minorHAnsi" w:eastAsia="ArialMT" w:hAnsiTheme="minorHAnsi" w:cstheme="minorHAnsi"/>
          <w:b/>
          <w:sz w:val="22"/>
          <w:szCs w:val="22"/>
          <w:lang w:val="el-GR"/>
        </w:rPr>
      </w:pPr>
      <w:r w:rsidRPr="00A568CC">
        <w:rPr>
          <w:rFonts w:asciiTheme="minorHAnsi" w:hAnsiTheme="minorHAnsi"/>
          <w:b/>
          <w:sz w:val="22"/>
          <w:szCs w:val="22"/>
          <w:lang w:val="el-GR"/>
        </w:rPr>
        <w:t>Η Γενική Γραμματεία Επαγγελματικής Εκπαίδευσης, Κατάρτισης, Διά Βίου Μάθησης και Νεολαίας</w:t>
      </w:r>
      <w:r w:rsidRPr="00A568CC">
        <w:rPr>
          <w:rFonts w:asciiTheme="minorHAnsi" w:eastAsia="ArialMT" w:hAnsiTheme="minorHAnsi" w:cstheme="minorHAnsi"/>
          <w:b/>
          <w:sz w:val="22"/>
          <w:szCs w:val="22"/>
          <w:lang w:val="el-GR"/>
        </w:rPr>
        <w:t xml:space="preserve"> / Διεύθυνση Νεολαίας </w:t>
      </w:r>
      <w:r w:rsidR="0014785E" w:rsidRPr="00A568CC">
        <w:rPr>
          <w:rFonts w:asciiTheme="minorHAnsi" w:eastAsia="ArialMT" w:hAnsiTheme="minorHAnsi" w:cstheme="minorHAnsi"/>
          <w:b/>
          <w:sz w:val="22"/>
          <w:szCs w:val="22"/>
          <w:lang w:val="el-GR"/>
        </w:rPr>
        <w:t xml:space="preserve">απευθύνεται </w:t>
      </w:r>
      <w:r w:rsidRPr="00A568CC">
        <w:rPr>
          <w:rFonts w:asciiTheme="minorHAnsi" w:eastAsia="ArialMT" w:hAnsiTheme="minorHAnsi" w:cstheme="minorHAnsi"/>
          <w:b/>
          <w:sz w:val="22"/>
          <w:szCs w:val="22"/>
          <w:lang w:val="el-GR"/>
        </w:rPr>
        <w:t>σε όλες και όλους</w:t>
      </w:r>
      <w:r w:rsidRPr="00A568CC">
        <w:rPr>
          <w:rFonts w:asciiTheme="minorHAnsi" w:hAnsiTheme="minorHAnsi"/>
          <w:b/>
          <w:sz w:val="22"/>
          <w:szCs w:val="22"/>
          <w:lang w:val="el-GR"/>
        </w:rPr>
        <w:t xml:space="preserve"> τους νέους </w:t>
      </w:r>
      <w:r w:rsidRPr="00A568CC">
        <w:rPr>
          <w:rFonts w:asciiTheme="minorHAnsi" w:eastAsia="ArialMT" w:hAnsiTheme="minorHAnsi" w:cstheme="minorHAnsi"/>
          <w:b/>
          <w:sz w:val="22"/>
          <w:szCs w:val="22"/>
          <w:lang w:val="el-GR"/>
        </w:rPr>
        <w:t>Έλληνες ή/και διαμένοντες νόμιμα στην Ελλάδα</w:t>
      </w:r>
      <w:r w:rsidRPr="00A568CC">
        <w:rPr>
          <w:rFonts w:asciiTheme="minorHAnsi" w:hAnsiTheme="minorHAnsi"/>
          <w:b/>
          <w:sz w:val="22"/>
          <w:szCs w:val="22"/>
          <w:lang w:val="el-GR"/>
        </w:rPr>
        <w:t xml:space="preserve">, </w:t>
      </w:r>
      <w:r w:rsidRPr="00A568CC">
        <w:rPr>
          <w:rFonts w:asciiTheme="minorHAnsi" w:hAnsiTheme="minorHAnsi"/>
          <w:b/>
          <w:sz w:val="22"/>
          <w:szCs w:val="22"/>
        </w:rPr>
        <w:t>1</w:t>
      </w:r>
      <w:r w:rsidRPr="00A568CC">
        <w:rPr>
          <w:rFonts w:asciiTheme="minorHAnsi" w:hAnsiTheme="minorHAnsi"/>
          <w:b/>
          <w:sz w:val="22"/>
          <w:szCs w:val="22"/>
          <w:lang w:val="el-GR"/>
        </w:rPr>
        <w:t>8</w:t>
      </w:r>
      <w:r w:rsidRPr="00A568CC">
        <w:rPr>
          <w:rFonts w:asciiTheme="minorHAnsi" w:hAnsiTheme="minorHAnsi"/>
          <w:b/>
          <w:sz w:val="22"/>
          <w:szCs w:val="22"/>
        </w:rPr>
        <w:t>-</w:t>
      </w:r>
      <w:r w:rsidRPr="00A568CC">
        <w:rPr>
          <w:rFonts w:asciiTheme="minorHAnsi" w:hAnsiTheme="minorHAnsi"/>
          <w:b/>
          <w:sz w:val="22"/>
          <w:szCs w:val="22"/>
          <w:lang w:val="el-GR"/>
        </w:rPr>
        <w:t>30</w:t>
      </w:r>
      <w:r w:rsidRPr="00A568CC">
        <w:rPr>
          <w:rFonts w:asciiTheme="minorHAnsi" w:hAnsiTheme="minorHAnsi"/>
          <w:b/>
          <w:sz w:val="22"/>
          <w:szCs w:val="22"/>
        </w:rPr>
        <w:t xml:space="preserve"> ετώ</w:t>
      </w:r>
      <w:r w:rsidRPr="00A568CC">
        <w:rPr>
          <w:rFonts w:asciiTheme="minorHAnsi" w:hAnsiTheme="minorHAnsi"/>
          <w:b/>
          <w:sz w:val="22"/>
          <w:szCs w:val="22"/>
          <w:lang w:val="el-GR"/>
        </w:rPr>
        <w:t>ν, με καλή γνώση αγγλικών,</w:t>
      </w:r>
      <w:r w:rsidRPr="00A568CC">
        <w:rPr>
          <w:rFonts w:asciiTheme="minorHAnsi" w:hAnsiTheme="minorHAnsi"/>
          <w:b/>
          <w:sz w:val="22"/>
          <w:szCs w:val="22"/>
        </w:rPr>
        <w:t xml:space="preserve"> </w:t>
      </w:r>
      <w:r w:rsidRPr="00A568CC">
        <w:rPr>
          <w:rFonts w:asciiTheme="minorHAnsi" w:hAnsiTheme="minorHAnsi"/>
          <w:b/>
          <w:sz w:val="22"/>
          <w:szCs w:val="22"/>
          <w:lang w:val="el-GR"/>
        </w:rPr>
        <w:t>που ενδιαφέρονται να ενημερωθούν για την κοινωνική οικονομία και τις συνεταιριστικές επιχειρήσεις, αλλά και να στήσουν εικονικά τη δική τους επιχείρηση ούτως ώστε να αντιληφθούν βιωματικά τις αρχές και τις αξίες που διέπονται</w:t>
      </w:r>
      <w:r w:rsidR="004032C7">
        <w:rPr>
          <w:rFonts w:asciiTheme="minorHAnsi" w:hAnsiTheme="minorHAnsi"/>
          <w:b/>
          <w:sz w:val="22"/>
          <w:szCs w:val="22"/>
          <w:lang w:val="el-GR"/>
        </w:rPr>
        <w:t xml:space="preserve">, καθώς </w:t>
      </w:r>
      <w:r w:rsidRPr="00A568CC">
        <w:rPr>
          <w:rFonts w:asciiTheme="minorHAnsi" w:hAnsiTheme="minorHAnsi"/>
          <w:b/>
          <w:sz w:val="22"/>
          <w:szCs w:val="22"/>
          <w:lang w:val="el-GR"/>
        </w:rPr>
        <w:t xml:space="preserve"> και τις λύσεις που αναδύονται από αυτή τη μορφή επιχειρήσεων.   </w:t>
      </w:r>
    </w:p>
    <w:p w:rsidR="0002109A" w:rsidRPr="00713626" w:rsidRDefault="0002109A" w:rsidP="0002109A">
      <w:pPr>
        <w:autoSpaceDE w:val="0"/>
        <w:jc w:val="both"/>
        <w:rPr>
          <w:rFonts w:asciiTheme="minorHAnsi" w:hAnsiTheme="minorHAnsi"/>
          <w:b/>
          <w:sz w:val="22"/>
          <w:szCs w:val="22"/>
          <w:lang w:val="el-GR"/>
        </w:rPr>
      </w:pPr>
    </w:p>
    <w:p w:rsidR="00A568CC" w:rsidRPr="009C25D8" w:rsidRDefault="00A568CC" w:rsidP="00A568CC">
      <w:pPr>
        <w:spacing w:line="360" w:lineRule="auto"/>
        <w:rPr>
          <w:rFonts w:asciiTheme="minorHAnsi" w:hAnsiTheme="minorHAnsi"/>
          <w:sz w:val="22"/>
          <w:szCs w:val="22"/>
          <w:lang w:val="el-GR"/>
        </w:rPr>
      </w:pPr>
      <w:r w:rsidRPr="009C25D8">
        <w:rPr>
          <w:rFonts w:asciiTheme="minorHAnsi" w:hAnsiTheme="minorHAnsi"/>
          <w:sz w:val="22"/>
          <w:szCs w:val="22"/>
          <w:lang w:val="el-GR"/>
        </w:rPr>
        <w:t>Για την αναλυτική πρό</w:t>
      </w:r>
      <w:r w:rsidR="00187E29">
        <w:rPr>
          <w:rFonts w:asciiTheme="minorHAnsi" w:hAnsiTheme="minorHAnsi"/>
          <w:sz w:val="22"/>
          <w:szCs w:val="22"/>
          <w:lang w:val="el-GR"/>
        </w:rPr>
        <w:t>σ</w:t>
      </w:r>
      <w:bookmarkStart w:id="0" w:name="_GoBack"/>
      <w:bookmarkEnd w:id="0"/>
      <w:r w:rsidRPr="009C25D8">
        <w:rPr>
          <w:rFonts w:asciiTheme="minorHAnsi" w:hAnsiTheme="minorHAnsi"/>
          <w:sz w:val="22"/>
          <w:szCs w:val="22"/>
          <w:lang w:val="el-GR"/>
        </w:rPr>
        <w:t>κληση εκδήλωσης ενδιαφέροντος πατήστε εδώ.</w:t>
      </w:r>
    </w:p>
    <w:p w:rsidR="00A568CC" w:rsidRPr="009C25D8" w:rsidRDefault="00A568CC" w:rsidP="00A568CC">
      <w:pPr>
        <w:spacing w:line="360" w:lineRule="auto"/>
        <w:rPr>
          <w:rFonts w:asciiTheme="minorHAnsi" w:hAnsiTheme="minorHAnsi"/>
          <w:sz w:val="22"/>
          <w:szCs w:val="22"/>
          <w:lang w:val="el-GR"/>
        </w:rPr>
      </w:pPr>
      <w:r w:rsidRPr="009C25D8">
        <w:rPr>
          <w:rFonts w:asciiTheme="minorHAnsi" w:hAnsiTheme="minorHAnsi"/>
          <w:sz w:val="22"/>
          <w:szCs w:val="22"/>
          <w:lang w:val="el-GR"/>
        </w:rPr>
        <w:t>Για να βρείτε το έντυπο της αίτησης, πατήστε εδώ.</w:t>
      </w:r>
    </w:p>
    <w:p w:rsidR="00A568CC" w:rsidRPr="00A568CC" w:rsidRDefault="00A568CC" w:rsidP="00A568CC">
      <w:pPr>
        <w:spacing w:line="360" w:lineRule="auto"/>
        <w:rPr>
          <w:rFonts w:asciiTheme="minorHAnsi" w:hAnsiTheme="minorHAnsi"/>
          <w:lang w:val="el-GR"/>
        </w:rPr>
      </w:pPr>
    </w:p>
    <w:p w:rsidR="00A568CC" w:rsidRPr="009C25D8" w:rsidRDefault="00A568CC" w:rsidP="00A568CC">
      <w:pPr>
        <w:spacing w:line="360" w:lineRule="auto"/>
        <w:rPr>
          <w:rFonts w:asciiTheme="minorHAnsi" w:hAnsiTheme="minorHAnsi"/>
          <w:b/>
          <w:sz w:val="22"/>
          <w:szCs w:val="22"/>
          <w:lang w:val="el-GR"/>
        </w:rPr>
      </w:pPr>
      <w:r w:rsidRPr="009C25D8">
        <w:rPr>
          <w:rFonts w:asciiTheme="minorHAnsi" w:hAnsiTheme="minorHAnsi"/>
          <w:b/>
          <w:sz w:val="22"/>
          <w:szCs w:val="22"/>
          <w:lang w:val="el-GR"/>
        </w:rPr>
        <w:lastRenderedPageBreak/>
        <w:t>Η προθεσμία υποβολής των</w:t>
      </w:r>
      <w:r w:rsidR="004F6436">
        <w:rPr>
          <w:rFonts w:asciiTheme="minorHAnsi" w:hAnsiTheme="minorHAnsi"/>
          <w:b/>
          <w:sz w:val="22"/>
          <w:szCs w:val="22"/>
          <w:lang w:val="el-GR"/>
        </w:rPr>
        <w:t xml:space="preserve"> αιτήσεων λήγει την Παρασκευή 1</w:t>
      </w:r>
      <w:r w:rsidR="004F6436" w:rsidRPr="004F6436">
        <w:rPr>
          <w:rFonts w:asciiTheme="minorHAnsi" w:hAnsiTheme="minorHAnsi"/>
          <w:b/>
          <w:sz w:val="22"/>
          <w:szCs w:val="22"/>
          <w:lang w:val="el-GR"/>
        </w:rPr>
        <w:t>9</w:t>
      </w:r>
      <w:r w:rsidRPr="009C25D8">
        <w:rPr>
          <w:rFonts w:asciiTheme="minorHAnsi" w:hAnsiTheme="minorHAnsi"/>
          <w:b/>
          <w:sz w:val="22"/>
          <w:szCs w:val="22"/>
          <w:lang w:val="el-GR"/>
        </w:rPr>
        <w:t xml:space="preserve"> Φεβρουαρίου 2021 </w:t>
      </w:r>
      <w:r w:rsidR="006A1B16" w:rsidRPr="009C25D8">
        <w:rPr>
          <w:rFonts w:asciiTheme="minorHAnsi" w:hAnsiTheme="minorHAnsi"/>
          <w:b/>
          <w:sz w:val="22"/>
          <w:szCs w:val="22"/>
          <w:lang w:val="el-GR"/>
        </w:rPr>
        <w:t xml:space="preserve">και ώρα 12:00 </w:t>
      </w:r>
      <w:r w:rsidRPr="009C25D8">
        <w:rPr>
          <w:rFonts w:asciiTheme="minorHAnsi" w:hAnsiTheme="minorHAnsi"/>
          <w:b/>
          <w:sz w:val="22"/>
          <w:szCs w:val="22"/>
          <w:lang w:val="el-GR"/>
        </w:rPr>
        <w:t>κα</w:t>
      </w:r>
      <w:r w:rsidR="00583E66">
        <w:rPr>
          <w:rFonts w:asciiTheme="minorHAnsi" w:hAnsiTheme="minorHAnsi"/>
          <w:b/>
          <w:sz w:val="22"/>
          <w:szCs w:val="22"/>
          <w:lang w:val="el-GR"/>
        </w:rPr>
        <w:t>ι θα υποβληθούν ηλεκτρονικά στο παρακάτω</w:t>
      </w:r>
      <w:r w:rsidRPr="009C25D8">
        <w:rPr>
          <w:rFonts w:asciiTheme="minorHAnsi" w:hAnsiTheme="minorHAnsi"/>
          <w:b/>
          <w:sz w:val="22"/>
          <w:szCs w:val="22"/>
          <w:lang w:val="el-GR"/>
        </w:rPr>
        <w:t xml:space="preserve"> </w:t>
      </w:r>
      <w:proofErr w:type="spellStart"/>
      <w:r w:rsidRPr="009C25D8">
        <w:rPr>
          <w:rFonts w:asciiTheme="minorHAnsi" w:hAnsiTheme="minorHAnsi"/>
          <w:b/>
          <w:sz w:val="22"/>
          <w:szCs w:val="22"/>
          <w:lang w:val="el-GR"/>
        </w:rPr>
        <w:t>mail</w:t>
      </w:r>
      <w:proofErr w:type="spellEnd"/>
      <w:r w:rsidRPr="009C25D8">
        <w:rPr>
          <w:rFonts w:asciiTheme="minorHAnsi" w:hAnsiTheme="minorHAnsi"/>
          <w:b/>
          <w:sz w:val="22"/>
          <w:szCs w:val="22"/>
          <w:lang w:val="el-GR"/>
        </w:rPr>
        <w:t>:</w:t>
      </w:r>
    </w:p>
    <w:p w:rsidR="0017217F" w:rsidRPr="004F6436" w:rsidRDefault="00187E29" w:rsidP="00A568CC">
      <w:pPr>
        <w:spacing w:line="360" w:lineRule="auto"/>
        <w:rPr>
          <w:rFonts w:asciiTheme="minorHAnsi" w:hAnsiTheme="minorHAnsi"/>
          <w:lang w:val="en-US"/>
        </w:rPr>
      </w:pPr>
      <w:hyperlink r:id="rId6" w:history="1">
        <w:r w:rsidR="00A568CC" w:rsidRPr="005652CC">
          <w:rPr>
            <w:rStyle w:val="-"/>
            <w:rFonts w:asciiTheme="minorHAnsi" w:hAnsiTheme="minorHAnsi"/>
            <w:lang w:val="el-GR"/>
          </w:rPr>
          <w:t>akatsarou@minedu.gov.gr</w:t>
        </w:r>
      </w:hyperlink>
      <w:r w:rsidR="004F6436">
        <w:rPr>
          <w:rFonts w:asciiTheme="minorHAnsi" w:hAnsiTheme="minorHAnsi"/>
          <w:lang w:val="el-GR"/>
        </w:rPr>
        <w:t xml:space="preserve"> </w:t>
      </w:r>
    </w:p>
    <w:sectPr w:rsidR="0017217F" w:rsidRPr="004F6436" w:rsidSect="00A568CC">
      <w:pgSz w:w="11906" w:h="16838"/>
      <w:pgMar w:top="42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Arial">
    <w:panose1 w:val="020B0604020202020204"/>
    <w:charset w:val="A1"/>
    <w:family w:val="swiss"/>
    <w:pitch w:val="variable"/>
    <w:sig w:usb0="E0002AFF" w:usb1="C0007843" w:usb2="00000009" w:usb3="00000000" w:csb0="000001FF" w:csb1="00000000"/>
  </w:font>
  <w:font w:name="ArialMT">
    <w:altName w:val="Arial"/>
    <w:charset w:val="00"/>
    <w:family w:val="swiss"/>
    <w:pitch w:val="default"/>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5E2"/>
    <w:rsid w:val="0002109A"/>
    <w:rsid w:val="00085C8E"/>
    <w:rsid w:val="0014785E"/>
    <w:rsid w:val="0017217F"/>
    <w:rsid w:val="00187E29"/>
    <w:rsid w:val="004032C7"/>
    <w:rsid w:val="004F6436"/>
    <w:rsid w:val="00501828"/>
    <w:rsid w:val="005405E2"/>
    <w:rsid w:val="00583E66"/>
    <w:rsid w:val="006521CD"/>
    <w:rsid w:val="006A1B16"/>
    <w:rsid w:val="008632B1"/>
    <w:rsid w:val="009C25D8"/>
    <w:rsid w:val="00A53435"/>
    <w:rsid w:val="00A568CC"/>
    <w:rsid w:val="00BA1588"/>
    <w:rsid w:val="00C30F3C"/>
    <w:rsid w:val="00D945FD"/>
    <w:rsid w:val="00DB7806"/>
    <w:rsid w:val="00FC57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2"/>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568C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05E2"/>
    <w:pPr>
      <w:widowControl w:val="0"/>
      <w:suppressAutoHyphens/>
      <w:spacing w:after="0" w:line="240" w:lineRule="auto"/>
    </w:pPr>
    <w:rPr>
      <w:rFonts w:ascii="Times New Roman" w:eastAsia="Lucida Sans Unicode" w:hAnsi="Times New Roman" w:cs="Times New Roman"/>
      <w:sz w:val="24"/>
      <w:szCs w:val="24"/>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568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katsarou@minedu.gov.g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2AF1-DE77-49BC-864E-2DBFFE6C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2241</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 Θανόπουλος</dc:creator>
  <cp:lastModifiedBy>Γιώργος Χουλιαράς</cp:lastModifiedBy>
  <cp:revision>5</cp:revision>
  <dcterms:created xsi:type="dcterms:W3CDTF">2021-02-01T08:13:00Z</dcterms:created>
  <dcterms:modified xsi:type="dcterms:W3CDTF">2021-02-04T10:05:00Z</dcterms:modified>
</cp:coreProperties>
</file>