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ED83" w14:textId="5B2175FD" w:rsidR="0019131F" w:rsidRPr="007D21FC" w:rsidRDefault="009F662B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7D21FC">
        <w:rPr>
          <w:rFonts w:cstheme="minorHAnsi"/>
          <w:b/>
          <w:color w:val="000000" w:themeColor="text1"/>
          <w:sz w:val="24"/>
          <w:szCs w:val="24"/>
          <w:u w:val="single"/>
        </w:rPr>
        <w:t>1</w:t>
      </w:r>
      <w:r w:rsidR="003932D6" w:rsidRPr="00273C52"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 w:rsidR="0019131F" w:rsidRPr="007D21FC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Ερωτήσεις &amp; Απαντήσεις</w:t>
      </w:r>
    </w:p>
    <w:p w14:paraId="3B9509AA" w14:textId="3BF630CF" w:rsidR="0019131F" w:rsidRPr="007D21FC" w:rsidRDefault="0019131F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center"/>
        <w:rPr>
          <w:rFonts w:cstheme="minorHAnsi"/>
          <w:b/>
          <w:sz w:val="24"/>
          <w:szCs w:val="24"/>
          <w:u w:val="single"/>
        </w:rPr>
      </w:pPr>
      <w:r w:rsidRPr="007D21FC">
        <w:rPr>
          <w:rFonts w:cstheme="minorHAnsi"/>
          <w:b/>
          <w:sz w:val="24"/>
          <w:szCs w:val="24"/>
          <w:u w:val="single"/>
        </w:rPr>
        <w:t xml:space="preserve">για το Πρόγραμμα Εσωτερικής Κινητικότητας </w:t>
      </w:r>
      <w:r w:rsidR="00F83161">
        <w:rPr>
          <w:rFonts w:cstheme="minorHAnsi"/>
          <w:b/>
          <w:sz w:val="24"/>
          <w:szCs w:val="24"/>
          <w:u w:val="single"/>
        </w:rPr>
        <w:t>Φ</w:t>
      </w:r>
      <w:r w:rsidRPr="007D21FC">
        <w:rPr>
          <w:rFonts w:cstheme="minorHAnsi"/>
          <w:b/>
          <w:sz w:val="24"/>
          <w:szCs w:val="24"/>
          <w:u w:val="single"/>
        </w:rPr>
        <w:t xml:space="preserve">οιτητών (Εσωτερικό </w:t>
      </w:r>
      <w:r w:rsidRPr="007D21FC">
        <w:rPr>
          <w:rFonts w:cstheme="minorHAnsi"/>
          <w:b/>
          <w:sz w:val="24"/>
          <w:szCs w:val="24"/>
          <w:u w:val="single"/>
          <w:lang w:val="en-US"/>
        </w:rPr>
        <w:t>ERASMUS</w:t>
      </w:r>
      <w:r w:rsidRPr="007D21FC">
        <w:rPr>
          <w:rFonts w:cstheme="minorHAnsi"/>
          <w:b/>
          <w:sz w:val="24"/>
          <w:szCs w:val="24"/>
          <w:u w:val="single"/>
        </w:rPr>
        <w:t>)</w:t>
      </w:r>
    </w:p>
    <w:p w14:paraId="2313C310" w14:textId="77777777" w:rsidR="0019131F" w:rsidRPr="007D21FC" w:rsidRDefault="0019131F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</w:p>
    <w:p w14:paraId="6048696D" w14:textId="2511EBF0" w:rsidR="00272FB9" w:rsidRPr="007D21FC" w:rsidRDefault="00272FB9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Τι είναι το Πρόγραμμα</w:t>
      </w:r>
      <w:r w:rsidRPr="007D21FC">
        <w:rPr>
          <w:rFonts w:cstheme="minorHAnsi"/>
          <w:b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>εσωτερικής</w:t>
      </w:r>
      <w:r w:rsidRPr="007D21FC">
        <w:rPr>
          <w:rFonts w:cstheme="minorHAnsi"/>
          <w:b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>κινητικότητας;</w:t>
      </w:r>
    </w:p>
    <w:p w14:paraId="6918FA02" w14:textId="574C33C9" w:rsidR="005517C0" w:rsidRDefault="00E53BE7" w:rsidP="00382CF6">
      <w:pPr>
        <w:pStyle w:val="BodyText"/>
        <w:tabs>
          <w:tab w:val="left" w:pos="90"/>
          <w:tab w:val="left" w:pos="567"/>
        </w:tabs>
        <w:ind w:left="0"/>
        <w:jc w:val="both"/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</w:pPr>
      <w:r w:rsidRPr="007D21FC">
        <w:rPr>
          <w:rFonts w:asciiTheme="minorHAnsi" w:hAnsiTheme="minorHAnsi" w:cstheme="minorHAnsi"/>
          <w:bCs/>
          <w:sz w:val="24"/>
          <w:szCs w:val="24"/>
        </w:rPr>
        <w:t>Ε</w:t>
      </w:r>
      <w:r w:rsidRPr="007D21FC">
        <w:rPr>
          <w:rFonts w:asciiTheme="minorHAnsi" w:hAnsiTheme="minorHAnsi" w:cstheme="minorHAnsi"/>
          <w:sz w:val="24"/>
          <w:szCs w:val="24"/>
        </w:rPr>
        <w:t>ίναι πρόγραμμα που παρέχει τη δυνατότητα σε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φοιτητ</w:t>
      </w:r>
      <w:r w:rsidR="00F46005">
        <w:rPr>
          <w:rFonts w:asciiTheme="minorHAnsi" w:hAnsiTheme="minorHAnsi" w:cstheme="minorHAnsi"/>
          <w:sz w:val="24"/>
          <w:szCs w:val="24"/>
        </w:rPr>
        <w:t>ές</w:t>
      </w:r>
      <w:r w:rsidRPr="007D21FC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D21FC">
        <w:rPr>
          <w:rFonts w:asciiTheme="minorHAnsi" w:hAnsiTheme="minorHAnsi" w:cstheme="minorHAnsi"/>
          <w:sz w:val="24"/>
          <w:szCs w:val="24"/>
        </w:rPr>
        <w:t>τρι</w:t>
      </w:r>
      <w:r w:rsidR="00F46005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που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είναι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εγγεγραμμένο</w:t>
      </w:r>
      <w:r w:rsidR="00F46005">
        <w:rPr>
          <w:rFonts w:asciiTheme="minorHAnsi" w:hAnsiTheme="minorHAnsi" w:cstheme="minorHAnsi"/>
          <w:sz w:val="24"/>
          <w:szCs w:val="24"/>
        </w:rPr>
        <w:t>ι</w:t>
      </w:r>
      <w:r w:rsidRPr="007D21FC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F46005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σε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πρ</w:t>
      </w:r>
      <w:r w:rsidR="00F46005">
        <w:rPr>
          <w:rFonts w:asciiTheme="minorHAnsi" w:hAnsiTheme="minorHAnsi" w:cstheme="minorHAnsi"/>
          <w:sz w:val="24"/>
          <w:szCs w:val="24"/>
        </w:rPr>
        <w:t>ο</w:t>
      </w:r>
      <w:r w:rsidRPr="007D21FC">
        <w:rPr>
          <w:rFonts w:asciiTheme="minorHAnsi" w:hAnsiTheme="minorHAnsi" w:cstheme="minorHAnsi"/>
          <w:sz w:val="24"/>
          <w:szCs w:val="24"/>
        </w:rPr>
        <w:t>γρ</w:t>
      </w:r>
      <w:r w:rsidR="00F46005">
        <w:rPr>
          <w:rFonts w:asciiTheme="minorHAnsi" w:hAnsiTheme="minorHAnsi" w:cstheme="minorHAnsi"/>
          <w:sz w:val="24"/>
          <w:szCs w:val="24"/>
        </w:rPr>
        <w:t>ά</w:t>
      </w:r>
      <w:r w:rsidRPr="007D21FC">
        <w:rPr>
          <w:rFonts w:asciiTheme="minorHAnsi" w:hAnsiTheme="minorHAnsi" w:cstheme="minorHAnsi"/>
          <w:sz w:val="24"/>
          <w:szCs w:val="24"/>
        </w:rPr>
        <w:t>μμα</w:t>
      </w:r>
      <w:r w:rsidR="00F46005">
        <w:rPr>
          <w:rFonts w:asciiTheme="minorHAnsi" w:hAnsiTheme="minorHAnsi" w:cstheme="minorHAnsi"/>
          <w:sz w:val="24"/>
          <w:szCs w:val="24"/>
        </w:rPr>
        <w:t>τα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σπουδών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πρώτου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κύκλου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Τμήματος/</w:t>
      </w:r>
      <w:proofErr w:type="spellStart"/>
      <w:r w:rsidRPr="007D21FC">
        <w:rPr>
          <w:rFonts w:asciiTheme="minorHAnsi" w:hAnsiTheme="minorHAnsi" w:cstheme="minorHAnsi"/>
          <w:sz w:val="24"/>
          <w:szCs w:val="24"/>
        </w:rPr>
        <w:t>Μονοτμηματικής</w:t>
      </w:r>
      <w:proofErr w:type="spellEnd"/>
      <w:r w:rsidRPr="007D21FC">
        <w:rPr>
          <w:rFonts w:asciiTheme="minorHAnsi" w:hAnsiTheme="minorHAnsi" w:cstheme="minorHAnsi"/>
          <w:sz w:val="24"/>
          <w:szCs w:val="24"/>
        </w:rPr>
        <w:t xml:space="preserve"> Σχολής Α.Ε.Ι. </w:t>
      </w:r>
      <w:r w:rsidR="00195AA5" w:rsidRPr="007D21FC">
        <w:rPr>
          <w:rFonts w:asciiTheme="minorHAnsi" w:hAnsiTheme="minorHAnsi" w:cstheme="minorHAnsi"/>
          <w:sz w:val="24"/>
          <w:szCs w:val="24"/>
        </w:rPr>
        <w:t xml:space="preserve">ελληνικών Πανεπιστημίων </w:t>
      </w:r>
      <w:r w:rsidRPr="007D21FC">
        <w:rPr>
          <w:rFonts w:asciiTheme="minorHAnsi" w:hAnsiTheme="minorHAnsi" w:cstheme="minorHAnsi"/>
          <w:sz w:val="24"/>
          <w:szCs w:val="24"/>
        </w:rPr>
        <w:t>και δεν έχ</w:t>
      </w:r>
      <w:r w:rsidR="00F46005">
        <w:rPr>
          <w:rFonts w:asciiTheme="minorHAnsi" w:hAnsiTheme="minorHAnsi" w:cstheme="minorHAnsi"/>
          <w:sz w:val="24"/>
          <w:szCs w:val="24"/>
        </w:rPr>
        <w:t>ουν</w:t>
      </w:r>
      <w:r w:rsidRPr="007D21FC">
        <w:rPr>
          <w:rFonts w:asciiTheme="minorHAnsi" w:hAnsiTheme="minorHAnsi" w:cstheme="minorHAnsi"/>
          <w:sz w:val="24"/>
          <w:szCs w:val="24"/>
        </w:rPr>
        <w:t xml:space="preserve"> υπερβεί τον ελάχιστο χρόνο φοίτησης του</w:t>
      </w:r>
      <w:r w:rsidRPr="007D21F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95AA5" w:rsidRPr="007D21F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προγράμματος σπουδών να μετακινηθ</w:t>
      </w:r>
      <w:r w:rsidR="00F46005">
        <w:rPr>
          <w:rFonts w:asciiTheme="minorHAnsi" w:hAnsiTheme="minorHAnsi" w:cstheme="minorHAnsi"/>
          <w:sz w:val="24"/>
          <w:szCs w:val="24"/>
        </w:rPr>
        <w:t>ούν</w:t>
      </w:r>
      <w:r w:rsidRPr="007D21FC">
        <w:rPr>
          <w:rFonts w:asciiTheme="minorHAnsi" w:hAnsiTheme="minorHAnsi" w:cstheme="minorHAnsi"/>
          <w:sz w:val="24"/>
          <w:szCs w:val="24"/>
        </w:rPr>
        <w:t xml:space="preserve"> σε ομοειδές ή μη ομοειδές πρόγραμμα σπουδών πρώτου κύκλου Τμήματος/ </w:t>
      </w:r>
      <w:proofErr w:type="spellStart"/>
      <w:r w:rsidRPr="007D21FC">
        <w:rPr>
          <w:rFonts w:asciiTheme="minorHAnsi" w:hAnsiTheme="minorHAnsi" w:cstheme="minorHAnsi"/>
          <w:sz w:val="24"/>
          <w:szCs w:val="24"/>
        </w:rPr>
        <w:t>Μονοτμηματικής</w:t>
      </w:r>
      <w:proofErr w:type="spellEnd"/>
      <w:r w:rsidRPr="007D21FC">
        <w:rPr>
          <w:rFonts w:asciiTheme="minorHAnsi" w:hAnsiTheme="minorHAnsi" w:cstheme="minorHAnsi"/>
          <w:sz w:val="24"/>
          <w:szCs w:val="24"/>
        </w:rPr>
        <w:t xml:space="preserve"> Σχολής άλλου Α.Ε.Ι. της </w:t>
      </w:r>
      <w:r w:rsidR="00195AA5" w:rsidRPr="007D21FC">
        <w:rPr>
          <w:rFonts w:asciiTheme="minorHAnsi" w:hAnsiTheme="minorHAnsi" w:cstheme="minorHAnsi"/>
          <w:sz w:val="24"/>
          <w:szCs w:val="24"/>
        </w:rPr>
        <w:t>χώρας</w:t>
      </w:r>
      <w:r w:rsidRPr="007D21FC">
        <w:rPr>
          <w:rFonts w:asciiTheme="minorHAnsi" w:hAnsiTheme="minorHAnsi" w:cstheme="minorHAnsi"/>
          <w:sz w:val="24"/>
          <w:szCs w:val="24"/>
        </w:rPr>
        <w:t xml:space="preserve"> </w:t>
      </w:r>
      <w:r w:rsidR="00195AA5" w:rsidRPr="007D21FC">
        <w:rPr>
          <w:rFonts w:asciiTheme="minorHAnsi" w:hAnsiTheme="minorHAnsi" w:cstheme="minorHAnsi"/>
          <w:sz w:val="24"/>
          <w:szCs w:val="24"/>
        </w:rPr>
        <w:t xml:space="preserve">για </w:t>
      </w:r>
      <w:r w:rsidR="00F67820" w:rsidRPr="007D21FC">
        <w:rPr>
          <w:rFonts w:asciiTheme="minorHAnsi" w:hAnsiTheme="minorHAnsi" w:cstheme="minorHAnsi"/>
          <w:sz w:val="24"/>
          <w:szCs w:val="24"/>
        </w:rPr>
        <w:t xml:space="preserve">ένα </w:t>
      </w:r>
      <w:r w:rsidR="00195AA5" w:rsidRPr="007D21FC">
        <w:rPr>
          <w:rFonts w:asciiTheme="minorHAnsi" w:hAnsiTheme="minorHAnsi" w:cstheme="minorHAnsi"/>
          <w:sz w:val="24"/>
          <w:szCs w:val="24"/>
        </w:rPr>
        <w:t>ακαδημαϊκό εξάμηνο</w:t>
      </w:r>
      <w:r w:rsidRPr="007D21FC">
        <w:rPr>
          <w:rFonts w:asciiTheme="minorHAnsi" w:hAnsiTheme="minorHAnsi" w:cstheme="minorHAnsi"/>
          <w:sz w:val="24"/>
          <w:szCs w:val="24"/>
        </w:rPr>
        <w:t>, να παρακολουθήσ</w:t>
      </w:r>
      <w:r w:rsidR="00F46005">
        <w:rPr>
          <w:rFonts w:asciiTheme="minorHAnsi" w:hAnsiTheme="minorHAnsi" w:cstheme="minorHAnsi"/>
          <w:sz w:val="24"/>
          <w:szCs w:val="24"/>
        </w:rPr>
        <w:t>ουν</w:t>
      </w:r>
      <w:r w:rsidRPr="007D21FC">
        <w:rPr>
          <w:rFonts w:asciiTheme="minorHAnsi" w:hAnsiTheme="minorHAnsi" w:cstheme="minorHAnsi"/>
          <w:sz w:val="24"/>
          <w:szCs w:val="24"/>
        </w:rPr>
        <w:t xml:space="preserve"> τις εκπαιδευτικές του δραστηριότητες και να αξιολογηθ</w:t>
      </w:r>
      <w:r w:rsidR="00F46005">
        <w:rPr>
          <w:rFonts w:asciiTheme="minorHAnsi" w:hAnsiTheme="minorHAnsi" w:cstheme="minorHAnsi"/>
          <w:sz w:val="24"/>
          <w:szCs w:val="24"/>
        </w:rPr>
        <w:t>ο</w:t>
      </w:r>
      <w:r w:rsidR="00E641E2">
        <w:rPr>
          <w:rFonts w:asciiTheme="minorHAnsi" w:hAnsiTheme="minorHAnsi" w:cstheme="minorHAnsi"/>
          <w:sz w:val="24"/>
          <w:szCs w:val="24"/>
        </w:rPr>
        <w:t>ύ</w:t>
      </w:r>
      <w:r w:rsidR="00F46005">
        <w:rPr>
          <w:rFonts w:asciiTheme="minorHAnsi" w:hAnsiTheme="minorHAnsi" w:cstheme="minorHAnsi"/>
          <w:sz w:val="24"/>
          <w:szCs w:val="24"/>
        </w:rPr>
        <w:t>ν</w:t>
      </w:r>
      <w:r w:rsidRPr="007D21FC">
        <w:rPr>
          <w:rFonts w:asciiTheme="minorHAnsi" w:hAnsiTheme="minorHAnsi" w:cstheme="minorHAnsi"/>
          <w:sz w:val="24"/>
          <w:szCs w:val="24"/>
        </w:rPr>
        <w:t xml:space="preserve"> σε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αυτές.</w:t>
      </w:r>
      <w:r w:rsidR="005517C0" w:rsidRPr="007D21FC">
        <w:rPr>
          <w:rFonts w:asciiTheme="minorHAnsi" w:hAnsiTheme="minorHAnsi" w:cstheme="minorHAnsi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Πχ. ένας φοιτητής της Αρχιτεκτονικής θα μπορεί να παρακολουθήσει ένα εξάμηνο </w:t>
      </w:r>
      <w:r w:rsidR="00FE7BB8" w:rsidRPr="007D21FC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σε τμήμα </w:t>
      </w:r>
      <w:r w:rsidR="00F46005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Φιλοσοφίας</w:t>
      </w:r>
      <w:r w:rsidR="00F46005" w:rsidRPr="007D21FC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7D21FC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ή ένας φοιτητής Νομικής σε τμήμα Οικονομικών άλλου ΑΕΙ.</w:t>
      </w:r>
    </w:p>
    <w:p w14:paraId="7E9CD3E5" w14:textId="77777777" w:rsidR="00382CF6" w:rsidRPr="007D21FC" w:rsidRDefault="00382CF6" w:rsidP="00382CF6">
      <w:pPr>
        <w:pStyle w:val="BodyText"/>
        <w:tabs>
          <w:tab w:val="left" w:pos="90"/>
          <w:tab w:val="left" w:pos="567"/>
        </w:tabs>
        <w:ind w:left="0"/>
        <w:jc w:val="both"/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</w:pPr>
    </w:p>
    <w:p w14:paraId="0CD6ABEA" w14:textId="77777777" w:rsidR="00A55E87" w:rsidRPr="007D21FC" w:rsidRDefault="00A55E87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Γιατί είναι καινοτόμο;</w:t>
      </w:r>
    </w:p>
    <w:p w14:paraId="228DDF97" w14:textId="216B7F43" w:rsidR="00A55E87" w:rsidRPr="007D21FC" w:rsidRDefault="00A55E87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Το πρόγραμμα αποτελεί </w:t>
      </w:r>
      <w:r w:rsidR="00E53BE7" w:rsidRPr="007D21FC">
        <w:rPr>
          <w:rFonts w:cstheme="minorHAnsi"/>
          <w:sz w:val="24"/>
          <w:szCs w:val="24"/>
        </w:rPr>
        <w:t xml:space="preserve">καινοτομία, καθώς </w:t>
      </w:r>
      <w:r w:rsidR="008B4604" w:rsidRPr="007D21FC">
        <w:rPr>
          <w:rFonts w:cstheme="minorHAnsi"/>
          <w:sz w:val="24"/>
          <w:szCs w:val="24"/>
        </w:rPr>
        <w:t xml:space="preserve">για πρώτη φορά </w:t>
      </w:r>
      <w:r w:rsidR="00F20C93" w:rsidRPr="007D21FC">
        <w:rPr>
          <w:rFonts w:cstheme="minorHAnsi"/>
          <w:sz w:val="24"/>
          <w:szCs w:val="24"/>
        </w:rPr>
        <w:t>δίνεται</w:t>
      </w:r>
      <w:r w:rsidRPr="007D21FC">
        <w:rPr>
          <w:rFonts w:cstheme="minorHAnsi"/>
          <w:sz w:val="24"/>
          <w:szCs w:val="24"/>
        </w:rPr>
        <w:t xml:space="preserve"> η δυνατότητα </w:t>
      </w:r>
      <w:r w:rsidR="00E53BE7" w:rsidRPr="007D21FC">
        <w:rPr>
          <w:rFonts w:cstheme="minorHAnsi"/>
          <w:sz w:val="24"/>
          <w:szCs w:val="24"/>
        </w:rPr>
        <w:t xml:space="preserve">σε προπτυχιακούς φοιτητές να παρακολουθήσουν </w:t>
      </w:r>
      <w:r w:rsidR="00E641E2">
        <w:rPr>
          <w:rFonts w:cstheme="minorHAnsi"/>
          <w:sz w:val="24"/>
          <w:szCs w:val="24"/>
        </w:rPr>
        <w:t xml:space="preserve">για ένα ακαδημαϊκό εξάμηνο </w:t>
      </w:r>
      <w:r w:rsidR="00E53BE7" w:rsidRPr="007D21FC">
        <w:rPr>
          <w:rFonts w:cstheme="minorHAnsi"/>
          <w:sz w:val="24"/>
          <w:szCs w:val="24"/>
        </w:rPr>
        <w:t xml:space="preserve">μαθήματα άλλων σχολών του ίδιου ή διαφορετικού επιστημονικού πεδίου </w:t>
      </w:r>
      <w:r w:rsidRPr="007D21FC">
        <w:rPr>
          <w:rFonts w:cstheme="minorHAnsi"/>
          <w:sz w:val="24"/>
          <w:szCs w:val="24"/>
        </w:rPr>
        <w:t>σπουδών από αυτό που έχει επιλέξει και εισαχθεί ο</w:t>
      </w:r>
      <w:r w:rsidR="008B4604" w:rsidRPr="007D21FC">
        <w:rPr>
          <w:rFonts w:cstheme="minorHAnsi"/>
          <w:sz w:val="24"/>
          <w:szCs w:val="24"/>
        </w:rPr>
        <w:t>/η</w:t>
      </w:r>
      <w:r w:rsidRPr="007D21FC">
        <w:rPr>
          <w:rFonts w:cstheme="minorHAnsi"/>
          <w:sz w:val="24"/>
          <w:szCs w:val="24"/>
        </w:rPr>
        <w:t xml:space="preserve"> φοιτητής</w:t>
      </w:r>
      <w:r w:rsidR="008B4604" w:rsidRPr="007D21FC">
        <w:rPr>
          <w:rFonts w:cstheme="minorHAnsi"/>
          <w:sz w:val="24"/>
          <w:szCs w:val="24"/>
        </w:rPr>
        <w:t>/</w:t>
      </w:r>
      <w:proofErr w:type="spellStart"/>
      <w:r w:rsidR="008B4604" w:rsidRPr="007D21FC">
        <w:rPr>
          <w:rFonts w:cstheme="minorHAnsi"/>
          <w:sz w:val="24"/>
          <w:szCs w:val="24"/>
        </w:rPr>
        <w:t>τρια</w:t>
      </w:r>
      <w:proofErr w:type="spellEnd"/>
      <w:r w:rsidRPr="007D21FC">
        <w:rPr>
          <w:rFonts w:cstheme="minorHAnsi"/>
          <w:sz w:val="24"/>
          <w:szCs w:val="24"/>
        </w:rPr>
        <w:t>.</w:t>
      </w:r>
    </w:p>
    <w:p w14:paraId="37C76472" w14:textId="77777777" w:rsidR="002D32F1" w:rsidRPr="007D21FC" w:rsidRDefault="002D32F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76532EA" w14:textId="77777777" w:rsidR="00272FB9" w:rsidRPr="007D21FC" w:rsidRDefault="00272FB9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Πώς θα επωφεληθούν οι φοιτητές/</w:t>
      </w:r>
      <w:proofErr w:type="spellStart"/>
      <w:r w:rsidRPr="007D21FC">
        <w:rPr>
          <w:rFonts w:cstheme="minorHAnsi"/>
          <w:b/>
          <w:sz w:val="24"/>
          <w:szCs w:val="24"/>
        </w:rPr>
        <w:t>τριες</w:t>
      </w:r>
      <w:proofErr w:type="spellEnd"/>
      <w:r w:rsidRPr="007D21FC">
        <w:rPr>
          <w:rFonts w:cstheme="minorHAnsi"/>
          <w:b/>
          <w:sz w:val="24"/>
          <w:szCs w:val="24"/>
        </w:rPr>
        <w:t>;</w:t>
      </w:r>
    </w:p>
    <w:p w14:paraId="005F427B" w14:textId="33FDEDA1" w:rsidR="00272FB9" w:rsidRPr="007D21FC" w:rsidRDefault="00272FB9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Το πρόγραμμα τους δίνει τη δυνατότητα να εξερευνήσουν νέες γνωστικές περιοχές, να αποκτήσουν διεπιστημονική αντίληψη, να διευρύνουν τις </w:t>
      </w:r>
      <w:r w:rsidR="00F83161">
        <w:rPr>
          <w:rFonts w:cstheme="minorHAnsi"/>
          <w:sz w:val="24"/>
          <w:szCs w:val="24"/>
        </w:rPr>
        <w:t xml:space="preserve">γνώσεις και </w:t>
      </w:r>
      <w:r w:rsidRPr="007D21FC">
        <w:rPr>
          <w:rFonts w:cstheme="minorHAnsi"/>
          <w:sz w:val="24"/>
          <w:szCs w:val="24"/>
        </w:rPr>
        <w:t>δεξιότητ</w:t>
      </w:r>
      <w:r w:rsidR="00F83161">
        <w:rPr>
          <w:rFonts w:cstheme="minorHAnsi"/>
          <w:sz w:val="24"/>
          <w:szCs w:val="24"/>
        </w:rPr>
        <w:t>έ</w:t>
      </w:r>
      <w:r w:rsidRPr="007D21FC">
        <w:rPr>
          <w:rFonts w:cstheme="minorHAnsi"/>
          <w:sz w:val="24"/>
          <w:szCs w:val="24"/>
        </w:rPr>
        <w:t>ς τους και να αναπτύξουν νέες εμπειρίες σε ένα διαφορετικό ακαδημαϊκό περιβάλλον.</w:t>
      </w:r>
    </w:p>
    <w:p w14:paraId="500D08C1" w14:textId="77777777" w:rsidR="005517C0" w:rsidRPr="007D21FC" w:rsidRDefault="005517C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34907AA" w14:textId="77777777" w:rsidR="006B2BC5" w:rsidRPr="007D21FC" w:rsidRDefault="006B2BC5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Πότε θα ξεκινήσει η εφαρμογή του;</w:t>
      </w:r>
    </w:p>
    <w:p w14:paraId="53B805B5" w14:textId="788BD8B4" w:rsidR="006B2BC5" w:rsidRPr="007D21FC" w:rsidRDefault="006B2BC5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Το πρόγραμμα θα τεθεί σε λειτουργία </w:t>
      </w:r>
      <w:r w:rsidR="00B76AEF" w:rsidRPr="007D21FC">
        <w:rPr>
          <w:rFonts w:cstheme="minorHAnsi"/>
          <w:sz w:val="24"/>
          <w:szCs w:val="24"/>
        </w:rPr>
        <w:t xml:space="preserve">για πρώτη φορά </w:t>
      </w:r>
      <w:r w:rsidR="00F83161">
        <w:rPr>
          <w:rFonts w:cstheme="minorHAnsi"/>
          <w:sz w:val="24"/>
          <w:szCs w:val="24"/>
        </w:rPr>
        <w:t xml:space="preserve">το χειμερινό εξάμηνο του ακαδημαϊκού έτους 2023-2024 για αιτήσεις, και για μετακινήσεις </w:t>
      </w:r>
      <w:r w:rsidRPr="007D21FC">
        <w:rPr>
          <w:rFonts w:cstheme="minorHAnsi"/>
          <w:sz w:val="24"/>
          <w:szCs w:val="24"/>
        </w:rPr>
        <w:t>από το εαρινό εξάμηνο του ακαδημαϊκού έτους 2023-2024.</w:t>
      </w:r>
    </w:p>
    <w:p w14:paraId="55BFE1D2" w14:textId="77777777" w:rsidR="002D32F1" w:rsidRPr="007D21FC" w:rsidRDefault="002D32F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D4712CD" w14:textId="77777777" w:rsidR="00070449" w:rsidRPr="007D21FC" w:rsidRDefault="00070449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Ποιοι μπορούν να συμμετάσχουν;</w:t>
      </w:r>
    </w:p>
    <w:p w14:paraId="6AA91052" w14:textId="77777777" w:rsidR="005541F0" w:rsidRPr="007D21FC" w:rsidRDefault="00E23514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Δικαίωμα συμμετοχής έχει κάθε προπτυχιακός/ή</w:t>
      </w:r>
      <w:r w:rsidR="005541F0" w:rsidRPr="007D21FC">
        <w:rPr>
          <w:rFonts w:cstheme="minorHAnsi"/>
          <w:sz w:val="24"/>
          <w:szCs w:val="24"/>
        </w:rPr>
        <w:t xml:space="preserve"> φοιτητής/</w:t>
      </w:r>
      <w:proofErr w:type="spellStart"/>
      <w:r w:rsidR="005541F0" w:rsidRPr="007D21FC">
        <w:rPr>
          <w:rFonts w:cstheme="minorHAnsi"/>
          <w:sz w:val="24"/>
          <w:szCs w:val="24"/>
        </w:rPr>
        <w:t>τρια</w:t>
      </w:r>
      <w:proofErr w:type="spellEnd"/>
      <w:r w:rsidR="005541F0" w:rsidRPr="007D21FC">
        <w:rPr>
          <w:rFonts w:cstheme="minorHAnsi"/>
          <w:sz w:val="24"/>
          <w:szCs w:val="24"/>
        </w:rPr>
        <w:t xml:space="preserve"> που:</w:t>
      </w:r>
    </w:p>
    <w:p w14:paraId="72E40F6C" w14:textId="77777777" w:rsidR="00272FB9" w:rsidRPr="007D21FC" w:rsidRDefault="005541F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α) Έ</w:t>
      </w:r>
      <w:r w:rsidR="00E23514" w:rsidRPr="007D21FC">
        <w:rPr>
          <w:rFonts w:cstheme="minorHAnsi"/>
          <w:sz w:val="24"/>
          <w:szCs w:val="24"/>
        </w:rPr>
        <w:t>χει ολοκληρώσει το πρώτο ακαδημαϊκό εξάμηνο του πρώτου έτους σύμφωνα με το πρόγραμμα σπουδών που είναι εγγεγρα</w:t>
      </w:r>
      <w:r w:rsidRPr="007D21FC">
        <w:rPr>
          <w:rFonts w:cstheme="minorHAnsi"/>
          <w:sz w:val="24"/>
          <w:szCs w:val="24"/>
        </w:rPr>
        <w:t>μμένος/η,</w:t>
      </w:r>
    </w:p>
    <w:p w14:paraId="3230A92E" w14:textId="77777777" w:rsidR="005541F0" w:rsidRPr="007D21FC" w:rsidRDefault="005541F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β) </w:t>
      </w:r>
      <w:r w:rsidR="00B76AEF" w:rsidRPr="007D21FC">
        <w:rPr>
          <w:rFonts w:cstheme="minorHAnsi"/>
          <w:sz w:val="24"/>
          <w:szCs w:val="24"/>
        </w:rPr>
        <w:t>του/της υπολείπονται</w:t>
      </w:r>
      <w:r w:rsidRPr="007D21FC">
        <w:rPr>
          <w:rFonts w:cstheme="minorHAnsi"/>
          <w:sz w:val="24"/>
          <w:szCs w:val="24"/>
        </w:rPr>
        <w:t xml:space="preserve"> κατ’ ελάχιστον τριάντα (30) πιστωτικές μονάδες για τη λήψη του πτυχίου,</w:t>
      </w:r>
    </w:p>
    <w:p w14:paraId="0FD728CC" w14:textId="77777777" w:rsidR="005541F0" w:rsidRPr="007D21FC" w:rsidRDefault="005541F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γ) δεν έχει υπερβεί την ελάχιστη χρονική διάρκεια φοίτησης του προγράμματος σπουδών, </w:t>
      </w:r>
    </w:p>
    <w:p w14:paraId="4C44E0D7" w14:textId="77777777" w:rsidR="005541F0" w:rsidRPr="007D21FC" w:rsidRDefault="005541F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δ) δεν έχει μετακινηθεί άλλη φορά στο πλαίσιο του προγράμματος εσωτερικής κινητικότητας κατά τη διάρκεια της φοίτησής του/ης στο συγκεκριμένο πρόγραμμα σπουδών πρώτου κύκλου.</w:t>
      </w:r>
    </w:p>
    <w:p w14:paraId="097283EE" w14:textId="77777777" w:rsidR="005541F0" w:rsidRPr="007D21FC" w:rsidRDefault="005541F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ε) δεν έχει ενταχθεί σε καθεστώς μερικής φοίτησης κατά το εξάμηνο για το οποίο αιτείται συμμετοχής στο πρόγραμμα εσωτερικής κινητικότητας</w:t>
      </w:r>
    </w:p>
    <w:p w14:paraId="093C038D" w14:textId="77777777" w:rsidR="002D32F1" w:rsidRPr="007D21FC" w:rsidRDefault="002D32F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B3EA5A7" w14:textId="2509B14C" w:rsidR="005517C0" w:rsidRPr="007D21FC" w:rsidRDefault="005517C0" w:rsidP="00382CF6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388"/>
          <w:tab w:val="left" w:pos="567"/>
        </w:tabs>
        <w:autoSpaceDE w:val="0"/>
        <w:autoSpaceDN w:val="0"/>
        <w:spacing w:after="0" w:line="240" w:lineRule="auto"/>
        <w:ind w:left="284" w:right="113" w:hanging="284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7D21FC">
        <w:rPr>
          <w:rFonts w:cstheme="minorHAnsi"/>
          <w:b/>
          <w:bCs/>
          <w:sz w:val="24"/>
          <w:szCs w:val="24"/>
        </w:rPr>
        <w:t xml:space="preserve">Η </w:t>
      </w:r>
      <w:r w:rsidR="00F83161">
        <w:rPr>
          <w:rFonts w:cstheme="minorHAnsi"/>
          <w:b/>
          <w:bCs/>
          <w:sz w:val="24"/>
          <w:szCs w:val="24"/>
        </w:rPr>
        <w:t xml:space="preserve">προηγούμενη </w:t>
      </w:r>
      <w:r w:rsidRPr="007D21FC">
        <w:rPr>
          <w:rFonts w:cstheme="minorHAnsi"/>
          <w:b/>
          <w:bCs/>
          <w:sz w:val="24"/>
          <w:szCs w:val="24"/>
        </w:rPr>
        <w:t>συμμετοχή σε προγράμματα κινητικότητας φοιτητών/τριών ή ανταλλαγής φοιτητών/τριών στο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πλαίσιο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ευρωπαϊκών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προγραμμάτων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ή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της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πρωτοβουλίας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ευρωπαϊκών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πανεπιστημίων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ή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διμερών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συμφωνιών μεταξύ Πανεπιστημίων της ημεδαπής με Πανεπιστήμια της αλλοδαπής αποτελεί λόγο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αποκλεισμού;</w:t>
      </w:r>
    </w:p>
    <w:p w14:paraId="522E7BD2" w14:textId="5F8EB714" w:rsidR="005517C0" w:rsidRPr="007D21FC" w:rsidRDefault="005517C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  <w:lang w:val="en-US"/>
        </w:rPr>
      </w:pPr>
      <w:r w:rsidRPr="007D21FC">
        <w:rPr>
          <w:rFonts w:cstheme="minorHAnsi"/>
          <w:bCs/>
          <w:sz w:val="24"/>
          <w:szCs w:val="24"/>
        </w:rPr>
        <w:t>Όχι</w:t>
      </w:r>
      <w:r w:rsidR="00FF4008" w:rsidRPr="007D21FC">
        <w:rPr>
          <w:rFonts w:cstheme="minorHAnsi"/>
          <w:bCs/>
          <w:sz w:val="24"/>
          <w:szCs w:val="24"/>
          <w:lang w:val="en-US"/>
        </w:rPr>
        <w:t>.</w:t>
      </w:r>
    </w:p>
    <w:p w14:paraId="5A1D9094" w14:textId="77777777" w:rsidR="005517C0" w:rsidRPr="007D21FC" w:rsidRDefault="005517C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5E60F3A4" w14:textId="4E273BD0" w:rsidR="00E23514" w:rsidRPr="007D21FC" w:rsidRDefault="00E23514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Πόσες φορές μπορούν να συμμετάσχουν;</w:t>
      </w:r>
    </w:p>
    <w:p w14:paraId="486FB5FE" w14:textId="77777777" w:rsidR="00E23514" w:rsidRPr="007D21FC" w:rsidRDefault="00E23514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Μία φορά έως την ολοκλήρωση του προγράμματος σπουδών πρώτου κύκλου και την απονομή του τίτλου σπουδών.</w:t>
      </w:r>
    </w:p>
    <w:p w14:paraId="6C57E396" w14:textId="77777777" w:rsidR="00B937FD" w:rsidRDefault="00B937FD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293BD32" w14:textId="77777777" w:rsidR="007D21FC" w:rsidRDefault="007D21FC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B3C6F5" w14:textId="77777777" w:rsidR="007D21FC" w:rsidRPr="007D21FC" w:rsidRDefault="007D21FC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2C2EDF4" w14:textId="77777777" w:rsidR="003618F6" w:rsidRPr="007D21FC" w:rsidRDefault="003618F6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Πόσοι μπορούν να συμμετάσχουν ανά Τμήμα;</w:t>
      </w:r>
    </w:p>
    <w:p w14:paraId="0B2F5D6B" w14:textId="77777777" w:rsidR="003618F6" w:rsidRPr="007D21FC" w:rsidRDefault="003618F6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Ο ανώτατος αριθμός των φοιτητών/τριών που μπορούν να μετακινούνται ανά ακαδημαϊκό εξάμηνο προς κάθε πρόγραμμα σπουδών πρώτου κύκλου ισούται με το δέκα τοις εκατό (10%) του συνολικού αριθμού των εισακτέων του Τμήματος/</w:t>
      </w:r>
      <w:proofErr w:type="spellStart"/>
      <w:r w:rsidRPr="007D21FC">
        <w:rPr>
          <w:rFonts w:cstheme="minorHAnsi"/>
          <w:sz w:val="24"/>
          <w:szCs w:val="24"/>
        </w:rPr>
        <w:t>Μονοτμηματικής</w:t>
      </w:r>
      <w:proofErr w:type="spellEnd"/>
      <w:r w:rsidRPr="007D21FC">
        <w:rPr>
          <w:rFonts w:cstheme="minorHAnsi"/>
          <w:sz w:val="24"/>
          <w:szCs w:val="24"/>
        </w:rPr>
        <w:t xml:space="preserve"> Σχολής υποδοχής.</w:t>
      </w:r>
    </w:p>
    <w:p w14:paraId="331F990E" w14:textId="77777777" w:rsidR="002D32F1" w:rsidRPr="007D21FC" w:rsidRDefault="002D32F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3F8DFC" w14:textId="7E22A42F" w:rsidR="00E23514" w:rsidRPr="007D21FC" w:rsidRDefault="007D21FC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Πώς και π</w:t>
      </w:r>
      <w:r w:rsidR="00E23514" w:rsidRPr="007D21FC">
        <w:rPr>
          <w:rFonts w:cstheme="minorHAnsi"/>
          <w:b/>
          <w:sz w:val="24"/>
          <w:szCs w:val="24"/>
        </w:rPr>
        <w:t>ότε γίνονται οι αιτήσεις;</w:t>
      </w:r>
    </w:p>
    <w:p w14:paraId="537264F3" w14:textId="37FDD5AE" w:rsidR="007D21FC" w:rsidRPr="00F83161" w:rsidRDefault="007D21FC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Η υποβολή </w:t>
      </w:r>
      <w:r w:rsidRPr="00F83161">
        <w:rPr>
          <w:rFonts w:cstheme="minorHAnsi"/>
          <w:sz w:val="24"/>
          <w:szCs w:val="24"/>
        </w:rPr>
        <w:t>αιτήσεων πραγματοποιείται</w:t>
      </w:r>
      <w:r w:rsidRPr="00F83161">
        <w:rPr>
          <w:rFonts w:cstheme="minorHAnsi"/>
          <w:spacing w:val="1"/>
          <w:sz w:val="24"/>
          <w:szCs w:val="24"/>
        </w:rPr>
        <w:t xml:space="preserve"> </w:t>
      </w:r>
      <w:r w:rsidRPr="00F83161">
        <w:rPr>
          <w:rFonts w:cstheme="minorHAnsi"/>
          <w:sz w:val="24"/>
          <w:szCs w:val="24"/>
        </w:rPr>
        <w:t>αποκλειστικά</w:t>
      </w:r>
      <w:r w:rsidRPr="00F83161">
        <w:rPr>
          <w:rFonts w:cstheme="minorHAnsi"/>
          <w:spacing w:val="1"/>
          <w:sz w:val="24"/>
          <w:szCs w:val="24"/>
        </w:rPr>
        <w:t xml:space="preserve"> </w:t>
      </w:r>
      <w:r w:rsidRPr="00F83161">
        <w:rPr>
          <w:rFonts w:cstheme="minorHAnsi"/>
          <w:sz w:val="24"/>
          <w:szCs w:val="24"/>
        </w:rPr>
        <w:t>ηλεκτρονικά</w:t>
      </w:r>
      <w:r w:rsidRPr="00F83161">
        <w:rPr>
          <w:rFonts w:cstheme="minorHAnsi"/>
          <w:spacing w:val="1"/>
          <w:sz w:val="24"/>
          <w:szCs w:val="24"/>
        </w:rPr>
        <w:t xml:space="preserve"> </w:t>
      </w:r>
      <w:r w:rsidRPr="00F83161">
        <w:rPr>
          <w:rFonts w:cstheme="minorHAnsi"/>
          <w:sz w:val="24"/>
          <w:szCs w:val="24"/>
        </w:rPr>
        <w:t>μέσω</w:t>
      </w:r>
      <w:r w:rsidRPr="00F83161">
        <w:rPr>
          <w:rFonts w:cstheme="minorHAnsi"/>
          <w:spacing w:val="1"/>
          <w:sz w:val="24"/>
          <w:szCs w:val="24"/>
        </w:rPr>
        <w:t xml:space="preserve"> </w:t>
      </w:r>
      <w:r w:rsidRPr="00F83161">
        <w:rPr>
          <w:rFonts w:cstheme="minorHAnsi"/>
          <w:sz w:val="24"/>
          <w:szCs w:val="24"/>
        </w:rPr>
        <w:t>ειδικής</w:t>
      </w:r>
      <w:r w:rsidRPr="00F83161">
        <w:rPr>
          <w:rFonts w:cstheme="minorHAnsi"/>
          <w:spacing w:val="1"/>
          <w:sz w:val="24"/>
          <w:szCs w:val="24"/>
        </w:rPr>
        <w:t xml:space="preserve"> </w:t>
      </w:r>
      <w:r w:rsidRPr="00F83161">
        <w:rPr>
          <w:rFonts w:cstheme="minorHAnsi"/>
          <w:sz w:val="24"/>
          <w:szCs w:val="24"/>
        </w:rPr>
        <w:t>ψηφιακής</w:t>
      </w:r>
      <w:r w:rsidRPr="00F83161">
        <w:rPr>
          <w:rFonts w:cstheme="minorHAnsi"/>
          <w:spacing w:val="1"/>
          <w:sz w:val="24"/>
          <w:szCs w:val="24"/>
        </w:rPr>
        <w:t xml:space="preserve"> </w:t>
      </w:r>
      <w:r w:rsidRPr="00F83161">
        <w:rPr>
          <w:rFonts w:cstheme="minorHAnsi"/>
          <w:sz w:val="24"/>
          <w:szCs w:val="24"/>
        </w:rPr>
        <w:t>πλατφόρμας</w:t>
      </w:r>
      <w:r w:rsidRPr="00F83161">
        <w:rPr>
          <w:rFonts w:cstheme="minorHAnsi"/>
          <w:spacing w:val="1"/>
          <w:sz w:val="24"/>
          <w:szCs w:val="24"/>
        </w:rPr>
        <w:t xml:space="preserve"> </w:t>
      </w:r>
      <w:r w:rsidRPr="00231552">
        <w:rPr>
          <w:rFonts w:cstheme="minorHAnsi"/>
          <w:sz w:val="24"/>
          <w:szCs w:val="24"/>
        </w:rPr>
        <w:t>του</w:t>
      </w:r>
      <w:r w:rsidRPr="00231552">
        <w:rPr>
          <w:rFonts w:cstheme="minorHAnsi"/>
          <w:spacing w:val="1"/>
          <w:sz w:val="24"/>
          <w:szCs w:val="24"/>
        </w:rPr>
        <w:t xml:space="preserve"> </w:t>
      </w:r>
      <w:r w:rsidRPr="00231552">
        <w:rPr>
          <w:rFonts w:cstheme="minorHAnsi"/>
          <w:sz w:val="24"/>
          <w:szCs w:val="24"/>
        </w:rPr>
        <w:t xml:space="preserve">Υπουργείου </w:t>
      </w:r>
      <w:r w:rsidRPr="00231552">
        <w:rPr>
          <w:rFonts w:cstheme="minorHAnsi"/>
          <w:spacing w:val="-47"/>
          <w:sz w:val="24"/>
          <w:szCs w:val="24"/>
        </w:rPr>
        <w:t xml:space="preserve"> </w:t>
      </w:r>
      <w:r w:rsidRPr="00231552">
        <w:rPr>
          <w:rFonts w:cstheme="minorHAnsi"/>
          <w:sz w:val="24"/>
          <w:szCs w:val="24"/>
        </w:rPr>
        <w:t>Παιδείας και Θρησκευμάτων</w:t>
      </w:r>
      <w:r w:rsidRPr="00F83161">
        <w:rPr>
          <w:rFonts w:cstheme="minorHAnsi"/>
          <w:sz w:val="24"/>
          <w:szCs w:val="24"/>
        </w:rPr>
        <w:t>:</w:t>
      </w:r>
    </w:p>
    <w:p w14:paraId="4736DA52" w14:textId="50A7E113" w:rsidR="00E23514" w:rsidRPr="007D21FC" w:rsidRDefault="00E23514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F83161">
        <w:rPr>
          <w:rFonts w:cstheme="minorHAnsi"/>
          <w:sz w:val="24"/>
          <w:szCs w:val="24"/>
        </w:rPr>
        <w:t>α) Τον Μάιο κάθε έτους για τη μετακίνηση φοιτητών/τριών που</w:t>
      </w:r>
      <w:r w:rsidRPr="007D21FC">
        <w:rPr>
          <w:rFonts w:cstheme="minorHAnsi"/>
          <w:sz w:val="24"/>
          <w:szCs w:val="24"/>
        </w:rPr>
        <w:t xml:space="preserve"> πραγματοποιείται κατά το χειμερινό εξάμηνο του επόμενου ακαδημαϊκού έτους και</w:t>
      </w:r>
    </w:p>
    <w:p w14:paraId="1E624ED0" w14:textId="77777777" w:rsidR="005541F0" w:rsidRPr="007D21FC" w:rsidRDefault="00E23514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β) τον Νοέμβριο κάθε έτους για τη μετακίνηση φοιτητών/τριών που πραγματοποιείται κατά το εαρινό εξάμηνο του ίδιου ακαδημαϊκού έτους.</w:t>
      </w:r>
    </w:p>
    <w:p w14:paraId="3C763EEE" w14:textId="77777777" w:rsidR="002D32F1" w:rsidRPr="007D21FC" w:rsidRDefault="002D32F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F59013C" w14:textId="77777777" w:rsidR="00001B61" w:rsidRPr="007D21FC" w:rsidRDefault="00001B61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Με ποια κριτήρια αξιολογούνται οι αιτήσεις;</w:t>
      </w:r>
    </w:p>
    <w:p w14:paraId="34912D4B" w14:textId="77777777" w:rsidR="00001B61" w:rsidRPr="007D21FC" w:rsidRDefault="00001B6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Η αξιολόγηση των υποψηφίων πραγματοποιείται με βάση τα ακόλουθα κριτήρια:</w:t>
      </w:r>
    </w:p>
    <w:p w14:paraId="40836F90" w14:textId="77777777" w:rsidR="00001B61" w:rsidRPr="007D21FC" w:rsidRDefault="00001B6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α) το έτος σπουδών στο οποίο βρίσκεται ο/η υποψήφιος/α,</w:t>
      </w:r>
    </w:p>
    <w:p w14:paraId="0D5BAE93" w14:textId="77777777" w:rsidR="00001B61" w:rsidRPr="007D21FC" w:rsidRDefault="00001B6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β) τα τυπικά και ουσιαστικά προσόντα που διαθέτει ο/η υποψήφιος/α,</w:t>
      </w:r>
    </w:p>
    <w:p w14:paraId="1144E6EA" w14:textId="77777777" w:rsidR="00001B61" w:rsidRPr="007D21FC" w:rsidRDefault="00001B6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γ) τους λόγους που επικαλείται ο/η υποψήφιος/α για την αποδοχή της αίτησής του/ης.</w:t>
      </w:r>
    </w:p>
    <w:p w14:paraId="1B5B6A9D" w14:textId="77777777" w:rsidR="002D32F1" w:rsidRPr="007D21FC" w:rsidRDefault="002D32F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15C714" w14:textId="77777777" w:rsidR="00DD5549" w:rsidRPr="007D21FC" w:rsidRDefault="00DD5549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 xml:space="preserve">Μέχρι πότε γίνεται η αξιολόγηση των αιτήσεων από τη Συνέλευση του Τμήματος/της </w:t>
      </w:r>
      <w:proofErr w:type="spellStart"/>
      <w:r w:rsidRPr="007D21FC">
        <w:rPr>
          <w:rFonts w:cstheme="minorHAnsi"/>
          <w:b/>
          <w:sz w:val="24"/>
          <w:szCs w:val="24"/>
        </w:rPr>
        <w:t>Μονοτμηματικής</w:t>
      </w:r>
      <w:proofErr w:type="spellEnd"/>
      <w:r w:rsidRPr="007D21FC">
        <w:rPr>
          <w:rFonts w:cstheme="minorHAnsi"/>
          <w:b/>
          <w:sz w:val="24"/>
          <w:szCs w:val="24"/>
        </w:rPr>
        <w:t xml:space="preserve"> Σχολής;</w:t>
      </w:r>
    </w:p>
    <w:p w14:paraId="67830D06" w14:textId="77777777" w:rsidR="00DD5549" w:rsidRPr="007D21FC" w:rsidRDefault="00DD5549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α) Έως την 31η Ιουλίου κάθε έτους για τη μετακίνηση των φοιτητών/τριών που πραγματοποιείται κατά το χειμερινό εξάμηνο του επόμενου ακαδημαϊκού έτους και</w:t>
      </w:r>
    </w:p>
    <w:p w14:paraId="29979951" w14:textId="77777777" w:rsidR="00DD5549" w:rsidRPr="007D21FC" w:rsidRDefault="00DD5549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β) έως την 15η Δεκεμβρίου κάθε έτους για τη μετακίνηση των φοιτητών/τριών που πραγματοποιείται κατά το εαρινό εξάμηνο του ίδιου ακαδημαϊκού έτους.</w:t>
      </w:r>
    </w:p>
    <w:p w14:paraId="5C894493" w14:textId="77777777" w:rsidR="00FF4008" w:rsidRPr="007D21FC" w:rsidRDefault="00FF4008" w:rsidP="00382CF6">
      <w:pPr>
        <w:tabs>
          <w:tab w:val="left" w:pos="90"/>
          <w:tab w:val="left" w:pos="567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4EC5CF" w14:textId="21EBA640" w:rsidR="00A81F6C" w:rsidRPr="007D21FC" w:rsidRDefault="00A81F6C" w:rsidP="00382CF6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369"/>
          <w:tab w:val="left" w:pos="567"/>
        </w:tabs>
        <w:autoSpaceDE w:val="0"/>
        <w:autoSpaceDN w:val="0"/>
        <w:spacing w:after="0" w:line="240" w:lineRule="auto"/>
        <w:ind w:left="426" w:right="113"/>
        <w:jc w:val="both"/>
        <w:rPr>
          <w:rFonts w:cstheme="minorHAnsi"/>
          <w:b/>
          <w:bCs/>
          <w:sz w:val="24"/>
          <w:szCs w:val="24"/>
        </w:rPr>
      </w:pPr>
      <w:r w:rsidRPr="007D21FC">
        <w:rPr>
          <w:rFonts w:cstheme="minorHAnsi"/>
          <w:b/>
          <w:bCs/>
          <w:sz w:val="24"/>
          <w:szCs w:val="24"/>
        </w:rPr>
        <w:t>Πού εντάσσονται οι μετακινούμενοι/</w:t>
      </w:r>
      <w:proofErr w:type="spellStart"/>
      <w:r w:rsidRPr="007D21FC">
        <w:rPr>
          <w:rFonts w:cstheme="minorHAnsi"/>
          <w:b/>
          <w:bCs/>
          <w:sz w:val="24"/>
          <w:szCs w:val="24"/>
        </w:rPr>
        <w:t>ες</w:t>
      </w:r>
      <w:proofErr w:type="spellEnd"/>
      <w:r w:rsidRPr="007D21FC">
        <w:rPr>
          <w:rFonts w:cstheme="minorHAnsi"/>
          <w:b/>
          <w:bCs/>
          <w:sz w:val="24"/>
          <w:szCs w:val="24"/>
        </w:rPr>
        <w:t xml:space="preserve"> φοιτητές/</w:t>
      </w:r>
      <w:proofErr w:type="spellStart"/>
      <w:r w:rsidRPr="007D21FC">
        <w:rPr>
          <w:rFonts w:cstheme="minorHAnsi"/>
          <w:b/>
          <w:bCs/>
          <w:sz w:val="24"/>
          <w:szCs w:val="24"/>
        </w:rPr>
        <w:t>τριες</w:t>
      </w:r>
      <w:proofErr w:type="spellEnd"/>
      <w:r w:rsidRPr="007D21FC">
        <w:rPr>
          <w:rFonts w:cstheme="minorHAnsi"/>
          <w:b/>
          <w:bCs/>
          <w:sz w:val="24"/>
          <w:szCs w:val="24"/>
        </w:rPr>
        <w:t xml:space="preserve"> κατά τη διάρκεια της μετακίνησης - φοίτησής τους στο πρόγραμμα</w:t>
      </w:r>
      <w:r w:rsidRPr="007D21FC">
        <w:rPr>
          <w:rFonts w:cstheme="minorHAnsi"/>
          <w:b/>
          <w:bCs/>
          <w:spacing w:val="-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σπουδών</w:t>
      </w:r>
      <w:r w:rsidRPr="007D21FC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του</w:t>
      </w:r>
      <w:r w:rsidRPr="007D21FC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Τμήματος/της</w:t>
      </w:r>
      <w:r w:rsidRPr="007D21FC">
        <w:rPr>
          <w:rFonts w:cstheme="minorHAnsi"/>
          <w:b/>
          <w:bCs/>
          <w:spacing w:val="-3"/>
          <w:sz w:val="24"/>
          <w:szCs w:val="24"/>
        </w:rPr>
        <w:t xml:space="preserve"> </w:t>
      </w:r>
      <w:proofErr w:type="spellStart"/>
      <w:r w:rsidRPr="007D21FC">
        <w:rPr>
          <w:rFonts w:cstheme="minorHAnsi"/>
          <w:b/>
          <w:bCs/>
          <w:sz w:val="24"/>
          <w:szCs w:val="24"/>
        </w:rPr>
        <w:t>Μονοτμηματικής</w:t>
      </w:r>
      <w:proofErr w:type="spellEnd"/>
      <w:r w:rsidRPr="007D21FC">
        <w:rPr>
          <w:rFonts w:cstheme="minorHAnsi"/>
          <w:b/>
          <w:bCs/>
          <w:sz w:val="24"/>
          <w:szCs w:val="24"/>
        </w:rPr>
        <w:t xml:space="preserve"> Σχολής</w:t>
      </w:r>
      <w:r w:rsidRPr="007D21FC">
        <w:rPr>
          <w:rFonts w:cstheme="minorHAnsi"/>
          <w:b/>
          <w:bCs/>
          <w:spacing w:val="-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>υποδοχής</w:t>
      </w:r>
      <w:r w:rsidRPr="007D21FC">
        <w:rPr>
          <w:rFonts w:cstheme="minorHAnsi"/>
          <w:b/>
          <w:bCs/>
          <w:spacing w:val="-3"/>
          <w:sz w:val="24"/>
          <w:szCs w:val="24"/>
        </w:rPr>
        <w:t>;</w:t>
      </w:r>
    </w:p>
    <w:p w14:paraId="647B325C" w14:textId="6AA9B5F1" w:rsidR="00A81F6C" w:rsidRPr="007D21FC" w:rsidRDefault="00A81F6C" w:rsidP="00382CF6">
      <w:pPr>
        <w:pStyle w:val="BodyText"/>
        <w:tabs>
          <w:tab w:val="left" w:pos="90"/>
          <w:tab w:val="left" w:pos="567"/>
        </w:tabs>
        <w:ind w:left="113" w:right="113"/>
        <w:jc w:val="both"/>
        <w:rPr>
          <w:rFonts w:asciiTheme="minorHAnsi" w:hAnsiTheme="minorHAnsi" w:cstheme="minorHAnsi"/>
          <w:sz w:val="24"/>
          <w:szCs w:val="24"/>
        </w:rPr>
      </w:pPr>
      <w:r w:rsidRPr="007D21FC">
        <w:rPr>
          <w:rFonts w:asciiTheme="minorHAnsi" w:hAnsiTheme="minorHAnsi" w:cstheme="minorHAnsi"/>
          <w:sz w:val="24"/>
          <w:szCs w:val="24"/>
        </w:rPr>
        <w:t>Οι μετακινούμενοι/</w:t>
      </w:r>
      <w:proofErr w:type="spellStart"/>
      <w:r w:rsidRPr="007D21FC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7D21FC">
        <w:rPr>
          <w:rFonts w:asciiTheme="minorHAnsi" w:hAnsiTheme="minorHAnsi" w:cstheme="minorHAnsi"/>
          <w:sz w:val="24"/>
          <w:szCs w:val="24"/>
        </w:rPr>
        <w:t xml:space="preserve"> φοιτητές/φοιτήτριες εντάσσονται: </w:t>
      </w:r>
    </w:p>
    <w:p w14:paraId="63420BB5" w14:textId="179FB1F8" w:rsidR="00A81F6C" w:rsidRPr="007D21FC" w:rsidRDefault="00A81F6C" w:rsidP="00382CF6">
      <w:pPr>
        <w:pStyle w:val="BodyText"/>
        <w:tabs>
          <w:tab w:val="left" w:pos="90"/>
          <w:tab w:val="left" w:pos="567"/>
        </w:tabs>
        <w:ind w:left="113" w:right="113"/>
        <w:jc w:val="both"/>
        <w:rPr>
          <w:rFonts w:asciiTheme="minorHAnsi" w:hAnsiTheme="minorHAnsi" w:cstheme="minorHAnsi"/>
          <w:sz w:val="24"/>
          <w:szCs w:val="24"/>
        </w:rPr>
      </w:pPr>
      <w:r w:rsidRPr="007D21FC">
        <w:rPr>
          <w:rFonts w:asciiTheme="minorHAnsi" w:hAnsiTheme="minorHAnsi" w:cstheme="minorHAnsi"/>
          <w:sz w:val="24"/>
          <w:szCs w:val="24"/>
        </w:rPr>
        <w:t>α) στο αντίστοιχο εξάμηνο (χειμερινό ή εαρινό) του προγράμματος σπουδών που βρίσκεται κάθε μετακινούμενος/η</w:t>
      </w:r>
      <w:r w:rsidRPr="007D21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φοιτητής/</w:t>
      </w:r>
      <w:proofErr w:type="spellStart"/>
      <w:r w:rsidRPr="007D21FC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7D21FC">
        <w:rPr>
          <w:rFonts w:asciiTheme="minorHAnsi" w:hAnsiTheme="minorHAnsi" w:cstheme="minorHAnsi"/>
          <w:sz w:val="24"/>
          <w:szCs w:val="24"/>
        </w:rPr>
        <w:t>, εφόσον</w:t>
      </w:r>
      <w:r w:rsidRPr="007D21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προέρχεται</w:t>
      </w:r>
      <w:r w:rsidRPr="007D21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από</w:t>
      </w:r>
      <w:r w:rsidRPr="007D21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ομοειδές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πρόγραμμα</w:t>
      </w:r>
      <w:r w:rsidRPr="007D21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σπουδών,</w:t>
      </w:r>
    </w:p>
    <w:p w14:paraId="4DE08DA8" w14:textId="77777777" w:rsidR="00A81F6C" w:rsidRPr="007D21FC" w:rsidRDefault="00A81F6C" w:rsidP="00382CF6">
      <w:pPr>
        <w:pStyle w:val="BodyText"/>
        <w:tabs>
          <w:tab w:val="left" w:pos="90"/>
          <w:tab w:val="left" w:pos="567"/>
        </w:tabs>
        <w:ind w:left="113" w:right="113"/>
        <w:jc w:val="both"/>
        <w:rPr>
          <w:rFonts w:asciiTheme="minorHAnsi" w:hAnsiTheme="minorHAnsi" w:cstheme="minorHAnsi"/>
          <w:sz w:val="24"/>
          <w:szCs w:val="24"/>
        </w:rPr>
      </w:pPr>
      <w:r w:rsidRPr="007D21FC">
        <w:rPr>
          <w:rFonts w:asciiTheme="minorHAnsi" w:hAnsiTheme="minorHAnsi" w:cstheme="minorHAnsi"/>
          <w:sz w:val="24"/>
          <w:szCs w:val="24"/>
        </w:rPr>
        <w:t>β) στο αντίστοιχο εξάμηνο (χειμερινό ή εαρινό) του πρώτου έτους του προγράμματος σπουδών, εφόσον</w:t>
      </w:r>
      <w:r w:rsidRPr="007D21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προέρχεται</w:t>
      </w:r>
      <w:r w:rsidRPr="007D21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από</w:t>
      </w:r>
      <w:r w:rsidRPr="007D21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μη</w:t>
      </w:r>
      <w:r w:rsidRPr="007D21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ομοειδές</w:t>
      </w:r>
      <w:r w:rsidRPr="007D21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πρόγραμμα σπουδών.</w:t>
      </w:r>
    </w:p>
    <w:p w14:paraId="2BB23481" w14:textId="77777777" w:rsidR="00A81F6C" w:rsidRPr="007D21FC" w:rsidRDefault="00A81F6C" w:rsidP="00382CF6">
      <w:pPr>
        <w:pStyle w:val="BodyText"/>
        <w:tabs>
          <w:tab w:val="left" w:pos="90"/>
          <w:tab w:val="left" w:pos="567"/>
        </w:tabs>
        <w:ind w:left="113" w:right="113"/>
        <w:jc w:val="both"/>
        <w:rPr>
          <w:rFonts w:asciiTheme="minorHAnsi" w:hAnsiTheme="minorHAnsi" w:cstheme="minorHAnsi"/>
          <w:sz w:val="24"/>
          <w:szCs w:val="24"/>
        </w:rPr>
      </w:pPr>
    </w:p>
    <w:p w14:paraId="21A8EF02" w14:textId="77777777" w:rsidR="003932D6" w:rsidRPr="007D21FC" w:rsidRDefault="003932D6" w:rsidP="00382CF6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359"/>
          <w:tab w:val="left" w:pos="567"/>
        </w:tabs>
        <w:autoSpaceDE w:val="0"/>
        <w:autoSpaceDN w:val="0"/>
        <w:spacing w:after="0" w:line="240" w:lineRule="auto"/>
        <w:ind w:left="426" w:right="113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7D21FC">
        <w:rPr>
          <w:rFonts w:cstheme="minorHAnsi"/>
          <w:b/>
          <w:bCs/>
          <w:sz w:val="24"/>
          <w:szCs w:val="24"/>
        </w:rPr>
        <w:t>Ποια δικαιώματα και υποχρεώσεις έχουν οι μετακινούμενοι/</w:t>
      </w:r>
      <w:proofErr w:type="spellStart"/>
      <w:r w:rsidRPr="007D21FC">
        <w:rPr>
          <w:rFonts w:cstheme="minorHAnsi"/>
          <w:b/>
          <w:bCs/>
          <w:sz w:val="24"/>
          <w:szCs w:val="24"/>
        </w:rPr>
        <w:t>ες</w:t>
      </w:r>
      <w:proofErr w:type="spellEnd"/>
      <w:r w:rsidRPr="007D21FC">
        <w:rPr>
          <w:rFonts w:cstheme="minorHAnsi"/>
          <w:b/>
          <w:bCs/>
          <w:sz w:val="24"/>
          <w:szCs w:val="24"/>
        </w:rPr>
        <w:t xml:space="preserve"> φοιτητές/</w:t>
      </w:r>
      <w:proofErr w:type="spellStart"/>
      <w:r w:rsidRPr="007D21FC">
        <w:rPr>
          <w:rFonts w:cstheme="minorHAnsi"/>
          <w:b/>
          <w:bCs/>
          <w:sz w:val="24"/>
          <w:szCs w:val="24"/>
        </w:rPr>
        <w:t>τριες</w:t>
      </w:r>
      <w:proofErr w:type="spellEnd"/>
      <w:r w:rsidRPr="007D21FC">
        <w:rPr>
          <w:rFonts w:cstheme="minorHAnsi"/>
          <w:b/>
          <w:bCs/>
          <w:sz w:val="24"/>
          <w:szCs w:val="24"/>
        </w:rPr>
        <w:t xml:space="preserve"> κατά το χρονικό διάστημα της φοίτησής τους στο πρόγραμμα</w:t>
      </w:r>
      <w:r w:rsidRPr="007D21FC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21FC">
        <w:rPr>
          <w:rFonts w:cstheme="minorHAnsi"/>
          <w:b/>
          <w:bCs/>
          <w:sz w:val="24"/>
          <w:szCs w:val="24"/>
        </w:rPr>
        <w:t xml:space="preserve">σπουδών του Τμήματος/της </w:t>
      </w:r>
      <w:proofErr w:type="spellStart"/>
      <w:r w:rsidRPr="007D21FC">
        <w:rPr>
          <w:rFonts w:cstheme="minorHAnsi"/>
          <w:b/>
          <w:bCs/>
          <w:sz w:val="24"/>
          <w:szCs w:val="24"/>
        </w:rPr>
        <w:t>Μονοτμηματικής</w:t>
      </w:r>
      <w:proofErr w:type="spellEnd"/>
      <w:r w:rsidRPr="007D21FC">
        <w:rPr>
          <w:rFonts w:cstheme="minorHAnsi"/>
          <w:b/>
          <w:bCs/>
          <w:sz w:val="24"/>
          <w:szCs w:val="24"/>
        </w:rPr>
        <w:t xml:space="preserve"> Σχολής υποδοχής; </w:t>
      </w:r>
    </w:p>
    <w:p w14:paraId="175C2C63" w14:textId="5643987A" w:rsidR="003932D6" w:rsidRDefault="003932D6" w:rsidP="00382CF6">
      <w:pPr>
        <w:widowControl w:val="0"/>
        <w:tabs>
          <w:tab w:val="left" w:pos="90"/>
          <w:tab w:val="left" w:pos="359"/>
          <w:tab w:val="left" w:pos="567"/>
        </w:tabs>
        <w:autoSpaceDE w:val="0"/>
        <w:autoSpaceDN w:val="0"/>
        <w:spacing w:after="0" w:line="240" w:lineRule="auto"/>
        <w:ind w:left="66" w:right="113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Έχουν όλα τα δικαιώματα και τις υποχρεώσεις των φοιτητών/τριών του Α.Ε.Ι. υποδοχής σύμφωνα με τον Εσωτερικό Κανονισμό Λειτουργίας</w:t>
      </w:r>
      <w:r w:rsidRPr="007D21FC">
        <w:rPr>
          <w:rFonts w:cstheme="minorHAnsi"/>
          <w:spacing w:val="1"/>
          <w:sz w:val="24"/>
          <w:szCs w:val="24"/>
        </w:rPr>
        <w:t xml:space="preserve"> </w:t>
      </w:r>
      <w:r w:rsidRPr="007D21FC">
        <w:rPr>
          <w:rFonts w:cstheme="minorHAnsi"/>
          <w:sz w:val="24"/>
          <w:szCs w:val="24"/>
        </w:rPr>
        <w:t>του Α.Ε.Ι.</w:t>
      </w:r>
      <w:r w:rsidRPr="007D21FC">
        <w:rPr>
          <w:rFonts w:cstheme="minorHAnsi"/>
          <w:spacing w:val="-1"/>
          <w:sz w:val="24"/>
          <w:szCs w:val="24"/>
        </w:rPr>
        <w:t xml:space="preserve"> </w:t>
      </w:r>
      <w:r w:rsidRPr="007D21FC">
        <w:rPr>
          <w:rFonts w:cstheme="minorHAnsi"/>
          <w:sz w:val="24"/>
          <w:szCs w:val="24"/>
        </w:rPr>
        <w:t>και</w:t>
      </w:r>
      <w:r w:rsidRPr="007D21FC">
        <w:rPr>
          <w:rFonts w:cstheme="minorHAnsi"/>
          <w:spacing w:val="-3"/>
          <w:sz w:val="24"/>
          <w:szCs w:val="24"/>
        </w:rPr>
        <w:t xml:space="preserve"> </w:t>
      </w:r>
      <w:r w:rsidRPr="007D21FC">
        <w:rPr>
          <w:rFonts w:cstheme="minorHAnsi"/>
          <w:sz w:val="24"/>
          <w:szCs w:val="24"/>
        </w:rPr>
        <w:t>τον κανονισμό προπτυχιακών σπουδών</w:t>
      </w:r>
      <w:r w:rsidRPr="007D21FC" w:rsidDel="00F5742F">
        <w:rPr>
          <w:rFonts w:cstheme="minorHAnsi"/>
          <w:sz w:val="24"/>
          <w:szCs w:val="24"/>
        </w:rPr>
        <w:t>.</w:t>
      </w:r>
    </w:p>
    <w:p w14:paraId="1B68C912" w14:textId="77777777" w:rsidR="007D21FC" w:rsidRPr="007D21FC" w:rsidRDefault="007D21FC" w:rsidP="00382CF6">
      <w:pPr>
        <w:widowControl w:val="0"/>
        <w:tabs>
          <w:tab w:val="left" w:pos="90"/>
          <w:tab w:val="left" w:pos="359"/>
          <w:tab w:val="left" w:pos="567"/>
        </w:tabs>
        <w:autoSpaceDE w:val="0"/>
        <w:autoSpaceDN w:val="0"/>
        <w:spacing w:after="0" w:line="240" w:lineRule="auto"/>
        <w:ind w:left="66" w:right="113"/>
        <w:jc w:val="both"/>
        <w:rPr>
          <w:rFonts w:cstheme="minorHAnsi"/>
          <w:sz w:val="24"/>
          <w:szCs w:val="24"/>
        </w:rPr>
      </w:pPr>
    </w:p>
    <w:p w14:paraId="5E6289AD" w14:textId="64AB36A4" w:rsidR="005541F0" w:rsidRPr="007D21FC" w:rsidRDefault="0019131F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Γίνεται</w:t>
      </w:r>
      <w:r w:rsidR="005541F0" w:rsidRPr="007D21FC">
        <w:rPr>
          <w:rFonts w:cstheme="minorHAnsi"/>
          <w:b/>
          <w:sz w:val="24"/>
          <w:szCs w:val="24"/>
        </w:rPr>
        <w:t xml:space="preserve"> αναγνώριση των ακαδημαϊκών δραστηριοτήτων;</w:t>
      </w:r>
    </w:p>
    <w:p w14:paraId="05488818" w14:textId="52DFDCD1" w:rsidR="005541F0" w:rsidRPr="007D21FC" w:rsidRDefault="005541F0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Φυσικά</w:t>
      </w:r>
      <w:r w:rsidR="0019131F" w:rsidRPr="007D21FC">
        <w:rPr>
          <w:rFonts w:cstheme="minorHAnsi"/>
          <w:sz w:val="24"/>
          <w:szCs w:val="24"/>
        </w:rPr>
        <w:t>.</w:t>
      </w:r>
    </w:p>
    <w:p w14:paraId="617A6C4E" w14:textId="77777777" w:rsidR="005B5738" w:rsidRPr="007D21FC" w:rsidRDefault="005B5738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>α) Αν το πρόγραμμα σπουδών του Τμήματος του Α.Ε.Ι. υποδοχής έχει χαρακτηριστεί ως ομοειδές με το πρόγραμμα σπουδών του Τμήματος προέλευσης, αναγνωρίζεται το σύνολο των εκπαιδευτικών δραστηριοτήτων που αξιολογήθηκε επιτυχώς ο/η φοιτητής/</w:t>
      </w:r>
      <w:proofErr w:type="spellStart"/>
      <w:r w:rsidRPr="007D21FC">
        <w:rPr>
          <w:rFonts w:cstheme="minorHAnsi"/>
          <w:sz w:val="24"/>
          <w:szCs w:val="24"/>
        </w:rPr>
        <w:t>τρια</w:t>
      </w:r>
      <w:proofErr w:type="spellEnd"/>
      <w:r w:rsidRPr="007D21FC">
        <w:rPr>
          <w:rFonts w:cstheme="minorHAnsi"/>
          <w:sz w:val="24"/>
          <w:szCs w:val="24"/>
        </w:rPr>
        <w:t xml:space="preserve"> και </w:t>
      </w:r>
      <w:proofErr w:type="spellStart"/>
      <w:r w:rsidRPr="007D21FC">
        <w:rPr>
          <w:rFonts w:cstheme="minorHAnsi"/>
          <w:sz w:val="24"/>
          <w:szCs w:val="24"/>
        </w:rPr>
        <w:t>προσμετράται</w:t>
      </w:r>
      <w:proofErr w:type="spellEnd"/>
      <w:r w:rsidRPr="007D21FC">
        <w:rPr>
          <w:rFonts w:cstheme="minorHAnsi"/>
          <w:sz w:val="24"/>
          <w:szCs w:val="24"/>
        </w:rPr>
        <w:t xml:space="preserve"> για την απονομή του τίτλου σπουδών το σύνολο των πιστωτικών μονάδων (ECTS) που αντιστοιχούν σε αυτές.</w:t>
      </w:r>
    </w:p>
    <w:p w14:paraId="3099C7AD" w14:textId="77777777" w:rsidR="005541F0" w:rsidRPr="007D21FC" w:rsidRDefault="005B5738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lastRenderedPageBreak/>
        <w:t>β) Αν το πρόγραμμα σπουδών του Τμήματος υποδοχής έχει χαρακτηριστεί ως μη ομοειδές με το πρόγραμμα σπουδών του Τμήματος προέλευσης, μπορεί να αναγνωρίζονται οι εκπαιδευτικές δραστηριότητες στις οποίες αξιολογήθηκε επιτυχώς ο/η φοιτητής/</w:t>
      </w:r>
      <w:proofErr w:type="spellStart"/>
      <w:r w:rsidRPr="007D21FC">
        <w:rPr>
          <w:rFonts w:cstheme="minorHAnsi"/>
          <w:sz w:val="24"/>
          <w:szCs w:val="24"/>
        </w:rPr>
        <w:t>τρια</w:t>
      </w:r>
      <w:proofErr w:type="spellEnd"/>
      <w:r w:rsidRPr="007D21FC">
        <w:rPr>
          <w:rFonts w:cstheme="minorHAnsi"/>
          <w:sz w:val="24"/>
          <w:szCs w:val="24"/>
        </w:rPr>
        <w:t xml:space="preserve"> και να </w:t>
      </w:r>
      <w:proofErr w:type="spellStart"/>
      <w:r w:rsidRPr="007D21FC">
        <w:rPr>
          <w:rFonts w:cstheme="minorHAnsi"/>
          <w:sz w:val="24"/>
          <w:szCs w:val="24"/>
        </w:rPr>
        <w:t>προσμετρώνται</w:t>
      </w:r>
      <w:proofErr w:type="spellEnd"/>
      <w:r w:rsidRPr="007D21FC">
        <w:rPr>
          <w:rFonts w:cstheme="minorHAnsi"/>
          <w:sz w:val="24"/>
          <w:szCs w:val="24"/>
        </w:rPr>
        <w:t xml:space="preserve"> για την απονομή του τίτλου σπουδών οι πιστωτικές μονάδες που αντιστοιχούν σε αυτές ως μαθήματα ελεύθερης επιλογής</w:t>
      </w:r>
      <w:r w:rsidR="008F29C2" w:rsidRPr="007D21FC">
        <w:rPr>
          <w:rFonts w:cstheme="minorHAnsi"/>
          <w:sz w:val="24"/>
          <w:szCs w:val="24"/>
        </w:rPr>
        <w:t>, με ανώτατο όριο έως το δέκα τοις εκατό (10%) του συνολικού αριθμού πιστωτικών μονάδων (ECTS) που απαιτούνται για την επιτυχή ολοκλήρωση του προγράμματος σπουδών.</w:t>
      </w:r>
    </w:p>
    <w:p w14:paraId="168DFB70" w14:textId="77777777" w:rsidR="002D32F1" w:rsidRPr="007D21FC" w:rsidRDefault="002D32F1" w:rsidP="00382CF6">
      <w:pPr>
        <w:pStyle w:val="ListParagraph"/>
        <w:tabs>
          <w:tab w:val="left" w:pos="90"/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9516698" w14:textId="4B28732F" w:rsidR="00C42B1E" w:rsidRPr="007D21FC" w:rsidRDefault="00C42B1E" w:rsidP="00382CF6">
      <w:pPr>
        <w:pStyle w:val="ListParagraph"/>
        <w:numPr>
          <w:ilvl w:val="0"/>
          <w:numId w:val="2"/>
        </w:numPr>
        <w:tabs>
          <w:tab w:val="left" w:pos="90"/>
          <w:tab w:val="left" w:pos="567"/>
        </w:tabs>
        <w:spacing w:after="0" w:line="240" w:lineRule="auto"/>
        <w:ind w:left="426" w:right="113"/>
        <w:jc w:val="both"/>
        <w:rPr>
          <w:rFonts w:cstheme="minorHAnsi"/>
          <w:b/>
          <w:sz w:val="24"/>
          <w:szCs w:val="24"/>
        </w:rPr>
      </w:pPr>
      <w:r w:rsidRPr="007D21FC">
        <w:rPr>
          <w:rFonts w:cstheme="minorHAnsi"/>
          <w:b/>
          <w:sz w:val="24"/>
          <w:szCs w:val="24"/>
        </w:rPr>
        <w:t>Μπορεί να γίνει αναγνώριση</w:t>
      </w:r>
      <w:r w:rsidRPr="007D21FC">
        <w:rPr>
          <w:rFonts w:cstheme="minorHAnsi"/>
          <w:b/>
          <w:spacing w:val="-2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>εκπαιδευτικών</w:t>
      </w:r>
      <w:r w:rsidRPr="007D21FC">
        <w:rPr>
          <w:rFonts w:cstheme="minorHAnsi"/>
          <w:b/>
          <w:spacing w:val="-3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>δραστηριοτήτων</w:t>
      </w:r>
      <w:r w:rsidRPr="007D21FC">
        <w:rPr>
          <w:rFonts w:cstheme="minorHAnsi"/>
          <w:b/>
          <w:spacing w:val="-5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>μετά</w:t>
      </w:r>
      <w:r w:rsidRPr="007D21FC">
        <w:rPr>
          <w:rFonts w:cstheme="minorHAnsi"/>
          <w:b/>
          <w:spacing w:val="-5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>από</w:t>
      </w:r>
      <w:r w:rsidRPr="007D21FC">
        <w:rPr>
          <w:rFonts w:cstheme="minorHAnsi"/>
          <w:b/>
          <w:spacing w:val="-3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>κατατακτήριες</w:t>
      </w:r>
      <w:r w:rsidRPr="007D21FC">
        <w:rPr>
          <w:rFonts w:cstheme="minorHAnsi"/>
          <w:b/>
          <w:spacing w:val="-4"/>
          <w:sz w:val="24"/>
          <w:szCs w:val="24"/>
        </w:rPr>
        <w:t xml:space="preserve"> </w:t>
      </w:r>
      <w:r w:rsidRPr="007D21FC">
        <w:rPr>
          <w:rFonts w:cstheme="minorHAnsi"/>
          <w:b/>
          <w:sz w:val="24"/>
          <w:szCs w:val="24"/>
        </w:rPr>
        <w:t xml:space="preserve">εξετάσεις; </w:t>
      </w:r>
    </w:p>
    <w:p w14:paraId="5A168B19" w14:textId="1BC5E8CE" w:rsidR="00C42B1E" w:rsidRPr="007D21FC" w:rsidRDefault="00C42B1E" w:rsidP="00382CF6">
      <w:pPr>
        <w:pStyle w:val="BodyText"/>
        <w:tabs>
          <w:tab w:val="left" w:pos="90"/>
          <w:tab w:val="left" w:pos="567"/>
        </w:tabs>
        <w:ind w:left="0" w:right="113"/>
        <w:jc w:val="both"/>
        <w:rPr>
          <w:rFonts w:asciiTheme="minorHAnsi" w:hAnsiTheme="minorHAnsi" w:cstheme="minorHAnsi"/>
          <w:sz w:val="24"/>
          <w:szCs w:val="24"/>
        </w:rPr>
      </w:pPr>
      <w:r w:rsidRPr="007D21FC">
        <w:rPr>
          <w:rFonts w:asciiTheme="minorHAnsi" w:hAnsiTheme="minorHAnsi" w:cstheme="minorHAnsi"/>
          <w:bCs/>
          <w:sz w:val="24"/>
          <w:szCs w:val="24"/>
        </w:rPr>
        <w:t>Ναι</w:t>
      </w:r>
      <w:r w:rsidR="007415A4" w:rsidRPr="007D21FC">
        <w:rPr>
          <w:rFonts w:asciiTheme="minorHAnsi" w:hAnsiTheme="minorHAnsi" w:cstheme="minorHAnsi"/>
          <w:bCs/>
          <w:sz w:val="24"/>
          <w:szCs w:val="24"/>
        </w:rPr>
        <w:t>,</w:t>
      </w:r>
      <w:r w:rsidR="007415A4" w:rsidRPr="007D21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15A4" w:rsidRPr="007D21FC">
        <w:rPr>
          <w:rFonts w:asciiTheme="minorHAnsi" w:hAnsiTheme="minorHAnsi" w:cstheme="minorHAnsi"/>
          <w:sz w:val="24"/>
          <w:szCs w:val="24"/>
        </w:rPr>
        <w:t>μ</w:t>
      </w:r>
      <w:r w:rsidRPr="007D21FC">
        <w:rPr>
          <w:rFonts w:asciiTheme="minorHAnsi" w:hAnsiTheme="minorHAnsi" w:cstheme="minorHAnsi"/>
          <w:sz w:val="24"/>
          <w:szCs w:val="24"/>
        </w:rPr>
        <w:t>πορούν να απαλλαγούν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από την υποχρέωση παρακολούθησης και αξιολόγησης σε μαθήματα ή εκπαιδευτικές δραστηριότητες</w:t>
      </w:r>
      <w:r w:rsidRPr="007D21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 xml:space="preserve">του προγράμματος σπουδών, </w:t>
      </w:r>
      <w:r w:rsidR="007415A4" w:rsidRPr="007D21FC">
        <w:rPr>
          <w:rFonts w:asciiTheme="minorHAnsi" w:hAnsiTheme="minorHAnsi" w:cstheme="minorHAnsi"/>
          <w:sz w:val="24"/>
          <w:szCs w:val="24"/>
        </w:rPr>
        <w:t xml:space="preserve"> ε</w:t>
      </w:r>
      <w:r w:rsidRPr="007D21FC">
        <w:rPr>
          <w:rFonts w:asciiTheme="minorHAnsi" w:hAnsiTheme="minorHAnsi" w:cstheme="minorHAnsi"/>
          <w:sz w:val="24"/>
          <w:szCs w:val="24"/>
        </w:rPr>
        <w:t xml:space="preserve">φόσον </w:t>
      </w:r>
      <w:r w:rsidR="007415A4" w:rsidRPr="007D21FC">
        <w:rPr>
          <w:rFonts w:asciiTheme="minorHAnsi" w:hAnsiTheme="minorHAnsi" w:cstheme="minorHAnsi"/>
          <w:sz w:val="24"/>
          <w:szCs w:val="24"/>
        </w:rPr>
        <w:t xml:space="preserve"> </w:t>
      </w:r>
      <w:r w:rsidRPr="007D21FC">
        <w:rPr>
          <w:rFonts w:asciiTheme="minorHAnsi" w:hAnsiTheme="minorHAnsi" w:cstheme="minorHAnsi"/>
          <w:sz w:val="24"/>
          <w:szCs w:val="24"/>
        </w:rPr>
        <w:t>αξιολογήθηκαν επιτυχώς στο πλαίσιο του προγράμματος εσωτερικής κινητικότητας.</w:t>
      </w:r>
    </w:p>
    <w:p w14:paraId="735E70C6" w14:textId="4A54C0BF" w:rsidR="007415A4" w:rsidRPr="007D21FC" w:rsidRDefault="007415A4" w:rsidP="00382CF6">
      <w:pPr>
        <w:widowControl w:val="0"/>
        <w:tabs>
          <w:tab w:val="left" w:pos="90"/>
          <w:tab w:val="left" w:pos="470"/>
          <w:tab w:val="left" w:pos="567"/>
        </w:tabs>
        <w:autoSpaceDE w:val="0"/>
        <w:autoSpaceDN w:val="0"/>
        <w:spacing w:after="0" w:line="240" w:lineRule="auto"/>
        <w:ind w:right="113"/>
        <w:jc w:val="both"/>
        <w:rPr>
          <w:rFonts w:cstheme="minorHAnsi"/>
          <w:sz w:val="24"/>
          <w:szCs w:val="24"/>
          <w:lang w:val="en-US"/>
        </w:rPr>
      </w:pPr>
      <w:r w:rsidRPr="007D21FC">
        <w:rPr>
          <w:rFonts w:cstheme="minorHAnsi"/>
          <w:sz w:val="24"/>
          <w:szCs w:val="24"/>
        </w:rPr>
        <w:t>Χρειάζεται:</w:t>
      </w:r>
      <w:r w:rsidRPr="007D21FC">
        <w:rPr>
          <w:rFonts w:cstheme="minorHAnsi"/>
          <w:sz w:val="24"/>
          <w:szCs w:val="24"/>
          <w:lang w:val="en-US"/>
        </w:rPr>
        <w:t xml:space="preserve"> </w:t>
      </w:r>
    </w:p>
    <w:p w14:paraId="7095E79C" w14:textId="6487C2F9" w:rsidR="007415A4" w:rsidRPr="007D21FC" w:rsidRDefault="007415A4" w:rsidP="00382CF6">
      <w:pPr>
        <w:pStyle w:val="ListParagraph"/>
        <w:widowControl w:val="0"/>
        <w:numPr>
          <w:ilvl w:val="0"/>
          <w:numId w:val="4"/>
        </w:numPr>
        <w:tabs>
          <w:tab w:val="left" w:pos="90"/>
          <w:tab w:val="left" w:pos="470"/>
          <w:tab w:val="left" w:pos="567"/>
        </w:tabs>
        <w:autoSpaceDE w:val="0"/>
        <w:autoSpaceDN w:val="0"/>
        <w:spacing w:after="0" w:line="240" w:lineRule="auto"/>
        <w:ind w:right="113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Να </w:t>
      </w:r>
      <w:r w:rsidR="00C42B1E" w:rsidRPr="007D21FC">
        <w:rPr>
          <w:rFonts w:cstheme="minorHAnsi"/>
          <w:sz w:val="24"/>
          <w:szCs w:val="24"/>
        </w:rPr>
        <w:t xml:space="preserve">αιτηθούν την αναγνώρισή τους και την προσμέτρηση των αντίστοιχων πιστωτικών μονάδων, ανεξαρτήτως αν τα μαθήματα και οι εκπαιδευτικές δραστηριότητες </w:t>
      </w:r>
      <w:proofErr w:type="spellStart"/>
      <w:r w:rsidR="00C42B1E" w:rsidRPr="007D21FC">
        <w:rPr>
          <w:rFonts w:cstheme="minorHAnsi"/>
          <w:sz w:val="24"/>
          <w:szCs w:val="24"/>
        </w:rPr>
        <w:t>προσμετρήθηκαν</w:t>
      </w:r>
      <w:proofErr w:type="spellEnd"/>
      <w:r w:rsidR="00C42B1E" w:rsidRPr="007D21FC">
        <w:rPr>
          <w:rFonts w:cstheme="minorHAnsi"/>
          <w:sz w:val="24"/>
          <w:szCs w:val="24"/>
        </w:rPr>
        <w:t xml:space="preserve"> για τη λήψη πτυχίου, </w:t>
      </w:r>
    </w:p>
    <w:p w14:paraId="52041C4E" w14:textId="052458B3" w:rsidR="00C42B1E" w:rsidRPr="007D21FC" w:rsidRDefault="007415A4" w:rsidP="00382CF6">
      <w:pPr>
        <w:pStyle w:val="ListParagraph"/>
        <w:widowControl w:val="0"/>
        <w:numPr>
          <w:ilvl w:val="0"/>
          <w:numId w:val="4"/>
        </w:numPr>
        <w:tabs>
          <w:tab w:val="left" w:pos="90"/>
          <w:tab w:val="left" w:pos="470"/>
          <w:tab w:val="left" w:pos="567"/>
        </w:tabs>
        <w:autoSpaceDE w:val="0"/>
        <w:autoSpaceDN w:val="0"/>
        <w:spacing w:after="0" w:line="240" w:lineRule="auto"/>
        <w:ind w:right="113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  <w:lang w:val="en-US"/>
        </w:rPr>
        <w:t>H</w:t>
      </w:r>
      <w:r w:rsidR="00C42B1E" w:rsidRPr="007D21FC">
        <w:rPr>
          <w:rFonts w:cstheme="minorHAnsi"/>
          <w:sz w:val="24"/>
          <w:szCs w:val="24"/>
        </w:rPr>
        <w:t xml:space="preserve"> ύλη </w:t>
      </w:r>
      <w:r w:rsidRPr="007D21FC">
        <w:rPr>
          <w:rFonts w:cstheme="minorHAnsi"/>
          <w:sz w:val="24"/>
          <w:szCs w:val="24"/>
        </w:rPr>
        <w:t>των μαθημάτων/εκπαιδευτικών</w:t>
      </w:r>
      <w:r w:rsidRPr="007D21FC">
        <w:rPr>
          <w:rFonts w:cstheme="minorHAnsi"/>
          <w:spacing w:val="1"/>
          <w:sz w:val="24"/>
          <w:szCs w:val="24"/>
        </w:rPr>
        <w:t xml:space="preserve"> </w:t>
      </w:r>
      <w:r w:rsidRPr="007D21FC">
        <w:rPr>
          <w:rFonts w:cstheme="minorHAnsi"/>
          <w:sz w:val="24"/>
          <w:szCs w:val="24"/>
        </w:rPr>
        <w:t xml:space="preserve">δραστηριοτήτων να </w:t>
      </w:r>
      <w:r w:rsidR="00C42B1E" w:rsidRPr="007D21FC">
        <w:rPr>
          <w:rFonts w:cstheme="minorHAnsi"/>
          <w:sz w:val="24"/>
          <w:szCs w:val="24"/>
        </w:rPr>
        <w:t xml:space="preserve">συμπίπτει με την ύλη του προγράμματος σπουδών πρώτου κύκλου του Τμήματος/της </w:t>
      </w:r>
      <w:proofErr w:type="spellStart"/>
      <w:r w:rsidRPr="007D21FC">
        <w:rPr>
          <w:rFonts w:cstheme="minorHAnsi"/>
          <w:sz w:val="24"/>
          <w:szCs w:val="24"/>
        </w:rPr>
        <w:t>Μονοτμηματικής</w:t>
      </w:r>
      <w:proofErr w:type="spellEnd"/>
      <w:r w:rsidRPr="007D21FC">
        <w:rPr>
          <w:rFonts w:cstheme="minorHAnsi"/>
          <w:sz w:val="24"/>
          <w:szCs w:val="24"/>
        </w:rPr>
        <w:t xml:space="preserve"> Σχολής</w:t>
      </w:r>
      <w:r w:rsidR="00C42B1E" w:rsidRPr="007D21FC">
        <w:rPr>
          <w:rFonts w:cstheme="minorHAnsi"/>
          <w:sz w:val="24"/>
          <w:szCs w:val="24"/>
        </w:rPr>
        <w:t>.</w:t>
      </w:r>
    </w:p>
    <w:p w14:paraId="69CFC8F9" w14:textId="44C8F0F3" w:rsidR="00C42B1E" w:rsidRPr="007D21FC" w:rsidRDefault="007415A4" w:rsidP="00382CF6">
      <w:pPr>
        <w:pStyle w:val="ListParagraph"/>
        <w:widowControl w:val="0"/>
        <w:numPr>
          <w:ilvl w:val="0"/>
          <w:numId w:val="4"/>
        </w:numPr>
        <w:tabs>
          <w:tab w:val="left" w:pos="90"/>
          <w:tab w:val="left" w:pos="343"/>
          <w:tab w:val="left" w:pos="567"/>
        </w:tabs>
        <w:autoSpaceDE w:val="0"/>
        <w:autoSpaceDN w:val="0"/>
        <w:spacing w:after="0" w:line="240" w:lineRule="auto"/>
        <w:ind w:right="113"/>
        <w:jc w:val="both"/>
        <w:rPr>
          <w:rFonts w:cstheme="minorHAnsi"/>
          <w:sz w:val="24"/>
          <w:szCs w:val="24"/>
        </w:rPr>
      </w:pPr>
      <w:r w:rsidRPr="007D21FC">
        <w:rPr>
          <w:rFonts w:cstheme="minorHAnsi"/>
          <w:sz w:val="24"/>
          <w:szCs w:val="24"/>
        </w:rPr>
        <w:t xml:space="preserve">Να ληφθεί </w:t>
      </w:r>
      <w:r w:rsidR="00C42B1E" w:rsidRPr="007D21FC">
        <w:rPr>
          <w:rFonts w:cstheme="minorHAnsi"/>
          <w:sz w:val="24"/>
          <w:szCs w:val="24"/>
        </w:rPr>
        <w:t xml:space="preserve">απόφαση </w:t>
      </w:r>
      <w:r w:rsidRPr="007D21FC">
        <w:rPr>
          <w:rFonts w:cstheme="minorHAnsi"/>
          <w:sz w:val="24"/>
          <w:szCs w:val="24"/>
        </w:rPr>
        <w:t xml:space="preserve">της </w:t>
      </w:r>
      <w:r w:rsidR="00C42B1E" w:rsidRPr="007D21FC">
        <w:rPr>
          <w:rFonts w:cstheme="minorHAnsi"/>
          <w:sz w:val="24"/>
          <w:szCs w:val="24"/>
        </w:rPr>
        <w:t xml:space="preserve">Συνέλευσης του Τμήματος/της </w:t>
      </w:r>
      <w:proofErr w:type="spellStart"/>
      <w:r w:rsidR="00C42B1E" w:rsidRPr="007D21FC">
        <w:rPr>
          <w:rFonts w:cstheme="minorHAnsi"/>
          <w:sz w:val="24"/>
          <w:szCs w:val="24"/>
        </w:rPr>
        <w:t>Μονοτμηματικής</w:t>
      </w:r>
      <w:proofErr w:type="spellEnd"/>
      <w:r w:rsidR="00C42B1E" w:rsidRPr="007D21FC">
        <w:rPr>
          <w:rFonts w:cstheme="minorHAnsi"/>
          <w:sz w:val="24"/>
          <w:szCs w:val="24"/>
        </w:rPr>
        <w:t xml:space="preserve"> Σχολής που έχει την επιμέλεια οργάνωσης του προγράμματος</w:t>
      </w:r>
      <w:r w:rsidRPr="007D21FC">
        <w:rPr>
          <w:rFonts w:cstheme="minorHAnsi"/>
          <w:sz w:val="24"/>
          <w:szCs w:val="24"/>
        </w:rPr>
        <w:t>.</w:t>
      </w:r>
    </w:p>
    <w:p w14:paraId="210E8689" w14:textId="68AF94E6" w:rsidR="004F6712" w:rsidRPr="007D21FC" w:rsidRDefault="004F6712" w:rsidP="00382CF6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sectPr w:rsidR="004F6712" w:rsidRPr="007D21FC" w:rsidSect="00B937FD">
      <w:footerReference w:type="default" r:id="rId8"/>
      <w:pgSz w:w="11906" w:h="16838"/>
      <w:pgMar w:top="1134" w:right="991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5948" w14:textId="77777777" w:rsidR="00FA4FBE" w:rsidRDefault="00FA4FBE" w:rsidP="00606554">
      <w:pPr>
        <w:spacing w:after="0" w:line="240" w:lineRule="auto"/>
      </w:pPr>
      <w:r>
        <w:separator/>
      </w:r>
    </w:p>
  </w:endnote>
  <w:endnote w:type="continuationSeparator" w:id="0">
    <w:p w14:paraId="2F105301" w14:textId="77777777" w:rsidR="00FA4FBE" w:rsidRDefault="00FA4FBE" w:rsidP="0060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817981"/>
      <w:docPartObj>
        <w:docPartGallery w:val="Page Numbers (Bottom of Page)"/>
        <w:docPartUnique/>
      </w:docPartObj>
    </w:sdtPr>
    <w:sdtContent>
      <w:p w14:paraId="0D1D94A8" w14:textId="77777777" w:rsidR="00606554" w:rsidRDefault="00606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FD">
          <w:rPr>
            <w:noProof/>
          </w:rPr>
          <w:t>2</w:t>
        </w:r>
        <w:r>
          <w:fldChar w:fldCharType="end"/>
        </w:r>
      </w:p>
    </w:sdtContent>
  </w:sdt>
  <w:p w14:paraId="42DCA9FA" w14:textId="77777777" w:rsidR="00606554" w:rsidRDefault="006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D5CB" w14:textId="77777777" w:rsidR="00FA4FBE" w:rsidRDefault="00FA4FBE" w:rsidP="00606554">
      <w:pPr>
        <w:spacing w:after="0" w:line="240" w:lineRule="auto"/>
      </w:pPr>
      <w:r>
        <w:separator/>
      </w:r>
    </w:p>
  </w:footnote>
  <w:footnote w:type="continuationSeparator" w:id="0">
    <w:p w14:paraId="443A86B2" w14:textId="77777777" w:rsidR="00FA4FBE" w:rsidRDefault="00FA4FBE" w:rsidP="0060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42F"/>
    <w:multiLevelType w:val="hybridMultilevel"/>
    <w:tmpl w:val="43C40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0A5"/>
    <w:multiLevelType w:val="hybridMultilevel"/>
    <w:tmpl w:val="D8F4C406"/>
    <w:lvl w:ilvl="0" w:tplc="A2E83FC0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l-GR" w:eastAsia="en-US" w:bidi="ar-SA"/>
      </w:rPr>
    </w:lvl>
    <w:lvl w:ilvl="1" w:tplc="3104EC04">
      <w:numFmt w:val="bullet"/>
      <w:lvlText w:val="•"/>
      <w:lvlJc w:val="left"/>
      <w:pPr>
        <w:ind w:left="1066" w:hanging="351"/>
      </w:pPr>
      <w:rPr>
        <w:rFonts w:hint="default"/>
        <w:lang w:val="el-GR" w:eastAsia="en-US" w:bidi="ar-SA"/>
      </w:rPr>
    </w:lvl>
    <w:lvl w:ilvl="2" w:tplc="EDF0C6E0">
      <w:numFmt w:val="bullet"/>
      <w:lvlText w:val="•"/>
      <w:lvlJc w:val="left"/>
      <w:pPr>
        <w:ind w:left="2013" w:hanging="351"/>
      </w:pPr>
      <w:rPr>
        <w:rFonts w:hint="default"/>
        <w:lang w:val="el-GR" w:eastAsia="en-US" w:bidi="ar-SA"/>
      </w:rPr>
    </w:lvl>
    <w:lvl w:ilvl="3" w:tplc="3C9C82B6">
      <w:numFmt w:val="bullet"/>
      <w:lvlText w:val="•"/>
      <w:lvlJc w:val="left"/>
      <w:pPr>
        <w:ind w:left="2959" w:hanging="351"/>
      </w:pPr>
      <w:rPr>
        <w:rFonts w:hint="default"/>
        <w:lang w:val="el-GR" w:eastAsia="en-US" w:bidi="ar-SA"/>
      </w:rPr>
    </w:lvl>
    <w:lvl w:ilvl="4" w:tplc="F7AE6F6E">
      <w:numFmt w:val="bullet"/>
      <w:lvlText w:val="•"/>
      <w:lvlJc w:val="left"/>
      <w:pPr>
        <w:ind w:left="3906" w:hanging="351"/>
      </w:pPr>
      <w:rPr>
        <w:rFonts w:hint="default"/>
        <w:lang w:val="el-GR" w:eastAsia="en-US" w:bidi="ar-SA"/>
      </w:rPr>
    </w:lvl>
    <w:lvl w:ilvl="5" w:tplc="6BBC9270">
      <w:numFmt w:val="bullet"/>
      <w:lvlText w:val="•"/>
      <w:lvlJc w:val="left"/>
      <w:pPr>
        <w:ind w:left="4853" w:hanging="351"/>
      </w:pPr>
      <w:rPr>
        <w:rFonts w:hint="default"/>
        <w:lang w:val="el-GR" w:eastAsia="en-US" w:bidi="ar-SA"/>
      </w:rPr>
    </w:lvl>
    <w:lvl w:ilvl="6" w:tplc="430A671A">
      <w:numFmt w:val="bullet"/>
      <w:lvlText w:val="•"/>
      <w:lvlJc w:val="left"/>
      <w:pPr>
        <w:ind w:left="5799" w:hanging="351"/>
      </w:pPr>
      <w:rPr>
        <w:rFonts w:hint="default"/>
        <w:lang w:val="el-GR" w:eastAsia="en-US" w:bidi="ar-SA"/>
      </w:rPr>
    </w:lvl>
    <w:lvl w:ilvl="7" w:tplc="EAF4204C">
      <w:numFmt w:val="bullet"/>
      <w:lvlText w:val="•"/>
      <w:lvlJc w:val="left"/>
      <w:pPr>
        <w:ind w:left="6746" w:hanging="351"/>
      </w:pPr>
      <w:rPr>
        <w:rFonts w:hint="default"/>
        <w:lang w:val="el-GR" w:eastAsia="en-US" w:bidi="ar-SA"/>
      </w:rPr>
    </w:lvl>
    <w:lvl w:ilvl="8" w:tplc="6BAE928C">
      <w:numFmt w:val="bullet"/>
      <w:lvlText w:val="•"/>
      <w:lvlJc w:val="left"/>
      <w:pPr>
        <w:ind w:left="7693" w:hanging="351"/>
      </w:pPr>
      <w:rPr>
        <w:rFonts w:hint="default"/>
        <w:lang w:val="el-GR" w:eastAsia="en-US" w:bidi="ar-SA"/>
      </w:rPr>
    </w:lvl>
  </w:abstractNum>
  <w:abstractNum w:abstractNumId="2" w15:restartNumberingAfterBreak="0">
    <w:nsid w:val="273E30DA"/>
    <w:multiLevelType w:val="hybridMultilevel"/>
    <w:tmpl w:val="C31A36D6"/>
    <w:lvl w:ilvl="0" w:tplc="2E26E5BA">
      <w:start w:val="1"/>
      <w:numFmt w:val="decimal"/>
      <w:lvlText w:val="%1."/>
      <w:lvlJc w:val="left"/>
      <w:pPr>
        <w:ind w:left="118" w:hanging="24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l-GR" w:eastAsia="en-US" w:bidi="ar-SA"/>
      </w:rPr>
    </w:lvl>
    <w:lvl w:ilvl="1" w:tplc="8C865428">
      <w:numFmt w:val="bullet"/>
      <w:lvlText w:val="•"/>
      <w:lvlJc w:val="left"/>
      <w:pPr>
        <w:ind w:left="1066" w:hanging="240"/>
      </w:pPr>
      <w:rPr>
        <w:rFonts w:hint="default"/>
        <w:lang w:val="el-GR" w:eastAsia="en-US" w:bidi="ar-SA"/>
      </w:rPr>
    </w:lvl>
    <w:lvl w:ilvl="2" w:tplc="1618DA98">
      <w:numFmt w:val="bullet"/>
      <w:lvlText w:val="•"/>
      <w:lvlJc w:val="left"/>
      <w:pPr>
        <w:ind w:left="2013" w:hanging="240"/>
      </w:pPr>
      <w:rPr>
        <w:rFonts w:hint="default"/>
        <w:lang w:val="el-GR" w:eastAsia="en-US" w:bidi="ar-SA"/>
      </w:rPr>
    </w:lvl>
    <w:lvl w:ilvl="3" w:tplc="836652E4">
      <w:numFmt w:val="bullet"/>
      <w:lvlText w:val="•"/>
      <w:lvlJc w:val="left"/>
      <w:pPr>
        <w:ind w:left="2959" w:hanging="240"/>
      </w:pPr>
      <w:rPr>
        <w:rFonts w:hint="default"/>
        <w:lang w:val="el-GR" w:eastAsia="en-US" w:bidi="ar-SA"/>
      </w:rPr>
    </w:lvl>
    <w:lvl w:ilvl="4" w:tplc="6170886E">
      <w:numFmt w:val="bullet"/>
      <w:lvlText w:val="•"/>
      <w:lvlJc w:val="left"/>
      <w:pPr>
        <w:ind w:left="3906" w:hanging="240"/>
      </w:pPr>
      <w:rPr>
        <w:rFonts w:hint="default"/>
        <w:lang w:val="el-GR" w:eastAsia="en-US" w:bidi="ar-SA"/>
      </w:rPr>
    </w:lvl>
    <w:lvl w:ilvl="5" w:tplc="532C205C">
      <w:numFmt w:val="bullet"/>
      <w:lvlText w:val="•"/>
      <w:lvlJc w:val="left"/>
      <w:pPr>
        <w:ind w:left="4853" w:hanging="240"/>
      </w:pPr>
      <w:rPr>
        <w:rFonts w:hint="default"/>
        <w:lang w:val="el-GR" w:eastAsia="en-US" w:bidi="ar-SA"/>
      </w:rPr>
    </w:lvl>
    <w:lvl w:ilvl="6" w:tplc="C50038C4">
      <w:numFmt w:val="bullet"/>
      <w:lvlText w:val="•"/>
      <w:lvlJc w:val="left"/>
      <w:pPr>
        <w:ind w:left="5799" w:hanging="240"/>
      </w:pPr>
      <w:rPr>
        <w:rFonts w:hint="default"/>
        <w:lang w:val="el-GR" w:eastAsia="en-US" w:bidi="ar-SA"/>
      </w:rPr>
    </w:lvl>
    <w:lvl w:ilvl="7" w:tplc="4042A618">
      <w:numFmt w:val="bullet"/>
      <w:lvlText w:val="•"/>
      <w:lvlJc w:val="left"/>
      <w:pPr>
        <w:ind w:left="6746" w:hanging="240"/>
      </w:pPr>
      <w:rPr>
        <w:rFonts w:hint="default"/>
        <w:lang w:val="el-GR" w:eastAsia="en-US" w:bidi="ar-SA"/>
      </w:rPr>
    </w:lvl>
    <w:lvl w:ilvl="8" w:tplc="4F6A1B6A">
      <w:numFmt w:val="bullet"/>
      <w:lvlText w:val="•"/>
      <w:lvlJc w:val="left"/>
      <w:pPr>
        <w:ind w:left="7693" w:hanging="240"/>
      </w:pPr>
      <w:rPr>
        <w:rFonts w:hint="default"/>
        <w:lang w:val="el-GR" w:eastAsia="en-US" w:bidi="ar-SA"/>
      </w:rPr>
    </w:lvl>
  </w:abstractNum>
  <w:abstractNum w:abstractNumId="3" w15:restartNumberingAfterBreak="0">
    <w:nsid w:val="2EBE6AAD"/>
    <w:multiLevelType w:val="hybridMultilevel"/>
    <w:tmpl w:val="576ADE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724C3"/>
    <w:multiLevelType w:val="hybridMultilevel"/>
    <w:tmpl w:val="31363740"/>
    <w:lvl w:ilvl="0" w:tplc="FEB0668E">
      <w:start w:val="1"/>
      <w:numFmt w:val="decimal"/>
      <w:lvlText w:val="%1."/>
      <w:lvlJc w:val="left"/>
      <w:pPr>
        <w:ind w:left="118" w:hanging="224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l-GR" w:eastAsia="en-US" w:bidi="ar-SA"/>
      </w:rPr>
    </w:lvl>
    <w:lvl w:ilvl="1" w:tplc="B7C0D4D2">
      <w:numFmt w:val="bullet"/>
      <w:lvlText w:val="•"/>
      <w:lvlJc w:val="left"/>
      <w:pPr>
        <w:ind w:left="1066" w:hanging="224"/>
      </w:pPr>
      <w:rPr>
        <w:rFonts w:hint="default"/>
        <w:lang w:val="el-GR" w:eastAsia="en-US" w:bidi="ar-SA"/>
      </w:rPr>
    </w:lvl>
    <w:lvl w:ilvl="2" w:tplc="F64EB2C8">
      <w:numFmt w:val="bullet"/>
      <w:lvlText w:val="•"/>
      <w:lvlJc w:val="left"/>
      <w:pPr>
        <w:ind w:left="2013" w:hanging="224"/>
      </w:pPr>
      <w:rPr>
        <w:rFonts w:hint="default"/>
        <w:lang w:val="el-GR" w:eastAsia="en-US" w:bidi="ar-SA"/>
      </w:rPr>
    </w:lvl>
    <w:lvl w:ilvl="3" w:tplc="16621516">
      <w:numFmt w:val="bullet"/>
      <w:lvlText w:val="•"/>
      <w:lvlJc w:val="left"/>
      <w:pPr>
        <w:ind w:left="2959" w:hanging="224"/>
      </w:pPr>
      <w:rPr>
        <w:rFonts w:hint="default"/>
        <w:lang w:val="el-GR" w:eastAsia="en-US" w:bidi="ar-SA"/>
      </w:rPr>
    </w:lvl>
    <w:lvl w:ilvl="4" w:tplc="3E025E70">
      <w:numFmt w:val="bullet"/>
      <w:lvlText w:val="•"/>
      <w:lvlJc w:val="left"/>
      <w:pPr>
        <w:ind w:left="3906" w:hanging="224"/>
      </w:pPr>
      <w:rPr>
        <w:rFonts w:hint="default"/>
        <w:lang w:val="el-GR" w:eastAsia="en-US" w:bidi="ar-SA"/>
      </w:rPr>
    </w:lvl>
    <w:lvl w:ilvl="5" w:tplc="688AD322">
      <w:numFmt w:val="bullet"/>
      <w:lvlText w:val="•"/>
      <w:lvlJc w:val="left"/>
      <w:pPr>
        <w:ind w:left="4853" w:hanging="224"/>
      </w:pPr>
      <w:rPr>
        <w:rFonts w:hint="default"/>
        <w:lang w:val="el-GR" w:eastAsia="en-US" w:bidi="ar-SA"/>
      </w:rPr>
    </w:lvl>
    <w:lvl w:ilvl="6" w:tplc="3AFC53FE">
      <w:numFmt w:val="bullet"/>
      <w:lvlText w:val="•"/>
      <w:lvlJc w:val="left"/>
      <w:pPr>
        <w:ind w:left="5799" w:hanging="224"/>
      </w:pPr>
      <w:rPr>
        <w:rFonts w:hint="default"/>
        <w:lang w:val="el-GR" w:eastAsia="en-US" w:bidi="ar-SA"/>
      </w:rPr>
    </w:lvl>
    <w:lvl w:ilvl="7" w:tplc="8A4E3808">
      <w:numFmt w:val="bullet"/>
      <w:lvlText w:val="•"/>
      <w:lvlJc w:val="left"/>
      <w:pPr>
        <w:ind w:left="6746" w:hanging="224"/>
      </w:pPr>
      <w:rPr>
        <w:rFonts w:hint="default"/>
        <w:lang w:val="el-GR" w:eastAsia="en-US" w:bidi="ar-SA"/>
      </w:rPr>
    </w:lvl>
    <w:lvl w:ilvl="8" w:tplc="F5488B38">
      <w:numFmt w:val="bullet"/>
      <w:lvlText w:val="•"/>
      <w:lvlJc w:val="left"/>
      <w:pPr>
        <w:ind w:left="7693" w:hanging="224"/>
      </w:pPr>
      <w:rPr>
        <w:rFonts w:hint="default"/>
        <w:lang w:val="el-GR" w:eastAsia="en-US" w:bidi="ar-SA"/>
      </w:rPr>
    </w:lvl>
  </w:abstractNum>
  <w:abstractNum w:abstractNumId="5" w15:restartNumberingAfterBreak="0">
    <w:nsid w:val="64554AF3"/>
    <w:multiLevelType w:val="hybridMultilevel"/>
    <w:tmpl w:val="26A011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156118">
    <w:abstractNumId w:val="5"/>
  </w:num>
  <w:num w:numId="2" w16cid:durableId="914440878">
    <w:abstractNumId w:val="0"/>
  </w:num>
  <w:num w:numId="3" w16cid:durableId="1872300419">
    <w:abstractNumId w:val="1"/>
  </w:num>
  <w:num w:numId="4" w16cid:durableId="1645231122">
    <w:abstractNumId w:val="3"/>
  </w:num>
  <w:num w:numId="5" w16cid:durableId="89934722">
    <w:abstractNumId w:val="2"/>
  </w:num>
  <w:num w:numId="6" w16cid:durableId="940911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B9"/>
    <w:rsid w:val="00001B61"/>
    <w:rsid w:val="00070449"/>
    <w:rsid w:val="0019131F"/>
    <w:rsid w:val="00195AA5"/>
    <w:rsid w:val="00203268"/>
    <w:rsid w:val="00221ED7"/>
    <w:rsid w:val="00225C9B"/>
    <w:rsid w:val="00231552"/>
    <w:rsid w:val="00272FB9"/>
    <w:rsid w:val="00273C52"/>
    <w:rsid w:val="002D32F1"/>
    <w:rsid w:val="002F1086"/>
    <w:rsid w:val="002F3C48"/>
    <w:rsid w:val="003474AF"/>
    <w:rsid w:val="00353029"/>
    <w:rsid w:val="003618F6"/>
    <w:rsid w:val="00382CF6"/>
    <w:rsid w:val="003932D6"/>
    <w:rsid w:val="0040318F"/>
    <w:rsid w:val="004F6712"/>
    <w:rsid w:val="005517C0"/>
    <w:rsid w:val="005541F0"/>
    <w:rsid w:val="005B5738"/>
    <w:rsid w:val="00606554"/>
    <w:rsid w:val="00695F49"/>
    <w:rsid w:val="006B2BC5"/>
    <w:rsid w:val="007415A4"/>
    <w:rsid w:val="007B55DF"/>
    <w:rsid w:val="007D21FC"/>
    <w:rsid w:val="0082346B"/>
    <w:rsid w:val="00841FA8"/>
    <w:rsid w:val="008B4604"/>
    <w:rsid w:val="008E4998"/>
    <w:rsid w:val="008F29C2"/>
    <w:rsid w:val="00957EF0"/>
    <w:rsid w:val="009D230E"/>
    <w:rsid w:val="009F662B"/>
    <w:rsid w:val="00A55E87"/>
    <w:rsid w:val="00A81F6C"/>
    <w:rsid w:val="00AA55ED"/>
    <w:rsid w:val="00AA65DF"/>
    <w:rsid w:val="00B74502"/>
    <w:rsid w:val="00B76AEF"/>
    <w:rsid w:val="00B937FD"/>
    <w:rsid w:val="00C152C6"/>
    <w:rsid w:val="00C42B1E"/>
    <w:rsid w:val="00CE63EF"/>
    <w:rsid w:val="00D05B65"/>
    <w:rsid w:val="00DD42DE"/>
    <w:rsid w:val="00DD5549"/>
    <w:rsid w:val="00E23514"/>
    <w:rsid w:val="00E34408"/>
    <w:rsid w:val="00E35014"/>
    <w:rsid w:val="00E53BE7"/>
    <w:rsid w:val="00E641E2"/>
    <w:rsid w:val="00EC5995"/>
    <w:rsid w:val="00F163FD"/>
    <w:rsid w:val="00F20C93"/>
    <w:rsid w:val="00F32ED4"/>
    <w:rsid w:val="00F46005"/>
    <w:rsid w:val="00F60194"/>
    <w:rsid w:val="00F67820"/>
    <w:rsid w:val="00F73687"/>
    <w:rsid w:val="00F83161"/>
    <w:rsid w:val="00FA4FBE"/>
    <w:rsid w:val="00FE7BB8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54D7"/>
  <w15:chartTrackingRefBased/>
  <w15:docId w15:val="{8D62F9A9-FAAB-496A-A854-85A8F4DB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F6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6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554"/>
  </w:style>
  <w:style w:type="paragraph" w:styleId="Footer">
    <w:name w:val="footer"/>
    <w:basedOn w:val="Normal"/>
    <w:link w:val="FooterChar"/>
    <w:uiPriority w:val="99"/>
    <w:unhideWhenUsed/>
    <w:rsid w:val="00606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554"/>
  </w:style>
  <w:style w:type="paragraph" w:styleId="Revision">
    <w:name w:val="Revision"/>
    <w:hidden/>
    <w:uiPriority w:val="99"/>
    <w:semiHidden/>
    <w:rsid w:val="0019131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53BE7"/>
    <w:pPr>
      <w:widowControl w:val="0"/>
      <w:autoSpaceDE w:val="0"/>
      <w:autoSpaceDN w:val="0"/>
      <w:spacing w:after="0" w:line="240" w:lineRule="auto"/>
      <w:ind w:left="118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53B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D610-302C-4988-A8B1-BCCB44B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Μαυρέλλη</dc:creator>
  <cp:keywords/>
  <dc:description/>
  <cp:lastModifiedBy>olga gianniadi</cp:lastModifiedBy>
  <cp:revision>6</cp:revision>
  <cp:lastPrinted>2023-04-25T11:58:00Z</cp:lastPrinted>
  <dcterms:created xsi:type="dcterms:W3CDTF">2023-05-01T19:54:00Z</dcterms:created>
  <dcterms:modified xsi:type="dcterms:W3CDTF">2023-05-01T20:11:00Z</dcterms:modified>
</cp:coreProperties>
</file>