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A8787" w14:textId="77777777" w:rsidR="00945906" w:rsidRPr="00945906" w:rsidRDefault="00945906" w:rsidP="00CF11DB">
      <w:pPr>
        <w:spacing w:after="0" w:line="276" w:lineRule="auto"/>
        <w:rPr>
          <w:rFonts w:ascii="Calibri" w:eastAsia="Calibri" w:hAnsi="Calibri" w:cs="Times New Roman"/>
          <w:color w:val="FF0000"/>
          <w:sz w:val="24"/>
          <w:szCs w:val="24"/>
        </w:rPr>
      </w:pPr>
      <w:r w:rsidRPr="00945906">
        <w:rPr>
          <w:rFonts w:ascii="Calibri" w:eastAsia="Calibri" w:hAnsi="Calibri" w:cs="Times New Roman"/>
          <w:noProof/>
          <w:color w:val="FF0000"/>
          <w:sz w:val="24"/>
          <w:szCs w:val="24"/>
          <w:lang w:eastAsia="el-GR"/>
        </w:rPr>
        <mc:AlternateContent>
          <mc:Choice Requires="wps">
            <w:drawing>
              <wp:anchor distT="0" distB="0" distL="114300" distR="114300" simplePos="0" relativeHeight="251661312" behindDoc="0" locked="0" layoutInCell="1" allowOverlap="1" wp14:anchorId="7752137B" wp14:editId="22C25810">
                <wp:simplePos x="0" y="0"/>
                <wp:positionH relativeFrom="column">
                  <wp:posOffset>-157480</wp:posOffset>
                </wp:positionH>
                <wp:positionV relativeFrom="paragraph">
                  <wp:posOffset>-68580</wp:posOffset>
                </wp:positionV>
                <wp:extent cx="3571875" cy="989965"/>
                <wp:effectExtent l="0" t="635" r="0" b="0"/>
                <wp:wrapNone/>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98996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1D7168A" w14:textId="77777777" w:rsidR="0033459E" w:rsidRDefault="0033459E" w:rsidP="00945906">
                            <w:pPr>
                              <w:spacing w:after="0" w:line="240" w:lineRule="auto"/>
                              <w:rPr>
                                <w:sz w:val="24"/>
                                <w:szCs w:val="24"/>
                              </w:rPr>
                            </w:pPr>
                            <w:r>
                              <w:rPr>
                                <w:sz w:val="24"/>
                                <w:szCs w:val="24"/>
                              </w:rPr>
                              <w:t xml:space="preserve">                                     </w:t>
                            </w:r>
                            <w:r>
                              <w:rPr>
                                <w:noProof/>
                                <w:sz w:val="24"/>
                                <w:szCs w:val="24"/>
                                <w:lang w:eastAsia="el-GR"/>
                              </w:rPr>
                              <w:drawing>
                                <wp:inline distT="0" distB="0" distL="0" distR="0" wp14:anchorId="0EA7719A" wp14:editId="48BDE25C">
                                  <wp:extent cx="409575" cy="409575"/>
                                  <wp:effectExtent l="0" t="0" r="9525" b="9525"/>
                                  <wp:docPr id="3" name="Εικόνα 3"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13888EBE" w14:textId="77777777" w:rsidR="0033459E" w:rsidRPr="00F62BC3" w:rsidRDefault="0033459E" w:rsidP="00945906">
                            <w:pPr>
                              <w:spacing w:after="0" w:line="240" w:lineRule="auto"/>
                            </w:pPr>
                            <w:r>
                              <w:rPr>
                                <w:sz w:val="24"/>
                                <w:szCs w:val="24"/>
                              </w:rPr>
                              <w:t xml:space="preserve">                        </w:t>
                            </w:r>
                            <w:r w:rsidRPr="00F62BC3">
                              <w:t>ΕΛΛΗΝΙΚΗ ΔΗΜΟΚΡΑΤΙΑ</w:t>
                            </w:r>
                          </w:p>
                          <w:p w14:paraId="78D8C3FF" w14:textId="77777777" w:rsidR="0033459E" w:rsidRPr="00F62BC3" w:rsidRDefault="0033459E" w:rsidP="00945906">
                            <w:pPr>
                              <w:spacing w:after="0" w:line="240" w:lineRule="auto"/>
                            </w:pPr>
                            <w:r w:rsidRPr="00F62BC3">
                              <w:t xml:space="preserve">  </w:t>
                            </w:r>
                            <w:r>
                              <w:t xml:space="preserve">      </w:t>
                            </w:r>
                            <w:r w:rsidRPr="00F62BC3">
                              <w:t xml:space="preserve"> ΥΠΟΥΡΓΕΙΟ ΠΑΙΔΕΙΑΣ</w:t>
                            </w:r>
                            <w:r>
                              <w:t xml:space="preserve"> </w:t>
                            </w:r>
                            <w:r w:rsidRPr="00F62BC3">
                              <w:t>ΚΑΙ ΘΡΗΣΚΕΥΜΑΤΩΝ</w:t>
                            </w:r>
                          </w:p>
                          <w:p w14:paraId="2EE3F796" w14:textId="77777777" w:rsidR="0033459E" w:rsidRPr="00274AAB" w:rsidRDefault="0033459E" w:rsidP="00945906">
                            <w:pPr>
                              <w:spacing w:after="0" w:line="240" w:lineRule="auto"/>
                              <w:rPr>
                                <w:sz w:val="20"/>
                                <w:szCs w:val="20"/>
                              </w:rPr>
                            </w:pPr>
                            <w:r>
                              <w:rPr>
                                <w:sz w:val="20"/>
                                <w:szCs w:val="20"/>
                              </w:rPr>
                              <w:t xml:space="preserve">                                             </w:t>
                            </w:r>
                            <w:r w:rsidRPr="00274AAB">
                              <w:rPr>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52137B" id="_x0000_t202" coordsize="21600,21600" o:spt="202" path="m,l,21600r21600,l21600,xe">
                <v:stroke joinstyle="miter"/>
                <v:path gradientshapeok="t" o:connecttype="rect"/>
              </v:shapetype>
              <v:shape id="Πλαίσιο κειμένου 4" o:spid="_x0000_s1026" type="#_x0000_t202" style="position:absolute;margin-left:-12.4pt;margin-top:-5.4pt;width:281.25pt;height:7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" stroked="f" strokeweight="2.25pt">
                <v:stroke dashstyle="1 1" endcap="round"/>
                <v:textbox inset="0,0,0,0">
                  <w:txbxContent>
                    <w:p w14:paraId="61D7168A" w14:textId="77777777" w:rsidR="0033459E" w:rsidRDefault="0033459E" w:rsidP="00945906">
                      <w:pPr>
                        <w:spacing w:after="0" w:line="240" w:lineRule="auto"/>
                        <w:rPr>
                          <w:sz w:val="24"/>
                          <w:szCs w:val="24"/>
                        </w:rPr>
                      </w:pPr>
                      <w:r>
                        <w:rPr>
                          <w:sz w:val="24"/>
                          <w:szCs w:val="24"/>
                        </w:rPr>
                        <w:t xml:space="preserve">                                     </w:t>
                      </w:r>
                      <w:r>
                        <w:rPr>
                          <w:noProof/>
                          <w:sz w:val="24"/>
                          <w:szCs w:val="24"/>
                          <w:lang w:eastAsia="el-GR"/>
                        </w:rPr>
                        <w:drawing>
                          <wp:inline distT="0" distB="0" distL="0" distR="0" wp14:anchorId="0EA7719A" wp14:editId="48BDE25C">
                            <wp:extent cx="409575" cy="409575"/>
                            <wp:effectExtent l="0" t="0" r="9525" b="9525"/>
                            <wp:docPr id="3" name="Εικόνα 3"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13888EBE" w14:textId="77777777" w:rsidR="0033459E" w:rsidRPr="00F62BC3" w:rsidRDefault="0033459E" w:rsidP="00945906">
                      <w:pPr>
                        <w:spacing w:after="0" w:line="240" w:lineRule="auto"/>
                      </w:pPr>
                      <w:r>
                        <w:rPr>
                          <w:sz w:val="24"/>
                          <w:szCs w:val="24"/>
                        </w:rPr>
                        <w:t xml:space="preserve">                        </w:t>
                      </w:r>
                      <w:r w:rsidRPr="00F62BC3">
                        <w:t>ΕΛΛΗΝΙΚΗ ΔΗΜΟΚΡΑΤΙΑ</w:t>
                      </w:r>
                    </w:p>
                    <w:p w14:paraId="78D8C3FF" w14:textId="77777777" w:rsidR="0033459E" w:rsidRPr="00F62BC3" w:rsidRDefault="0033459E" w:rsidP="00945906">
                      <w:pPr>
                        <w:spacing w:after="0" w:line="240" w:lineRule="auto"/>
                      </w:pPr>
                      <w:r w:rsidRPr="00F62BC3">
                        <w:t xml:space="preserve">  </w:t>
                      </w:r>
                      <w:r>
                        <w:t xml:space="preserve">      </w:t>
                      </w:r>
                      <w:r w:rsidRPr="00F62BC3">
                        <w:t xml:space="preserve"> ΥΠΟΥΡΓΕΙΟ ΠΑΙΔΕΙΑΣ</w:t>
                      </w:r>
                      <w:r>
                        <w:t xml:space="preserve"> </w:t>
                      </w:r>
                      <w:r w:rsidRPr="00F62BC3">
                        <w:t>ΚΑΙ ΘΡΗΣΚΕΥΜΑΤΩΝ</w:t>
                      </w:r>
                    </w:p>
                    <w:p w14:paraId="2EE3F796" w14:textId="77777777" w:rsidR="0033459E" w:rsidRPr="00274AAB" w:rsidRDefault="0033459E" w:rsidP="00945906">
                      <w:pPr>
                        <w:spacing w:after="0" w:line="240" w:lineRule="auto"/>
                        <w:rPr>
                          <w:sz w:val="20"/>
                          <w:szCs w:val="20"/>
                        </w:rPr>
                      </w:pPr>
                      <w:r>
                        <w:rPr>
                          <w:sz w:val="20"/>
                          <w:szCs w:val="20"/>
                        </w:rPr>
                        <w:t xml:space="preserve">                                             </w:t>
                      </w:r>
                      <w:r w:rsidRPr="00274AAB">
                        <w:rPr>
                          <w:sz w:val="20"/>
                          <w:szCs w:val="20"/>
                        </w:rPr>
                        <w:t>-----</w:t>
                      </w:r>
                    </w:p>
                  </w:txbxContent>
                </v:textbox>
              </v:shape>
            </w:pict>
          </mc:Fallback>
        </mc:AlternateContent>
      </w:r>
      <w:r w:rsidRPr="00945906">
        <w:rPr>
          <w:rFonts w:ascii="Calibri" w:eastAsia="Calibri" w:hAnsi="Calibri" w:cs="Times New Roman"/>
          <w:color w:val="FF0000"/>
          <w:sz w:val="24"/>
          <w:szCs w:val="24"/>
        </w:rPr>
        <w:t xml:space="preserve"> </w:t>
      </w:r>
    </w:p>
    <w:p w14:paraId="3F1DEEE1" w14:textId="77777777" w:rsidR="00945906" w:rsidRPr="00945906" w:rsidRDefault="00945906" w:rsidP="00CF11DB">
      <w:pPr>
        <w:spacing w:after="0" w:line="276" w:lineRule="auto"/>
        <w:jc w:val="center"/>
        <w:rPr>
          <w:rFonts w:ascii="Calibri" w:eastAsia="Calibri" w:hAnsi="Calibri" w:cs="Times New Roman"/>
          <w:sz w:val="24"/>
          <w:szCs w:val="24"/>
        </w:rPr>
      </w:pPr>
    </w:p>
    <w:p w14:paraId="7A620759" w14:textId="77777777" w:rsidR="00945906" w:rsidRPr="00945906" w:rsidRDefault="00945906" w:rsidP="00CF11DB">
      <w:pPr>
        <w:spacing w:after="0" w:line="276" w:lineRule="auto"/>
        <w:ind w:left="-284"/>
        <w:jc w:val="center"/>
        <w:rPr>
          <w:rFonts w:ascii="Calibri" w:eastAsia="Calibri" w:hAnsi="Calibri" w:cs="Times New Roman"/>
          <w:sz w:val="24"/>
          <w:szCs w:val="24"/>
        </w:rPr>
      </w:pPr>
    </w:p>
    <w:p w14:paraId="1DC0EAD4" w14:textId="77777777" w:rsidR="00945906" w:rsidRPr="00945906" w:rsidRDefault="00945906" w:rsidP="00CF11DB">
      <w:pPr>
        <w:spacing w:before="60" w:after="0" w:line="276" w:lineRule="auto"/>
        <w:jc w:val="center"/>
        <w:rPr>
          <w:rFonts w:ascii="Calibri" w:eastAsia="Calibri" w:hAnsi="Calibri" w:cs="Times New Roman"/>
        </w:rPr>
      </w:pPr>
    </w:p>
    <w:p w14:paraId="0CFD867C" w14:textId="77777777" w:rsidR="00945906" w:rsidRPr="00945906" w:rsidRDefault="00945906" w:rsidP="00CF11DB">
      <w:pPr>
        <w:spacing w:after="0" w:line="276" w:lineRule="auto"/>
        <w:jc w:val="center"/>
        <w:rPr>
          <w:rFonts w:ascii="Calibri" w:eastAsia="Calibri" w:hAnsi="Calibri" w:cs="Times New Roman"/>
          <w:sz w:val="20"/>
          <w:szCs w:val="20"/>
        </w:rPr>
      </w:pPr>
      <w:r w:rsidRPr="00945906">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14B91364" wp14:editId="1B2991F0">
                <wp:simplePos x="0" y="0"/>
                <wp:positionH relativeFrom="column">
                  <wp:posOffset>-207010</wp:posOffset>
                </wp:positionH>
                <wp:positionV relativeFrom="paragraph">
                  <wp:posOffset>56515</wp:posOffset>
                </wp:positionV>
                <wp:extent cx="3726180" cy="971550"/>
                <wp:effectExtent l="0" t="3175" r="0" b="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97155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BD90BE6" w14:textId="77777777" w:rsidR="0033459E" w:rsidRDefault="0033459E" w:rsidP="00945906">
                            <w:pPr>
                              <w:spacing w:after="0" w:line="240" w:lineRule="auto"/>
                              <w:ind w:left="1276" w:hanging="1276"/>
                              <w:rPr>
                                <w:sz w:val="20"/>
                                <w:szCs w:val="20"/>
                              </w:rPr>
                            </w:pPr>
                            <w:r>
                              <w:rPr>
                                <w:sz w:val="20"/>
                                <w:szCs w:val="20"/>
                              </w:rPr>
                              <w:t xml:space="preserve">        </w:t>
                            </w:r>
                          </w:p>
                          <w:p w14:paraId="70AA4082" w14:textId="77777777" w:rsidR="0033459E" w:rsidRDefault="0033459E" w:rsidP="00945906">
                            <w:pPr>
                              <w:spacing w:after="0" w:line="240" w:lineRule="auto"/>
                              <w:ind w:left="1276" w:hanging="1276"/>
                            </w:pPr>
                            <w:r>
                              <w:rPr>
                                <w:sz w:val="20"/>
                                <w:szCs w:val="20"/>
                              </w:rPr>
                              <w:t xml:space="preserve">           </w:t>
                            </w:r>
                            <w:r w:rsidRPr="00F62BC3">
                              <w:t xml:space="preserve">ΓΕΝΙΚΗ ΔΙΕΥΘΥΝΣΗ </w:t>
                            </w:r>
                            <w:r>
                              <w:t xml:space="preserve">ΨΗΦΙΑΚΩΝ ΣΥΣΤΗΜΑΤΩΝ,   </w:t>
                            </w:r>
                          </w:p>
                          <w:p w14:paraId="4E799FC8" w14:textId="77777777" w:rsidR="0033459E" w:rsidRPr="00F62BC3" w:rsidRDefault="0033459E" w:rsidP="00945906">
                            <w:pPr>
                              <w:spacing w:after="0" w:line="240" w:lineRule="auto"/>
                              <w:ind w:left="1276" w:hanging="1276"/>
                            </w:pPr>
                            <w:r>
                              <w:t xml:space="preserve">                         ΥΠΟΔΟΜΩΝ ΚΑΙ ΕΞΕΤΑΣΕΩΝ</w:t>
                            </w:r>
                            <w:r w:rsidRPr="00F62BC3">
                              <w:t xml:space="preserve">    </w:t>
                            </w:r>
                          </w:p>
                          <w:p w14:paraId="2AF38C81" w14:textId="77777777" w:rsidR="0033459E" w:rsidRPr="00F62BC3" w:rsidRDefault="0033459E" w:rsidP="00945906">
                            <w:pPr>
                              <w:spacing w:after="0" w:line="240" w:lineRule="auto"/>
                            </w:pPr>
                            <w:r w:rsidRPr="00F62BC3">
                              <w:t xml:space="preserve">           ΔΙΕΥΘΥΝΣΗ ΕΞΕΤΑΣΕΩΝ ΚΑΙ ΠΙΣΤΟΠΟΙΗΣΕΩΝ</w:t>
                            </w:r>
                          </w:p>
                          <w:p w14:paraId="5C620A54" w14:textId="77777777" w:rsidR="0033459E" w:rsidRPr="00F62BC3" w:rsidRDefault="0033459E" w:rsidP="00945906">
                            <w:pPr>
                              <w:spacing w:after="0" w:line="240" w:lineRule="auto"/>
                            </w:pPr>
                            <w:r w:rsidRPr="00F62BC3">
                              <w:t xml:space="preserve">                                          ΤΜΗΜΑ Α’ </w:t>
                            </w:r>
                          </w:p>
                          <w:p w14:paraId="38330DB6" w14:textId="77777777" w:rsidR="0033459E" w:rsidRPr="00F62BC3" w:rsidRDefault="0033459E" w:rsidP="00945906">
                            <w:pPr>
                              <w:spacing w:after="0" w:line="240" w:lineRule="auto"/>
                            </w:pPr>
                            <w:r w:rsidRPr="00F62BC3">
                              <w:t xml:space="preserve">                                                 -----</w:t>
                            </w:r>
                          </w:p>
                          <w:p w14:paraId="19A1C6C0" w14:textId="77777777" w:rsidR="0033459E" w:rsidRDefault="0033459E" w:rsidP="00945906">
                            <w:pPr>
                              <w:spacing w:after="0" w:line="240" w:lineRule="auto"/>
                              <w:rPr>
                                <w:sz w:val="20"/>
                                <w:szCs w:val="20"/>
                              </w:rPr>
                            </w:pPr>
                            <w:r>
                              <w:rPr>
                                <w:sz w:val="18"/>
                                <w:szCs w:val="18"/>
                              </w:rPr>
                              <w:t xml:space="preserve">           </w:t>
                            </w:r>
                          </w:p>
                          <w:p w14:paraId="6E528019" w14:textId="77777777" w:rsidR="0033459E" w:rsidRDefault="0033459E" w:rsidP="00945906">
                            <w:pPr>
                              <w:spacing w:after="0" w:line="240" w:lineRule="auto"/>
                              <w:rPr>
                                <w:sz w:val="20"/>
                                <w:szCs w:val="20"/>
                              </w:rPr>
                            </w:pPr>
                            <w:r>
                              <w:rPr>
                                <w:sz w:val="20"/>
                                <w:szCs w:val="20"/>
                              </w:rPr>
                              <w:t xml:space="preserve">                               </w:t>
                            </w:r>
                          </w:p>
                          <w:p w14:paraId="6E0942CE" w14:textId="77777777" w:rsidR="0033459E" w:rsidRPr="00A2742B" w:rsidRDefault="0033459E" w:rsidP="00945906">
                            <w:pPr>
                              <w:spacing w:after="0" w:line="240" w:lineRule="auto"/>
                              <w:rPr>
                                <w:sz w:val="20"/>
                                <w:szCs w:val="20"/>
                              </w:rPr>
                            </w:pPr>
                            <w:r>
                              <w:rPr>
                                <w:sz w:val="20"/>
                                <w:szCs w:val="20"/>
                              </w:rPr>
                              <w:t xml:space="preserve">                                </w:t>
                            </w:r>
                          </w:p>
                          <w:p w14:paraId="7454BF43" w14:textId="77777777" w:rsidR="0033459E" w:rsidRPr="00D6755F" w:rsidRDefault="0033459E" w:rsidP="00945906">
                            <w:pPr>
                              <w:jc w:val="center"/>
                              <w:rPr>
                                <w:sz w:val="20"/>
                                <w:szCs w:val="20"/>
                              </w:rPr>
                            </w:pPr>
                          </w:p>
                          <w:p w14:paraId="723A52DD" w14:textId="77777777" w:rsidR="0033459E" w:rsidRDefault="0033459E" w:rsidP="00945906"/>
                          <w:p w14:paraId="4289ED48" w14:textId="77777777" w:rsidR="0033459E" w:rsidRDefault="0033459E" w:rsidP="009459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91364" id="Πλαίσιο κειμένου 2" o:spid="_x0000_s1027" type="#_x0000_t202" style="position:absolute;left:0;text-align:left;margin-left:-16.3pt;margin-top:4.45pt;width:293.4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" stroked="f" strokeweight="2.25pt">
                <v:stroke dashstyle="1 1" endcap="round"/>
                <v:textbox>
                  <w:txbxContent>
                    <w:p w14:paraId="1BD90BE6" w14:textId="77777777" w:rsidR="0033459E" w:rsidRDefault="0033459E" w:rsidP="00945906">
                      <w:pPr>
                        <w:spacing w:after="0" w:line="240" w:lineRule="auto"/>
                        <w:ind w:left="1276" w:hanging="1276"/>
                        <w:rPr>
                          <w:sz w:val="20"/>
                          <w:szCs w:val="20"/>
                        </w:rPr>
                      </w:pPr>
                      <w:r>
                        <w:rPr>
                          <w:sz w:val="20"/>
                          <w:szCs w:val="20"/>
                        </w:rPr>
                        <w:t xml:space="preserve">        </w:t>
                      </w:r>
                    </w:p>
                    <w:p w14:paraId="70AA4082" w14:textId="77777777" w:rsidR="0033459E" w:rsidRDefault="0033459E" w:rsidP="00945906">
                      <w:pPr>
                        <w:spacing w:after="0" w:line="240" w:lineRule="auto"/>
                        <w:ind w:left="1276" w:hanging="1276"/>
                      </w:pPr>
                      <w:r>
                        <w:rPr>
                          <w:sz w:val="20"/>
                          <w:szCs w:val="20"/>
                        </w:rPr>
                        <w:t xml:space="preserve">           </w:t>
                      </w:r>
                      <w:r w:rsidRPr="00F62BC3">
                        <w:t xml:space="preserve">ΓΕΝΙΚΗ ΔΙΕΥΘΥΝΣΗ </w:t>
                      </w:r>
                      <w:r>
                        <w:t xml:space="preserve">ΨΗΦΙΑΚΩΝ ΣΥΣΤΗΜΑΤΩΝ,   </w:t>
                      </w:r>
                    </w:p>
                    <w:p w14:paraId="4E799FC8" w14:textId="77777777" w:rsidR="0033459E" w:rsidRPr="00F62BC3" w:rsidRDefault="0033459E" w:rsidP="00945906">
                      <w:pPr>
                        <w:spacing w:after="0" w:line="240" w:lineRule="auto"/>
                        <w:ind w:left="1276" w:hanging="1276"/>
                      </w:pPr>
                      <w:r>
                        <w:t xml:space="preserve">                         ΥΠΟΔΟΜΩΝ ΚΑΙ ΕΞΕΤΑΣΕΩΝ</w:t>
                      </w:r>
                      <w:r w:rsidRPr="00F62BC3">
                        <w:t xml:space="preserve">    </w:t>
                      </w:r>
                    </w:p>
                    <w:p w14:paraId="2AF38C81" w14:textId="77777777" w:rsidR="0033459E" w:rsidRPr="00F62BC3" w:rsidRDefault="0033459E" w:rsidP="00945906">
                      <w:pPr>
                        <w:spacing w:after="0" w:line="240" w:lineRule="auto"/>
                      </w:pPr>
                      <w:r w:rsidRPr="00F62BC3">
                        <w:t xml:space="preserve">           ΔΙΕΥΘΥΝΣΗ ΕΞΕΤΑΣΕΩΝ ΚΑΙ ΠΙΣΤΟΠΟΙΗΣΕΩΝ</w:t>
                      </w:r>
                    </w:p>
                    <w:p w14:paraId="5C620A54" w14:textId="77777777" w:rsidR="0033459E" w:rsidRPr="00F62BC3" w:rsidRDefault="0033459E" w:rsidP="00945906">
                      <w:pPr>
                        <w:spacing w:after="0" w:line="240" w:lineRule="auto"/>
                      </w:pPr>
                      <w:r w:rsidRPr="00F62BC3">
                        <w:t xml:space="preserve">                                          ΤΜΗΜΑ Α’ </w:t>
                      </w:r>
                    </w:p>
                    <w:p w14:paraId="38330DB6" w14:textId="77777777" w:rsidR="0033459E" w:rsidRPr="00F62BC3" w:rsidRDefault="0033459E" w:rsidP="00945906">
                      <w:pPr>
                        <w:spacing w:after="0" w:line="240" w:lineRule="auto"/>
                      </w:pPr>
                      <w:r w:rsidRPr="00F62BC3">
                        <w:t xml:space="preserve">                                                 -----</w:t>
                      </w:r>
                    </w:p>
                    <w:p w14:paraId="19A1C6C0" w14:textId="77777777" w:rsidR="0033459E" w:rsidRDefault="0033459E" w:rsidP="00945906">
                      <w:pPr>
                        <w:spacing w:after="0" w:line="240" w:lineRule="auto"/>
                        <w:rPr>
                          <w:sz w:val="20"/>
                          <w:szCs w:val="20"/>
                        </w:rPr>
                      </w:pPr>
                      <w:r>
                        <w:rPr>
                          <w:sz w:val="18"/>
                          <w:szCs w:val="18"/>
                        </w:rPr>
                        <w:t xml:space="preserve">           </w:t>
                      </w:r>
                    </w:p>
                    <w:p w14:paraId="6E528019" w14:textId="77777777" w:rsidR="0033459E" w:rsidRDefault="0033459E" w:rsidP="00945906">
                      <w:pPr>
                        <w:spacing w:after="0" w:line="240" w:lineRule="auto"/>
                        <w:rPr>
                          <w:sz w:val="20"/>
                          <w:szCs w:val="20"/>
                        </w:rPr>
                      </w:pPr>
                      <w:r>
                        <w:rPr>
                          <w:sz w:val="20"/>
                          <w:szCs w:val="20"/>
                        </w:rPr>
                        <w:t xml:space="preserve">                               </w:t>
                      </w:r>
                    </w:p>
                    <w:p w14:paraId="6E0942CE" w14:textId="77777777" w:rsidR="0033459E" w:rsidRPr="00A2742B" w:rsidRDefault="0033459E" w:rsidP="00945906">
                      <w:pPr>
                        <w:spacing w:after="0" w:line="240" w:lineRule="auto"/>
                        <w:rPr>
                          <w:sz w:val="20"/>
                          <w:szCs w:val="20"/>
                        </w:rPr>
                      </w:pPr>
                      <w:r>
                        <w:rPr>
                          <w:sz w:val="20"/>
                          <w:szCs w:val="20"/>
                        </w:rPr>
                        <w:t xml:space="preserve">                                </w:t>
                      </w:r>
                    </w:p>
                    <w:p w14:paraId="7454BF43" w14:textId="77777777" w:rsidR="0033459E" w:rsidRPr="00D6755F" w:rsidRDefault="0033459E" w:rsidP="00945906">
                      <w:pPr>
                        <w:jc w:val="center"/>
                        <w:rPr>
                          <w:sz w:val="20"/>
                          <w:szCs w:val="20"/>
                        </w:rPr>
                      </w:pPr>
                    </w:p>
                    <w:p w14:paraId="723A52DD" w14:textId="77777777" w:rsidR="0033459E" w:rsidRDefault="0033459E" w:rsidP="00945906"/>
                    <w:p w14:paraId="4289ED48" w14:textId="77777777" w:rsidR="0033459E" w:rsidRDefault="0033459E" w:rsidP="00945906"/>
                  </w:txbxContent>
                </v:textbox>
              </v:shape>
            </w:pict>
          </mc:Fallback>
        </mc:AlternateContent>
      </w:r>
    </w:p>
    <w:p w14:paraId="751CF0C0" w14:textId="77777777" w:rsidR="00945906" w:rsidRPr="00945906" w:rsidRDefault="00945906" w:rsidP="00CF11DB">
      <w:pPr>
        <w:spacing w:after="0" w:line="276" w:lineRule="auto"/>
        <w:rPr>
          <w:rFonts w:ascii="Calibri" w:eastAsia="Calibri" w:hAnsi="Calibri" w:cs="Times New Roman"/>
        </w:rPr>
      </w:pPr>
    </w:p>
    <w:p w14:paraId="724CEE4F" w14:textId="77777777" w:rsidR="00945906" w:rsidRPr="00945906" w:rsidRDefault="00945906" w:rsidP="00CF11DB">
      <w:pPr>
        <w:spacing w:after="0" w:line="276" w:lineRule="auto"/>
        <w:jc w:val="center"/>
        <w:rPr>
          <w:rFonts w:ascii="Calibri" w:eastAsia="Calibri" w:hAnsi="Calibri" w:cs="Times New Roman"/>
          <w:sz w:val="20"/>
          <w:szCs w:val="20"/>
        </w:rPr>
      </w:pPr>
    </w:p>
    <w:p w14:paraId="0C5F3095" w14:textId="77777777" w:rsidR="00945906" w:rsidRPr="00945906" w:rsidRDefault="00945906" w:rsidP="00CF11DB">
      <w:pPr>
        <w:spacing w:after="200" w:line="276" w:lineRule="auto"/>
        <w:rPr>
          <w:rFonts w:ascii="Calibri" w:eastAsia="Calibri" w:hAnsi="Calibri" w:cs="Times New Roman"/>
        </w:rPr>
      </w:pPr>
      <w:r w:rsidRPr="00945906">
        <w:rPr>
          <w:rFonts w:ascii="Calibri" w:eastAsia="Calibri" w:hAnsi="Calibri" w:cs="Times New Roman"/>
        </w:rPr>
        <w:tab/>
      </w:r>
      <w:r w:rsidRPr="00945906">
        <w:rPr>
          <w:rFonts w:ascii="Calibri" w:eastAsia="Calibri" w:hAnsi="Calibri" w:cs="Times New Roman"/>
        </w:rPr>
        <w:tab/>
      </w:r>
      <w:r w:rsidRPr="00945906">
        <w:rPr>
          <w:rFonts w:ascii="Calibri" w:eastAsia="Calibri" w:hAnsi="Calibri" w:cs="Times New Roman"/>
        </w:rPr>
        <w:tab/>
      </w:r>
      <w:r w:rsidRPr="00945906">
        <w:rPr>
          <w:rFonts w:ascii="Calibri" w:eastAsia="Calibri" w:hAnsi="Calibri" w:cs="Times New Roman"/>
        </w:rPr>
        <w:tab/>
      </w:r>
      <w:r w:rsidRPr="00945906">
        <w:rPr>
          <w:rFonts w:ascii="Calibri" w:eastAsia="Calibri" w:hAnsi="Calibri" w:cs="Times New Roman"/>
        </w:rPr>
        <w:tab/>
      </w:r>
      <w:r w:rsidRPr="00945906">
        <w:rPr>
          <w:rFonts w:ascii="Calibri" w:eastAsia="Calibri" w:hAnsi="Calibri" w:cs="Times New Roman"/>
        </w:rPr>
        <w:tab/>
        <w:t xml:space="preserve">               </w:t>
      </w:r>
    </w:p>
    <w:p w14:paraId="3AD77C8D" w14:textId="77777777" w:rsidR="00945906" w:rsidRPr="00945906" w:rsidRDefault="00945906" w:rsidP="00CF11DB">
      <w:pPr>
        <w:spacing w:after="200" w:line="276" w:lineRule="auto"/>
        <w:rPr>
          <w:rFonts w:ascii="Calibri" w:eastAsia="Calibri" w:hAnsi="Calibri" w:cs="Times New Roman"/>
        </w:rPr>
      </w:pPr>
      <w:r w:rsidRPr="00945906">
        <w:rPr>
          <w:rFonts w:ascii="Calibri" w:eastAsia="Calibri" w:hAnsi="Calibri" w:cs="Times New Roman"/>
          <w:noProof/>
          <w:color w:val="FF0000"/>
          <w:sz w:val="24"/>
          <w:szCs w:val="24"/>
          <w:lang w:eastAsia="el-GR"/>
        </w:rPr>
        <mc:AlternateContent>
          <mc:Choice Requires="wps">
            <w:drawing>
              <wp:anchor distT="0" distB="0" distL="114300" distR="114300" simplePos="0" relativeHeight="251660288" behindDoc="0" locked="0" layoutInCell="1" allowOverlap="1" wp14:anchorId="24D056EA" wp14:editId="778E3047">
                <wp:simplePos x="0" y="0"/>
                <wp:positionH relativeFrom="column">
                  <wp:posOffset>-207010</wp:posOffset>
                </wp:positionH>
                <wp:positionV relativeFrom="paragraph">
                  <wp:posOffset>220981</wp:posOffset>
                </wp:positionV>
                <wp:extent cx="6393180" cy="1249680"/>
                <wp:effectExtent l="0" t="0" r="7620" b="762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124968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CA0B8E4" w14:textId="58FF5F4D" w:rsidR="0033459E" w:rsidRPr="00F24C13" w:rsidRDefault="0033459E" w:rsidP="00945906">
                            <w:pPr>
                              <w:spacing w:after="0" w:line="240" w:lineRule="auto"/>
                              <w:rPr>
                                <w:sz w:val="20"/>
                                <w:szCs w:val="20"/>
                              </w:rPr>
                            </w:pPr>
                            <w:proofErr w:type="spellStart"/>
                            <w:r w:rsidRPr="00F24C13">
                              <w:rPr>
                                <w:sz w:val="20"/>
                                <w:szCs w:val="20"/>
                              </w:rPr>
                              <w:t>Ταχ</w:t>
                            </w:r>
                            <w:proofErr w:type="spellEnd"/>
                            <w:r w:rsidRPr="00F24C13">
                              <w:rPr>
                                <w:sz w:val="20"/>
                                <w:szCs w:val="20"/>
                              </w:rPr>
                              <w:t>. Δ/</w:t>
                            </w:r>
                            <w:proofErr w:type="spellStart"/>
                            <w:r w:rsidRPr="00F24C13">
                              <w:rPr>
                                <w:sz w:val="20"/>
                                <w:szCs w:val="20"/>
                              </w:rPr>
                              <w:t>νση</w:t>
                            </w:r>
                            <w:proofErr w:type="spellEnd"/>
                            <w:r w:rsidRPr="00F24C13">
                              <w:rPr>
                                <w:sz w:val="20"/>
                                <w:szCs w:val="20"/>
                              </w:rPr>
                              <w:t xml:space="preserve">: Α. </w:t>
                            </w:r>
                            <w:r w:rsidRPr="00F24C13">
                              <w:rPr>
                                <w:sz w:val="20"/>
                                <w:szCs w:val="20"/>
                              </w:rPr>
                              <w:t xml:space="preserve">ΠΑΠΑΝΔΡΕΟΥ 37                                                                      </w:t>
                            </w:r>
                            <w:r w:rsidR="00071912">
                              <w:rPr>
                                <w:b/>
                              </w:rPr>
                              <w:t xml:space="preserve">Μαρούσι,   </w:t>
                            </w:r>
                            <w:r w:rsidR="008A40EA">
                              <w:rPr>
                                <w:b/>
                              </w:rPr>
                              <w:t>17</w:t>
                            </w:r>
                            <w:r w:rsidRPr="00F24C13">
                              <w:rPr>
                                <w:b/>
                              </w:rPr>
                              <w:t xml:space="preserve"> - </w:t>
                            </w:r>
                            <w:r w:rsidR="00071912">
                              <w:rPr>
                                <w:b/>
                              </w:rPr>
                              <w:t>1</w:t>
                            </w:r>
                            <w:r w:rsidRPr="00F24C13">
                              <w:rPr>
                                <w:b/>
                              </w:rPr>
                              <w:t xml:space="preserve"> - </w:t>
                            </w:r>
                            <w:r>
                              <w:rPr>
                                <w:b/>
                              </w:rPr>
                              <w:t>202</w:t>
                            </w:r>
                            <w:r w:rsidR="008A40EA">
                              <w:rPr>
                                <w:b/>
                              </w:rPr>
                              <w:t>3</w:t>
                            </w:r>
                            <w:r>
                              <w:rPr>
                                <w:b/>
                              </w:rPr>
                              <w:t xml:space="preserve"> </w:t>
                            </w:r>
                            <w:r w:rsidRPr="00F24C13">
                              <w:rPr>
                                <w:b/>
                                <w:sz w:val="20"/>
                                <w:szCs w:val="20"/>
                              </w:rPr>
                              <w:t xml:space="preserve"> </w:t>
                            </w:r>
                          </w:p>
                          <w:p w14:paraId="1CE1E4E9" w14:textId="77777777" w:rsidR="0033459E" w:rsidRPr="00F24C13" w:rsidRDefault="0033459E" w:rsidP="00945906">
                            <w:pPr>
                              <w:spacing w:after="0" w:line="240" w:lineRule="auto"/>
                              <w:rPr>
                                <w:sz w:val="20"/>
                                <w:szCs w:val="20"/>
                              </w:rPr>
                            </w:pPr>
                            <w:r w:rsidRPr="00F24C13">
                              <w:rPr>
                                <w:sz w:val="20"/>
                                <w:szCs w:val="20"/>
                              </w:rPr>
                              <w:t xml:space="preserve">Τ.Κ. – Πόλη: 151 80 ΜΑΡΟΥΣΙ                                                                           </w:t>
                            </w:r>
                            <w:proofErr w:type="spellStart"/>
                            <w:r w:rsidRPr="00F24C13">
                              <w:rPr>
                                <w:b/>
                              </w:rPr>
                              <w:t>Αρ.Πρωτ</w:t>
                            </w:r>
                            <w:proofErr w:type="spellEnd"/>
                            <w:r w:rsidRPr="00F24C13">
                              <w:rPr>
                                <w:b/>
                              </w:rPr>
                              <w:t xml:space="preserve">. Βαθμός </w:t>
                            </w:r>
                            <w:proofErr w:type="spellStart"/>
                            <w:r w:rsidRPr="00F24C13">
                              <w:rPr>
                                <w:b/>
                              </w:rPr>
                              <w:t>Προτερ</w:t>
                            </w:r>
                            <w:proofErr w:type="spellEnd"/>
                            <w:r w:rsidRPr="00F24C13">
                              <w:rPr>
                                <w:b/>
                                <w:sz w:val="20"/>
                                <w:szCs w:val="20"/>
                              </w:rPr>
                              <w:t>.</w:t>
                            </w:r>
                          </w:p>
                          <w:p w14:paraId="21178F92" w14:textId="4CE8B8C2" w:rsidR="0033459E" w:rsidRDefault="0033459E" w:rsidP="00945906">
                            <w:pPr>
                              <w:spacing w:after="0" w:line="240" w:lineRule="auto"/>
                              <w:ind w:left="-142"/>
                              <w:rPr>
                                <w:b/>
                              </w:rPr>
                            </w:pPr>
                            <w:r w:rsidRPr="00DB29AF">
                              <w:rPr>
                                <w:sz w:val="20"/>
                                <w:szCs w:val="20"/>
                              </w:rPr>
                              <w:t xml:space="preserve">   Πληροφορίες:</w:t>
                            </w:r>
                            <w:r>
                              <w:rPr>
                                <w:sz w:val="20"/>
                                <w:szCs w:val="20"/>
                              </w:rPr>
                              <w:t xml:space="preserve"> </w:t>
                            </w:r>
                            <w:r w:rsidRPr="00DB29AF">
                              <w:rPr>
                                <w:sz w:val="20"/>
                                <w:szCs w:val="20"/>
                              </w:rPr>
                              <w:t xml:space="preserve"> </w:t>
                            </w:r>
                            <w:proofErr w:type="spellStart"/>
                            <w:r w:rsidRPr="00DB29AF">
                              <w:rPr>
                                <w:sz w:val="20"/>
                                <w:szCs w:val="20"/>
                              </w:rPr>
                              <w:t>Κ</w:t>
                            </w:r>
                            <w:r>
                              <w:rPr>
                                <w:sz w:val="20"/>
                                <w:szCs w:val="20"/>
                              </w:rPr>
                              <w:t>ων.</w:t>
                            </w:r>
                            <w:r w:rsidRPr="00DB29AF">
                              <w:rPr>
                                <w:sz w:val="20"/>
                                <w:szCs w:val="20"/>
                              </w:rPr>
                              <w:t>Ντούτσου</w:t>
                            </w:r>
                            <w:proofErr w:type="spellEnd"/>
                            <w:r w:rsidRPr="00DB29AF">
                              <w:rPr>
                                <w:sz w:val="20"/>
                                <w:szCs w:val="20"/>
                              </w:rPr>
                              <w:t xml:space="preserve"> </w:t>
                            </w:r>
                            <w:r>
                              <w:rPr>
                                <w:sz w:val="20"/>
                                <w:szCs w:val="20"/>
                              </w:rPr>
                              <w:t xml:space="preserve"> </w:t>
                            </w:r>
                            <w:r w:rsidRPr="00DB29AF">
                              <w:rPr>
                                <w:sz w:val="20"/>
                                <w:szCs w:val="20"/>
                              </w:rPr>
                              <w:t>2103442684</w:t>
                            </w:r>
                            <w:r w:rsidRPr="00DB29AF">
                              <w:rPr>
                                <w:b/>
                              </w:rPr>
                              <w:t xml:space="preserve"> </w:t>
                            </w:r>
                            <w:r>
                              <w:rPr>
                                <w:b/>
                              </w:rPr>
                              <w:t xml:space="preserve">                                               </w:t>
                            </w:r>
                            <w:r w:rsidRPr="00F24C13">
                              <w:rPr>
                                <w:b/>
                              </w:rPr>
                              <w:t xml:space="preserve">Φ.251/ </w:t>
                            </w:r>
                            <w:r w:rsidR="008A40EA">
                              <w:rPr>
                                <w:b/>
                              </w:rPr>
                              <w:t>4838</w:t>
                            </w:r>
                            <w:r w:rsidR="00071912">
                              <w:rPr>
                                <w:b/>
                              </w:rPr>
                              <w:t xml:space="preserve"> </w:t>
                            </w:r>
                            <w:r w:rsidRPr="00F24C13">
                              <w:rPr>
                                <w:b/>
                              </w:rPr>
                              <w:t>/Α5</w:t>
                            </w:r>
                          </w:p>
                          <w:p w14:paraId="1FEB8E1C" w14:textId="77777777" w:rsidR="0033459E" w:rsidRPr="00DB29AF" w:rsidRDefault="0033459E" w:rsidP="00945906">
                            <w:pPr>
                              <w:spacing w:after="0" w:line="240" w:lineRule="auto"/>
                              <w:ind w:left="-142"/>
                              <w:rPr>
                                <w:sz w:val="20"/>
                                <w:szCs w:val="20"/>
                              </w:rPr>
                            </w:pPr>
                            <w:r>
                              <w:rPr>
                                <w:sz w:val="20"/>
                                <w:szCs w:val="20"/>
                              </w:rPr>
                              <w:t xml:space="preserve">                             </w:t>
                            </w:r>
                            <w:r w:rsidRPr="00DB29AF">
                              <w:rPr>
                                <w:sz w:val="20"/>
                                <w:szCs w:val="20"/>
                              </w:rPr>
                              <w:t xml:space="preserve">Ανδρέας Λάμπος 2103442702    </w:t>
                            </w:r>
                          </w:p>
                          <w:p w14:paraId="2AB7993F" w14:textId="77777777" w:rsidR="0033459E" w:rsidRPr="00F24C13" w:rsidRDefault="0033459E" w:rsidP="00945906">
                            <w:pPr>
                              <w:spacing w:after="0" w:line="240" w:lineRule="auto"/>
                              <w:rPr>
                                <w:b/>
                              </w:rPr>
                            </w:pPr>
                            <w:r w:rsidRPr="00F24C13">
                              <w:rPr>
                                <w:sz w:val="20"/>
                                <w:szCs w:val="20"/>
                              </w:rPr>
                              <w:t xml:space="preserve">Ιστοσελίδα: </w:t>
                            </w:r>
                            <w:hyperlink r:id="rId10" w:history="1">
                              <w:r w:rsidRPr="00F24C13">
                                <w:rPr>
                                  <w:rStyle w:val="-"/>
                                  <w:lang w:val="en-US"/>
                                </w:rPr>
                                <w:t>www</w:t>
                              </w:r>
                              <w:r w:rsidRPr="00F24C13">
                                <w:rPr>
                                  <w:rStyle w:val="-"/>
                                </w:rPr>
                                <w:t>.</w:t>
                              </w:r>
                              <w:proofErr w:type="spellStart"/>
                              <w:r w:rsidRPr="00F24C13">
                                <w:rPr>
                                  <w:rStyle w:val="-"/>
                                  <w:lang w:val="en-US"/>
                                </w:rPr>
                                <w:t>minedu</w:t>
                              </w:r>
                              <w:proofErr w:type="spellEnd"/>
                              <w:r w:rsidRPr="00F24C13">
                                <w:rPr>
                                  <w:rStyle w:val="-"/>
                                </w:rPr>
                                <w:t>.</w:t>
                              </w:r>
                              <w:proofErr w:type="spellStart"/>
                              <w:r w:rsidRPr="00F24C13">
                                <w:rPr>
                                  <w:rStyle w:val="-"/>
                                  <w:lang w:val="en-US"/>
                                </w:rPr>
                                <w:t>gov</w:t>
                              </w:r>
                              <w:proofErr w:type="spellEnd"/>
                              <w:r w:rsidRPr="00F24C13">
                                <w:rPr>
                                  <w:rStyle w:val="-"/>
                                </w:rPr>
                                <w:t>.</w:t>
                              </w:r>
                              <w:r w:rsidRPr="00F24C13">
                                <w:rPr>
                                  <w:rStyle w:val="-"/>
                                  <w:lang w:val="en-US"/>
                                </w:rPr>
                                <w:t>gr</w:t>
                              </w:r>
                            </w:hyperlink>
                            <w:r w:rsidRPr="00F24C13">
                              <w:rPr>
                                <w:sz w:val="20"/>
                                <w:szCs w:val="20"/>
                              </w:rPr>
                              <w:t xml:space="preserve">                                                                     </w:t>
                            </w:r>
                          </w:p>
                          <w:p w14:paraId="607ECDE4" w14:textId="77777777" w:rsidR="0033459E" w:rsidRPr="00F24C13" w:rsidRDefault="0033459E" w:rsidP="00945906">
                            <w:pPr>
                              <w:spacing w:after="0" w:line="240" w:lineRule="auto"/>
                              <w:rPr>
                                <w:sz w:val="20"/>
                                <w:szCs w:val="20"/>
                              </w:rPr>
                            </w:pPr>
                            <w:proofErr w:type="gramStart"/>
                            <w:r w:rsidRPr="00F24C13">
                              <w:rPr>
                                <w:sz w:val="20"/>
                                <w:szCs w:val="20"/>
                                <w:lang w:val="en-US"/>
                              </w:rPr>
                              <w:t>email</w:t>
                            </w:r>
                            <w:proofErr w:type="gramEnd"/>
                            <w:r w:rsidRPr="00F24C13">
                              <w:rPr>
                                <w:sz w:val="20"/>
                                <w:szCs w:val="20"/>
                              </w:rPr>
                              <w:t xml:space="preserve">: </w:t>
                            </w:r>
                            <w:hyperlink r:id="rId11" w:history="1">
                              <w:r w:rsidRPr="00F24C13">
                                <w:rPr>
                                  <w:rStyle w:val="-"/>
                                  <w:lang w:val="en-US"/>
                                </w:rPr>
                                <w:t>t</w:t>
                              </w:r>
                              <w:r w:rsidRPr="00F24C13">
                                <w:rPr>
                                  <w:rStyle w:val="-"/>
                                </w:rPr>
                                <w:t>01</w:t>
                              </w:r>
                              <w:r w:rsidRPr="00F24C13">
                                <w:rPr>
                                  <w:rStyle w:val="-"/>
                                  <w:lang w:val="en-US"/>
                                </w:rPr>
                                <w:t>ode</w:t>
                              </w:r>
                              <w:r w:rsidRPr="00F24C13">
                                <w:rPr>
                                  <w:rStyle w:val="-"/>
                                </w:rPr>
                                <w:t>2@</w:t>
                              </w:r>
                              <w:proofErr w:type="spellStart"/>
                              <w:r w:rsidRPr="00F24C13">
                                <w:rPr>
                                  <w:rStyle w:val="-"/>
                                  <w:lang w:val="en-US"/>
                                </w:rPr>
                                <w:t>minedu</w:t>
                              </w:r>
                              <w:proofErr w:type="spellEnd"/>
                              <w:r w:rsidRPr="00F24C13">
                                <w:rPr>
                                  <w:rStyle w:val="-"/>
                                </w:rPr>
                                <w:t>.</w:t>
                              </w:r>
                              <w:proofErr w:type="spellStart"/>
                              <w:r w:rsidRPr="00F24C13">
                                <w:rPr>
                                  <w:rStyle w:val="-"/>
                                  <w:lang w:val="en-US"/>
                                </w:rPr>
                                <w:t>gov</w:t>
                              </w:r>
                              <w:proofErr w:type="spellEnd"/>
                              <w:r w:rsidRPr="00F24C13">
                                <w:rPr>
                                  <w:rStyle w:val="-"/>
                                </w:rPr>
                                <w:t>.</w:t>
                              </w:r>
                              <w:r w:rsidRPr="00F24C13">
                                <w:rPr>
                                  <w:rStyle w:val="-"/>
                                  <w:lang w:val="en-US"/>
                                </w:rPr>
                                <w:t>gr</w:t>
                              </w:r>
                            </w:hyperlink>
                          </w:p>
                          <w:p w14:paraId="7BAD9305" w14:textId="77777777" w:rsidR="0033459E" w:rsidRPr="00F62BC3" w:rsidRDefault="0033459E" w:rsidP="009459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86" w:lineRule="atLeast"/>
                              <w:jc w:val="both"/>
                            </w:pPr>
                            <w:r w:rsidRPr="00945906">
                              <w:t xml:space="preserve">                               </w:t>
                            </w:r>
                            <w:r w:rsidRPr="00F62BC3">
                              <w:tab/>
                            </w:r>
                            <w:r w:rsidRPr="00F62BC3">
                              <w:tab/>
                            </w:r>
                            <w:r w:rsidRPr="00F62BC3">
                              <w:tab/>
                            </w:r>
                            <w:r w:rsidRPr="00F62BC3">
                              <w:tab/>
                            </w:r>
                            <w:r w:rsidRPr="00F24C13">
                              <w:rPr>
                                <w:sz w:val="24"/>
                                <w:szCs w:val="24"/>
                              </w:rPr>
                              <w:t xml:space="preserve">                                        </w:t>
                            </w:r>
                            <w:r w:rsidRPr="00945906">
                              <w:rPr>
                                <w:sz w:val="24"/>
                                <w:szCs w:val="24"/>
                              </w:rPr>
                              <w:t xml:space="preserve">           </w:t>
                            </w:r>
                            <w:r w:rsidRPr="00F24C13">
                              <w:rPr>
                                <w:sz w:val="24"/>
                                <w:szCs w:val="24"/>
                              </w:rPr>
                              <w:t xml:space="preserve"> </w:t>
                            </w:r>
                            <w:r w:rsidRPr="00F24C13">
                              <w:rPr>
                                <w:b/>
                                <w:sz w:val="24"/>
                                <w:szCs w:val="24"/>
                              </w:rPr>
                              <w:t>ΑΠΟΦΑΣΗ</w:t>
                            </w:r>
                            <w:r w:rsidRPr="00F62BC3">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D056EA" id="_x0000_t202" coordsize="21600,21600" o:spt="202" path="m,l,21600r21600,l21600,xe">
                <v:stroke joinstyle="miter"/>
                <v:path gradientshapeok="t" o:connecttype="rect"/>
              </v:shapetype>
              <v:shape id="Πλαίσιο κειμένου 1" o:spid="_x0000_s1028" type="#_x0000_t202" style="position:absolute;margin-left:-16.3pt;margin-top:17.4pt;width:503.4pt;height:9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" stroked="f" strokeweight="2.25pt">
                <v:stroke dashstyle="1 1" endcap="round"/>
                <v:textbox>
                  <w:txbxContent>
                    <w:p w14:paraId="5CA0B8E4" w14:textId="58FF5F4D" w:rsidR="0033459E" w:rsidRPr="00F24C13" w:rsidRDefault="0033459E" w:rsidP="00945906">
                      <w:pPr>
                        <w:spacing w:after="0" w:line="240" w:lineRule="auto"/>
                        <w:rPr>
                          <w:sz w:val="20"/>
                          <w:szCs w:val="20"/>
                        </w:rPr>
                      </w:pPr>
                      <w:proofErr w:type="spellStart"/>
                      <w:r w:rsidRPr="00F24C13">
                        <w:rPr>
                          <w:sz w:val="20"/>
                          <w:szCs w:val="20"/>
                        </w:rPr>
                        <w:t>Ταχ</w:t>
                      </w:r>
                      <w:proofErr w:type="spellEnd"/>
                      <w:r w:rsidRPr="00F24C13">
                        <w:rPr>
                          <w:sz w:val="20"/>
                          <w:szCs w:val="20"/>
                        </w:rPr>
                        <w:t>. Δ/</w:t>
                      </w:r>
                      <w:proofErr w:type="spellStart"/>
                      <w:r w:rsidRPr="00F24C13">
                        <w:rPr>
                          <w:sz w:val="20"/>
                          <w:szCs w:val="20"/>
                        </w:rPr>
                        <w:t>νση</w:t>
                      </w:r>
                      <w:proofErr w:type="spellEnd"/>
                      <w:r w:rsidRPr="00F24C13">
                        <w:rPr>
                          <w:sz w:val="20"/>
                          <w:szCs w:val="20"/>
                        </w:rPr>
                        <w:t xml:space="preserve">: Α. </w:t>
                      </w:r>
                      <w:r w:rsidRPr="00F24C13">
                        <w:rPr>
                          <w:sz w:val="20"/>
                          <w:szCs w:val="20"/>
                        </w:rPr>
                        <w:t xml:space="preserve">ΠΑΠΑΝΔΡΕΟΥ 37                                                                      </w:t>
                      </w:r>
                      <w:r w:rsidR="00071912">
                        <w:rPr>
                          <w:b/>
                        </w:rPr>
                        <w:t xml:space="preserve">Μαρούσι,   </w:t>
                      </w:r>
                      <w:r w:rsidR="008A40EA">
                        <w:rPr>
                          <w:b/>
                        </w:rPr>
                        <w:t>17</w:t>
                      </w:r>
                      <w:r w:rsidRPr="00F24C13">
                        <w:rPr>
                          <w:b/>
                        </w:rPr>
                        <w:t xml:space="preserve"> - </w:t>
                      </w:r>
                      <w:r w:rsidR="00071912">
                        <w:rPr>
                          <w:b/>
                        </w:rPr>
                        <w:t>1</w:t>
                      </w:r>
                      <w:r w:rsidRPr="00F24C13">
                        <w:rPr>
                          <w:b/>
                        </w:rPr>
                        <w:t xml:space="preserve"> - </w:t>
                      </w:r>
                      <w:r>
                        <w:rPr>
                          <w:b/>
                        </w:rPr>
                        <w:t>202</w:t>
                      </w:r>
                      <w:r w:rsidR="008A40EA">
                        <w:rPr>
                          <w:b/>
                        </w:rPr>
                        <w:t>3</w:t>
                      </w:r>
                      <w:r>
                        <w:rPr>
                          <w:b/>
                        </w:rPr>
                        <w:t xml:space="preserve"> </w:t>
                      </w:r>
                      <w:r w:rsidRPr="00F24C13">
                        <w:rPr>
                          <w:b/>
                          <w:sz w:val="20"/>
                          <w:szCs w:val="20"/>
                        </w:rPr>
                        <w:t xml:space="preserve"> </w:t>
                      </w:r>
                    </w:p>
                    <w:p w14:paraId="1CE1E4E9" w14:textId="77777777" w:rsidR="0033459E" w:rsidRPr="00F24C13" w:rsidRDefault="0033459E" w:rsidP="00945906">
                      <w:pPr>
                        <w:spacing w:after="0" w:line="240" w:lineRule="auto"/>
                        <w:rPr>
                          <w:sz w:val="20"/>
                          <w:szCs w:val="20"/>
                        </w:rPr>
                      </w:pPr>
                      <w:r w:rsidRPr="00F24C13">
                        <w:rPr>
                          <w:sz w:val="20"/>
                          <w:szCs w:val="20"/>
                        </w:rPr>
                        <w:t xml:space="preserve">Τ.Κ. – Πόλη: 151 80 ΜΑΡΟΥΣΙ                                                                           </w:t>
                      </w:r>
                      <w:proofErr w:type="spellStart"/>
                      <w:r w:rsidRPr="00F24C13">
                        <w:rPr>
                          <w:b/>
                        </w:rPr>
                        <w:t>Αρ.Πρωτ</w:t>
                      </w:r>
                      <w:proofErr w:type="spellEnd"/>
                      <w:r w:rsidRPr="00F24C13">
                        <w:rPr>
                          <w:b/>
                        </w:rPr>
                        <w:t xml:space="preserve">. Βαθμός </w:t>
                      </w:r>
                      <w:proofErr w:type="spellStart"/>
                      <w:r w:rsidRPr="00F24C13">
                        <w:rPr>
                          <w:b/>
                        </w:rPr>
                        <w:t>Προτερ</w:t>
                      </w:r>
                      <w:proofErr w:type="spellEnd"/>
                      <w:r w:rsidRPr="00F24C13">
                        <w:rPr>
                          <w:b/>
                          <w:sz w:val="20"/>
                          <w:szCs w:val="20"/>
                        </w:rPr>
                        <w:t>.</w:t>
                      </w:r>
                    </w:p>
                    <w:p w14:paraId="21178F92" w14:textId="4CE8B8C2" w:rsidR="0033459E" w:rsidRDefault="0033459E" w:rsidP="00945906">
                      <w:pPr>
                        <w:spacing w:after="0" w:line="240" w:lineRule="auto"/>
                        <w:ind w:left="-142"/>
                        <w:rPr>
                          <w:b/>
                        </w:rPr>
                      </w:pPr>
                      <w:r w:rsidRPr="00DB29AF">
                        <w:rPr>
                          <w:sz w:val="20"/>
                          <w:szCs w:val="20"/>
                        </w:rPr>
                        <w:t xml:space="preserve">   Πληροφορίες:</w:t>
                      </w:r>
                      <w:r>
                        <w:rPr>
                          <w:sz w:val="20"/>
                          <w:szCs w:val="20"/>
                        </w:rPr>
                        <w:t xml:space="preserve"> </w:t>
                      </w:r>
                      <w:r w:rsidRPr="00DB29AF">
                        <w:rPr>
                          <w:sz w:val="20"/>
                          <w:szCs w:val="20"/>
                        </w:rPr>
                        <w:t xml:space="preserve"> </w:t>
                      </w:r>
                      <w:proofErr w:type="spellStart"/>
                      <w:r w:rsidRPr="00DB29AF">
                        <w:rPr>
                          <w:sz w:val="20"/>
                          <w:szCs w:val="20"/>
                        </w:rPr>
                        <w:t>Κ</w:t>
                      </w:r>
                      <w:r>
                        <w:rPr>
                          <w:sz w:val="20"/>
                          <w:szCs w:val="20"/>
                        </w:rPr>
                        <w:t>ων.</w:t>
                      </w:r>
                      <w:r w:rsidRPr="00DB29AF">
                        <w:rPr>
                          <w:sz w:val="20"/>
                          <w:szCs w:val="20"/>
                        </w:rPr>
                        <w:t>Ντούτσου</w:t>
                      </w:r>
                      <w:proofErr w:type="spellEnd"/>
                      <w:r w:rsidRPr="00DB29AF">
                        <w:rPr>
                          <w:sz w:val="20"/>
                          <w:szCs w:val="20"/>
                        </w:rPr>
                        <w:t xml:space="preserve"> </w:t>
                      </w:r>
                      <w:r>
                        <w:rPr>
                          <w:sz w:val="20"/>
                          <w:szCs w:val="20"/>
                        </w:rPr>
                        <w:t xml:space="preserve"> </w:t>
                      </w:r>
                      <w:r w:rsidRPr="00DB29AF">
                        <w:rPr>
                          <w:sz w:val="20"/>
                          <w:szCs w:val="20"/>
                        </w:rPr>
                        <w:t>2103442684</w:t>
                      </w:r>
                      <w:r w:rsidRPr="00DB29AF">
                        <w:rPr>
                          <w:b/>
                        </w:rPr>
                        <w:t xml:space="preserve"> </w:t>
                      </w:r>
                      <w:r>
                        <w:rPr>
                          <w:b/>
                        </w:rPr>
                        <w:t xml:space="preserve">                                               </w:t>
                      </w:r>
                      <w:r w:rsidRPr="00F24C13">
                        <w:rPr>
                          <w:b/>
                        </w:rPr>
                        <w:t xml:space="preserve">Φ.251/ </w:t>
                      </w:r>
                      <w:r w:rsidR="008A40EA">
                        <w:rPr>
                          <w:b/>
                        </w:rPr>
                        <w:t>4838</w:t>
                      </w:r>
                      <w:r w:rsidR="00071912">
                        <w:rPr>
                          <w:b/>
                        </w:rPr>
                        <w:t xml:space="preserve"> </w:t>
                      </w:r>
                      <w:r w:rsidRPr="00F24C13">
                        <w:rPr>
                          <w:b/>
                        </w:rPr>
                        <w:t>/Α5</w:t>
                      </w:r>
                    </w:p>
                    <w:p w14:paraId="1FEB8E1C" w14:textId="77777777" w:rsidR="0033459E" w:rsidRPr="00DB29AF" w:rsidRDefault="0033459E" w:rsidP="00945906">
                      <w:pPr>
                        <w:spacing w:after="0" w:line="240" w:lineRule="auto"/>
                        <w:ind w:left="-142"/>
                        <w:rPr>
                          <w:sz w:val="20"/>
                          <w:szCs w:val="20"/>
                        </w:rPr>
                      </w:pPr>
                      <w:r>
                        <w:rPr>
                          <w:sz w:val="20"/>
                          <w:szCs w:val="20"/>
                        </w:rPr>
                        <w:t xml:space="preserve">                             </w:t>
                      </w:r>
                      <w:r w:rsidRPr="00DB29AF">
                        <w:rPr>
                          <w:sz w:val="20"/>
                          <w:szCs w:val="20"/>
                        </w:rPr>
                        <w:t xml:space="preserve">Ανδρέας Λάμπος 2103442702    </w:t>
                      </w:r>
                    </w:p>
                    <w:p w14:paraId="2AB7993F" w14:textId="77777777" w:rsidR="0033459E" w:rsidRPr="00F24C13" w:rsidRDefault="0033459E" w:rsidP="00945906">
                      <w:pPr>
                        <w:spacing w:after="0" w:line="240" w:lineRule="auto"/>
                        <w:rPr>
                          <w:b/>
                        </w:rPr>
                      </w:pPr>
                      <w:r w:rsidRPr="00F24C13">
                        <w:rPr>
                          <w:sz w:val="20"/>
                          <w:szCs w:val="20"/>
                        </w:rPr>
                        <w:t xml:space="preserve">Ιστοσελίδα: </w:t>
                      </w:r>
                      <w:hyperlink r:id="rId12" w:history="1">
                        <w:r w:rsidRPr="00F24C13">
                          <w:rPr>
                            <w:rStyle w:val="-"/>
                            <w:lang w:val="en-US"/>
                          </w:rPr>
                          <w:t>www</w:t>
                        </w:r>
                        <w:r w:rsidRPr="00F24C13">
                          <w:rPr>
                            <w:rStyle w:val="-"/>
                          </w:rPr>
                          <w:t>.</w:t>
                        </w:r>
                        <w:proofErr w:type="spellStart"/>
                        <w:r w:rsidRPr="00F24C13">
                          <w:rPr>
                            <w:rStyle w:val="-"/>
                            <w:lang w:val="en-US"/>
                          </w:rPr>
                          <w:t>minedu</w:t>
                        </w:r>
                        <w:proofErr w:type="spellEnd"/>
                        <w:r w:rsidRPr="00F24C13">
                          <w:rPr>
                            <w:rStyle w:val="-"/>
                          </w:rPr>
                          <w:t>.</w:t>
                        </w:r>
                        <w:proofErr w:type="spellStart"/>
                        <w:r w:rsidRPr="00F24C13">
                          <w:rPr>
                            <w:rStyle w:val="-"/>
                            <w:lang w:val="en-US"/>
                          </w:rPr>
                          <w:t>gov</w:t>
                        </w:r>
                        <w:proofErr w:type="spellEnd"/>
                        <w:r w:rsidRPr="00F24C13">
                          <w:rPr>
                            <w:rStyle w:val="-"/>
                          </w:rPr>
                          <w:t>.</w:t>
                        </w:r>
                        <w:r w:rsidRPr="00F24C13">
                          <w:rPr>
                            <w:rStyle w:val="-"/>
                            <w:lang w:val="en-US"/>
                          </w:rPr>
                          <w:t>gr</w:t>
                        </w:r>
                      </w:hyperlink>
                      <w:r w:rsidRPr="00F24C13">
                        <w:rPr>
                          <w:sz w:val="20"/>
                          <w:szCs w:val="20"/>
                        </w:rPr>
                        <w:t xml:space="preserve">                                                                     </w:t>
                      </w:r>
                    </w:p>
                    <w:p w14:paraId="607ECDE4" w14:textId="77777777" w:rsidR="0033459E" w:rsidRPr="00F24C13" w:rsidRDefault="0033459E" w:rsidP="00945906">
                      <w:pPr>
                        <w:spacing w:after="0" w:line="240" w:lineRule="auto"/>
                        <w:rPr>
                          <w:sz w:val="20"/>
                          <w:szCs w:val="20"/>
                        </w:rPr>
                      </w:pPr>
                      <w:proofErr w:type="gramStart"/>
                      <w:r w:rsidRPr="00F24C13">
                        <w:rPr>
                          <w:sz w:val="20"/>
                          <w:szCs w:val="20"/>
                          <w:lang w:val="en-US"/>
                        </w:rPr>
                        <w:t>email</w:t>
                      </w:r>
                      <w:proofErr w:type="gramEnd"/>
                      <w:r w:rsidRPr="00F24C13">
                        <w:rPr>
                          <w:sz w:val="20"/>
                          <w:szCs w:val="20"/>
                        </w:rPr>
                        <w:t xml:space="preserve">: </w:t>
                      </w:r>
                      <w:hyperlink r:id="rId13" w:history="1">
                        <w:r w:rsidRPr="00F24C13">
                          <w:rPr>
                            <w:rStyle w:val="-"/>
                            <w:lang w:val="en-US"/>
                          </w:rPr>
                          <w:t>t</w:t>
                        </w:r>
                        <w:r w:rsidRPr="00F24C13">
                          <w:rPr>
                            <w:rStyle w:val="-"/>
                          </w:rPr>
                          <w:t>01</w:t>
                        </w:r>
                        <w:r w:rsidRPr="00F24C13">
                          <w:rPr>
                            <w:rStyle w:val="-"/>
                            <w:lang w:val="en-US"/>
                          </w:rPr>
                          <w:t>ode</w:t>
                        </w:r>
                        <w:r w:rsidRPr="00F24C13">
                          <w:rPr>
                            <w:rStyle w:val="-"/>
                          </w:rPr>
                          <w:t>2@</w:t>
                        </w:r>
                        <w:proofErr w:type="spellStart"/>
                        <w:r w:rsidRPr="00F24C13">
                          <w:rPr>
                            <w:rStyle w:val="-"/>
                            <w:lang w:val="en-US"/>
                          </w:rPr>
                          <w:t>minedu</w:t>
                        </w:r>
                        <w:proofErr w:type="spellEnd"/>
                        <w:r w:rsidRPr="00F24C13">
                          <w:rPr>
                            <w:rStyle w:val="-"/>
                          </w:rPr>
                          <w:t>.</w:t>
                        </w:r>
                        <w:proofErr w:type="spellStart"/>
                        <w:r w:rsidRPr="00F24C13">
                          <w:rPr>
                            <w:rStyle w:val="-"/>
                            <w:lang w:val="en-US"/>
                          </w:rPr>
                          <w:t>gov</w:t>
                        </w:r>
                        <w:proofErr w:type="spellEnd"/>
                        <w:r w:rsidRPr="00F24C13">
                          <w:rPr>
                            <w:rStyle w:val="-"/>
                          </w:rPr>
                          <w:t>.</w:t>
                        </w:r>
                        <w:r w:rsidRPr="00F24C13">
                          <w:rPr>
                            <w:rStyle w:val="-"/>
                            <w:lang w:val="en-US"/>
                          </w:rPr>
                          <w:t>gr</w:t>
                        </w:r>
                      </w:hyperlink>
                    </w:p>
                    <w:p w14:paraId="7BAD9305" w14:textId="77777777" w:rsidR="0033459E" w:rsidRPr="00F62BC3" w:rsidRDefault="0033459E" w:rsidP="0094590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86" w:lineRule="atLeast"/>
                        <w:jc w:val="both"/>
                      </w:pPr>
                      <w:r w:rsidRPr="00945906">
                        <w:t xml:space="preserve">                               </w:t>
                      </w:r>
                      <w:r w:rsidRPr="00F62BC3">
                        <w:tab/>
                      </w:r>
                      <w:r w:rsidRPr="00F62BC3">
                        <w:tab/>
                      </w:r>
                      <w:r w:rsidRPr="00F62BC3">
                        <w:tab/>
                      </w:r>
                      <w:r w:rsidRPr="00F62BC3">
                        <w:tab/>
                      </w:r>
                      <w:r w:rsidRPr="00F24C13">
                        <w:rPr>
                          <w:sz w:val="24"/>
                          <w:szCs w:val="24"/>
                        </w:rPr>
                        <w:t xml:space="preserve">                                        </w:t>
                      </w:r>
                      <w:r w:rsidRPr="00945906">
                        <w:rPr>
                          <w:sz w:val="24"/>
                          <w:szCs w:val="24"/>
                        </w:rPr>
                        <w:t xml:space="preserve">           </w:t>
                      </w:r>
                      <w:r w:rsidRPr="00F24C13">
                        <w:rPr>
                          <w:sz w:val="24"/>
                          <w:szCs w:val="24"/>
                        </w:rPr>
                        <w:t xml:space="preserve"> </w:t>
                      </w:r>
                      <w:r w:rsidRPr="00F24C13">
                        <w:rPr>
                          <w:b/>
                          <w:sz w:val="24"/>
                          <w:szCs w:val="24"/>
                        </w:rPr>
                        <w:t>ΑΠΟΦΑΣΗ</w:t>
                      </w:r>
                      <w:r w:rsidRPr="00F62BC3">
                        <w:t xml:space="preserve">                                                   </w:t>
                      </w:r>
                    </w:p>
                  </w:txbxContent>
                </v:textbox>
              </v:shape>
            </w:pict>
          </mc:Fallback>
        </mc:AlternateContent>
      </w:r>
    </w:p>
    <w:p w14:paraId="77D1FE71" w14:textId="77777777" w:rsidR="00945906" w:rsidRPr="00945906" w:rsidRDefault="00945906" w:rsidP="00CF11DB">
      <w:pPr>
        <w:spacing w:after="200" w:line="276" w:lineRule="auto"/>
        <w:rPr>
          <w:rFonts w:ascii="Calibri" w:eastAsia="Calibri" w:hAnsi="Calibri" w:cs="Times New Roman"/>
        </w:rPr>
      </w:pPr>
    </w:p>
    <w:p w14:paraId="4E1B315B" w14:textId="77777777" w:rsidR="00945906" w:rsidRPr="00945906" w:rsidRDefault="00945906" w:rsidP="00CF11DB">
      <w:pPr>
        <w:spacing w:after="200" w:line="276" w:lineRule="auto"/>
        <w:rPr>
          <w:rFonts w:ascii="Calibri" w:eastAsia="Calibri" w:hAnsi="Calibri" w:cs="Times New Roman"/>
        </w:rPr>
      </w:pPr>
    </w:p>
    <w:p w14:paraId="04415717" w14:textId="77777777" w:rsidR="00945906" w:rsidRPr="00945906" w:rsidRDefault="00945906" w:rsidP="00CF11DB">
      <w:pPr>
        <w:spacing w:after="0" w:line="276" w:lineRule="auto"/>
        <w:jc w:val="both"/>
        <w:rPr>
          <w:rFonts w:ascii="Calibri" w:eastAsia="Calibri" w:hAnsi="Calibri" w:cs="Times New Roman"/>
        </w:rPr>
      </w:pPr>
    </w:p>
    <w:p w14:paraId="59B6B777" w14:textId="77777777" w:rsidR="00945906" w:rsidRPr="00945906" w:rsidRDefault="00945906" w:rsidP="00CF11DB">
      <w:pPr>
        <w:spacing w:after="0" w:line="276" w:lineRule="auto"/>
        <w:jc w:val="both"/>
        <w:rPr>
          <w:rFonts w:ascii="Verdana" w:eastAsia="Calibri" w:hAnsi="Verdana" w:cs="Times New Roman"/>
          <w:b/>
          <w:sz w:val="20"/>
          <w:szCs w:val="20"/>
        </w:rPr>
      </w:pPr>
    </w:p>
    <w:p w14:paraId="51A92D37" w14:textId="77777777" w:rsidR="00945906" w:rsidRPr="00945906" w:rsidRDefault="00945906" w:rsidP="00CF11DB">
      <w:pPr>
        <w:spacing w:after="0" w:line="276" w:lineRule="auto"/>
        <w:jc w:val="both"/>
        <w:rPr>
          <w:rFonts w:ascii="Verdana" w:eastAsia="Calibri" w:hAnsi="Verdana" w:cs="Times New Roman"/>
          <w:b/>
          <w:sz w:val="20"/>
          <w:szCs w:val="20"/>
        </w:rPr>
      </w:pPr>
    </w:p>
    <w:p w14:paraId="76C790DB" w14:textId="77777777" w:rsidR="00D51D59" w:rsidRDefault="00D51D59" w:rsidP="00EC1893">
      <w:pPr>
        <w:spacing w:after="200" w:line="276" w:lineRule="auto"/>
        <w:jc w:val="both"/>
        <w:rPr>
          <w:rFonts w:ascii="Calibri" w:eastAsia="Calibri" w:hAnsi="Calibri" w:cs="Times New Roman"/>
          <w:b/>
        </w:rPr>
      </w:pPr>
    </w:p>
    <w:p w14:paraId="05AF2833" w14:textId="6BDC2014" w:rsidR="00EC1893" w:rsidRPr="00EC1893" w:rsidRDefault="00945906" w:rsidP="00EC1893">
      <w:pPr>
        <w:spacing w:after="200" w:line="276" w:lineRule="auto"/>
        <w:jc w:val="both"/>
        <w:rPr>
          <w:rFonts w:ascii="Calibri" w:eastAsia="Calibri" w:hAnsi="Calibri" w:cs="Times New Roman"/>
        </w:rPr>
      </w:pPr>
      <w:r w:rsidRPr="00945906">
        <w:rPr>
          <w:rFonts w:ascii="Calibri" w:eastAsia="Calibri" w:hAnsi="Calibri" w:cs="Times New Roman"/>
          <w:b/>
        </w:rPr>
        <w:t xml:space="preserve">ΘΕΜΑ: </w:t>
      </w:r>
      <w:r w:rsidR="009A242A" w:rsidRPr="00EC1893">
        <w:rPr>
          <w:rFonts w:ascii="Calibri" w:eastAsia="Calibri" w:hAnsi="Calibri" w:cs="Times New Roman"/>
        </w:rPr>
        <w:t xml:space="preserve">Τροποποίηση της </w:t>
      </w:r>
      <w:r w:rsidR="00E067AF" w:rsidRPr="00EC1893">
        <w:rPr>
          <w:rFonts w:ascii="Calibri" w:eastAsia="Calibri" w:hAnsi="Calibri" w:cs="Times New Roman"/>
        </w:rPr>
        <w:t xml:space="preserve">υπό στοιχεία </w:t>
      </w:r>
      <w:r w:rsidR="00EC1893" w:rsidRPr="00EC1893">
        <w:rPr>
          <w:rFonts w:ascii="Calibri" w:eastAsia="Calibri" w:hAnsi="Calibri" w:cs="Times New Roman"/>
          <w:bCs/>
        </w:rPr>
        <w:t>253.2/92419/Α5/2017 (ΦΕΚ Β΄1937) ΥΑ «</w:t>
      </w:r>
      <w:r w:rsidR="005C5010" w:rsidRPr="005C5010">
        <w:rPr>
          <w:rFonts w:ascii="Calibri" w:eastAsia="Calibri" w:hAnsi="Calibri" w:cs="Times New Roman"/>
          <w:bCs/>
        </w:rPr>
        <w:t>Καθορισμός οργάνωσης και τρόπου διεξαγωγής επαναληπτικών πανελλαδικών εξετάσεων</w:t>
      </w:r>
      <w:r w:rsidR="00EC1893" w:rsidRPr="00EC1893">
        <w:rPr>
          <w:rFonts w:ascii="Calibri" w:eastAsia="Calibri" w:hAnsi="Calibri" w:cs="Times New Roman"/>
          <w:bCs/>
        </w:rPr>
        <w:t>.»</w:t>
      </w:r>
    </w:p>
    <w:p w14:paraId="3ECDB4BE" w14:textId="77777777" w:rsidR="00D51D59" w:rsidRDefault="00D51D59" w:rsidP="00EC1893">
      <w:pPr>
        <w:spacing w:after="200" w:line="276" w:lineRule="auto"/>
        <w:jc w:val="center"/>
        <w:rPr>
          <w:rFonts w:ascii="Calibri" w:eastAsia="Calibri" w:hAnsi="Calibri" w:cs="Arial"/>
          <w:b/>
          <w:bCs/>
          <w:color w:val="000000"/>
          <w:sz w:val="24"/>
          <w:szCs w:val="24"/>
          <w:lang w:eastAsia="el-GR"/>
        </w:rPr>
      </w:pPr>
    </w:p>
    <w:p w14:paraId="3CE019BD" w14:textId="0DEFAD08" w:rsidR="00945906" w:rsidRDefault="00945906" w:rsidP="00EC1893">
      <w:pPr>
        <w:spacing w:after="200" w:line="276" w:lineRule="auto"/>
        <w:jc w:val="center"/>
        <w:rPr>
          <w:rFonts w:ascii="Calibri" w:eastAsia="Calibri" w:hAnsi="Calibri" w:cs="Arial"/>
          <w:b/>
          <w:bCs/>
          <w:color w:val="000000"/>
          <w:sz w:val="24"/>
          <w:szCs w:val="24"/>
          <w:lang w:eastAsia="el-GR"/>
        </w:rPr>
      </w:pPr>
      <w:r w:rsidRPr="00945906">
        <w:rPr>
          <w:rFonts w:ascii="Calibri" w:eastAsia="Calibri" w:hAnsi="Calibri" w:cs="Arial"/>
          <w:b/>
          <w:bCs/>
          <w:color w:val="000000"/>
          <w:sz w:val="24"/>
          <w:szCs w:val="24"/>
          <w:lang w:eastAsia="el-GR"/>
        </w:rPr>
        <w:t>Η ΥΠΟΥΡΓΟΣ ΠΑΙΔΕΙΑΣ ΚΑΙ ΘΡΗΣΚΕΥΜΑΤΩΝ</w:t>
      </w:r>
    </w:p>
    <w:p w14:paraId="6BFEBB48" w14:textId="77777777" w:rsidR="005C5010" w:rsidRDefault="00EC1893" w:rsidP="00D51D59">
      <w:pPr>
        <w:spacing w:after="0" w:line="276" w:lineRule="auto"/>
        <w:contextualSpacing/>
        <w:jc w:val="both"/>
        <w:rPr>
          <w:rFonts w:ascii="Calibri" w:eastAsia="Calibri" w:hAnsi="Calibri" w:cs="Arial"/>
          <w:bCs/>
          <w:color w:val="000000"/>
          <w:lang w:eastAsia="el-GR"/>
        </w:rPr>
      </w:pPr>
      <w:r w:rsidRPr="00EC1893">
        <w:rPr>
          <w:rFonts w:ascii="Calibri" w:eastAsia="Calibri" w:hAnsi="Calibri" w:cs="Arial"/>
          <w:bCs/>
          <w:color w:val="000000"/>
          <w:lang w:eastAsia="el-GR"/>
        </w:rPr>
        <w:t xml:space="preserve">Έχοντας υπόψη: </w:t>
      </w:r>
    </w:p>
    <w:p w14:paraId="6ADD1220" w14:textId="77777777" w:rsidR="005C5010" w:rsidRDefault="00EC1893" w:rsidP="00D51D59">
      <w:pPr>
        <w:spacing w:after="0" w:line="276" w:lineRule="auto"/>
        <w:contextualSpacing/>
        <w:jc w:val="both"/>
        <w:rPr>
          <w:rFonts w:ascii="Calibri" w:eastAsia="Calibri" w:hAnsi="Calibri" w:cs="Arial"/>
          <w:bCs/>
          <w:color w:val="000000"/>
          <w:lang w:eastAsia="el-GR"/>
        </w:rPr>
      </w:pPr>
      <w:r w:rsidRPr="00EC1893">
        <w:rPr>
          <w:rFonts w:ascii="Calibri" w:eastAsia="Calibri" w:hAnsi="Calibri" w:cs="Arial"/>
          <w:bCs/>
          <w:color w:val="000000"/>
          <w:lang w:eastAsia="el-GR"/>
        </w:rPr>
        <w:t xml:space="preserve">1. Τις διατάξεις: </w:t>
      </w:r>
    </w:p>
    <w:p w14:paraId="167188FA" w14:textId="0F618052" w:rsidR="00EC1893" w:rsidRPr="00EC1893" w:rsidRDefault="00EC1893" w:rsidP="00D51D59">
      <w:pPr>
        <w:spacing w:after="0" w:line="276" w:lineRule="auto"/>
        <w:contextualSpacing/>
        <w:jc w:val="both"/>
        <w:rPr>
          <w:rFonts w:ascii="Calibri" w:eastAsia="Calibri" w:hAnsi="Calibri" w:cs="Arial"/>
          <w:bCs/>
          <w:color w:val="000000"/>
          <w:lang w:eastAsia="el-GR"/>
        </w:rPr>
      </w:pPr>
      <w:r w:rsidRPr="00EC1893">
        <w:rPr>
          <w:rFonts w:ascii="Calibri" w:eastAsia="Calibri" w:hAnsi="Calibri" w:cs="Arial"/>
          <w:bCs/>
          <w:color w:val="000000"/>
          <w:lang w:eastAsia="el-GR"/>
        </w:rPr>
        <w:t>α) Του άρθρου 13Α του ν. 4186/2013 (Α’ 193), όπως προστέθηκε με την παρ. 2 του άρθρου 12 του ν. 4468/2017 (Α’ 61), τροποποιήθηκε με το άρθρο 100 του ν. 4610/2019 (Α’ 70), καθώς και με το άρθρο 6 του ν. 4777/2021 (Α’ 25),</w:t>
      </w:r>
      <w:r w:rsidR="00D51D59">
        <w:t xml:space="preserve"> </w:t>
      </w:r>
      <w:r w:rsidR="00D51D59">
        <w:rPr>
          <w:rFonts w:ascii="Calibri" w:eastAsia="Calibri" w:hAnsi="Calibri" w:cs="Arial"/>
          <w:bCs/>
          <w:color w:val="000000"/>
          <w:lang w:eastAsia="el-GR"/>
        </w:rPr>
        <w:t>και τροποποιήθηκε</w:t>
      </w:r>
      <w:r w:rsidR="00D51D59" w:rsidRPr="00D51D59">
        <w:rPr>
          <w:rFonts w:ascii="Calibri" w:eastAsia="Calibri" w:hAnsi="Calibri" w:cs="Arial"/>
          <w:bCs/>
          <w:color w:val="000000"/>
          <w:lang w:eastAsia="el-GR"/>
        </w:rPr>
        <w:t xml:space="preserve"> με το άρθρο 77 του ν. 4975/2022 (ΦΕΚ Α΄ 187),</w:t>
      </w:r>
    </w:p>
    <w:p w14:paraId="1CA09FC9" w14:textId="77777777" w:rsidR="00EC1893" w:rsidRPr="00EC1893" w:rsidRDefault="00EC1893" w:rsidP="00D51D59">
      <w:pPr>
        <w:spacing w:after="0" w:line="276" w:lineRule="auto"/>
        <w:contextualSpacing/>
        <w:jc w:val="both"/>
        <w:rPr>
          <w:rFonts w:ascii="Calibri" w:eastAsia="Calibri" w:hAnsi="Calibri" w:cs="Arial"/>
          <w:bCs/>
          <w:color w:val="000000"/>
          <w:lang w:eastAsia="el-GR"/>
        </w:rPr>
      </w:pPr>
    </w:p>
    <w:p w14:paraId="591EA800" w14:textId="62228C4F" w:rsidR="00EC1893" w:rsidRPr="00EC1893" w:rsidRDefault="00EC1893" w:rsidP="00D51D59">
      <w:pPr>
        <w:spacing w:after="0" w:line="276" w:lineRule="auto"/>
        <w:contextualSpacing/>
        <w:jc w:val="both"/>
        <w:rPr>
          <w:rFonts w:ascii="Calibri" w:eastAsia="Calibri" w:hAnsi="Calibri" w:cs="Arial"/>
          <w:bCs/>
          <w:color w:val="000000"/>
          <w:lang w:eastAsia="el-GR"/>
        </w:rPr>
      </w:pPr>
      <w:r w:rsidRPr="00EC1893">
        <w:rPr>
          <w:rFonts w:ascii="Calibri" w:eastAsia="Calibri" w:hAnsi="Calibri" w:cs="Arial"/>
          <w:bCs/>
          <w:color w:val="000000"/>
          <w:lang w:eastAsia="el-GR"/>
        </w:rPr>
        <w:t>β) της υπό στοιχεία Φ.253.2/92419/A5/1-6-2017 απόφασης του Υπουργού Παιδείας, Έρευνας και Θρησκευμάτων «Καθορισμός οργάνωσης και τρόπου διεξαγωγής επαναληπτικών πανελλαδικών εξετάσεων μαθημάτων έτους 2017» (Β’ 1937),</w:t>
      </w:r>
      <w:r w:rsidR="002C48B4" w:rsidRPr="002C48B4">
        <w:t xml:space="preserve"> </w:t>
      </w:r>
      <w:r w:rsidR="002C48B4" w:rsidRPr="002C48B4">
        <w:rPr>
          <w:rFonts w:ascii="Calibri" w:eastAsia="Calibri" w:hAnsi="Calibri" w:cs="Arial"/>
          <w:bCs/>
          <w:color w:val="000000"/>
          <w:lang w:eastAsia="el-GR"/>
        </w:rPr>
        <w:t>όπως τροποποιήθηκε με τη Φ.253.2/66916/Α5/8-6-2021 Υ.Α. (Β΄2454)</w:t>
      </w:r>
      <w:r w:rsidR="002C48B4">
        <w:rPr>
          <w:rFonts w:ascii="Calibri" w:eastAsia="Calibri" w:hAnsi="Calibri" w:cs="Arial"/>
          <w:bCs/>
          <w:color w:val="000000"/>
          <w:lang w:eastAsia="el-GR"/>
        </w:rPr>
        <w:t>,</w:t>
      </w:r>
    </w:p>
    <w:p w14:paraId="081FFADE" w14:textId="77777777" w:rsidR="00EC1893" w:rsidRPr="00EC1893" w:rsidRDefault="00EC1893" w:rsidP="00D51D59">
      <w:pPr>
        <w:spacing w:after="0" w:line="276" w:lineRule="auto"/>
        <w:contextualSpacing/>
        <w:jc w:val="both"/>
        <w:rPr>
          <w:rFonts w:ascii="Calibri" w:eastAsia="Calibri" w:hAnsi="Calibri" w:cs="Arial"/>
          <w:bCs/>
          <w:color w:val="000000"/>
          <w:lang w:eastAsia="el-GR"/>
        </w:rPr>
      </w:pPr>
    </w:p>
    <w:p w14:paraId="4DE7DB95" w14:textId="1155A562" w:rsidR="00EC1893" w:rsidRPr="00EC1893" w:rsidRDefault="00EC1893" w:rsidP="00D51D59">
      <w:pPr>
        <w:spacing w:after="0" w:line="276" w:lineRule="auto"/>
        <w:contextualSpacing/>
        <w:jc w:val="both"/>
        <w:rPr>
          <w:rFonts w:ascii="Calibri" w:eastAsia="Calibri" w:hAnsi="Calibri" w:cs="Arial"/>
          <w:bCs/>
          <w:color w:val="000000"/>
          <w:lang w:eastAsia="el-GR"/>
        </w:rPr>
      </w:pPr>
      <w:r w:rsidRPr="00EC1893">
        <w:rPr>
          <w:rFonts w:ascii="Calibri" w:eastAsia="Calibri" w:hAnsi="Calibri" w:cs="Arial"/>
          <w:bCs/>
          <w:color w:val="000000"/>
          <w:lang w:eastAsia="el-GR"/>
        </w:rPr>
        <w:t>γ) της υπό στοιχεία Φ.251/25089/Α5/2020 απόφασης της Υπουργού Παιδείας και Θρησκευμάτων «Πρόσβαση στην τριτοβάθμια εκπαίδευση, διαδικασίες και όργανα σχετικά με τις πανελλαδικές εξετάσεις Γενικού Λυκείου από το 2020 και εφεξής, με το «νέο» σύστημα του ν. 4186/2013 (Α’ 193), όπως τροποποιήθηκε με το άρθρο 100 του ν. 4610/2019 (Α’ 70) και με το άρθρο 165 του ν. 4635/2019 (Α’ 167)» (Β’ 643),</w:t>
      </w:r>
      <w:r w:rsidR="002C48B4">
        <w:rPr>
          <w:rFonts w:ascii="Calibri" w:eastAsia="Calibri" w:hAnsi="Calibri" w:cs="Arial"/>
          <w:bCs/>
          <w:color w:val="000000"/>
          <w:lang w:eastAsia="el-GR"/>
        </w:rPr>
        <w:t xml:space="preserve"> όπως έχει τροποποιηθεί και ισχύει</w:t>
      </w:r>
      <w:r w:rsidR="00F366DE">
        <w:rPr>
          <w:rFonts w:ascii="Calibri" w:eastAsia="Calibri" w:hAnsi="Calibri" w:cs="Arial"/>
          <w:bCs/>
          <w:color w:val="000000"/>
          <w:lang w:eastAsia="el-GR"/>
        </w:rPr>
        <w:t>,</w:t>
      </w:r>
    </w:p>
    <w:p w14:paraId="52DFC12A" w14:textId="77777777" w:rsidR="00EC1893" w:rsidRPr="00EC1893" w:rsidRDefault="00EC1893" w:rsidP="00D51D59">
      <w:pPr>
        <w:spacing w:after="0" w:line="276" w:lineRule="auto"/>
        <w:contextualSpacing/>
        <w:jc w:val="both"/>
        <w:rPr>
          <w:rFonts w:ascii="Calibri" w:eastAsia="Calibri" w:hAnsi="Calibri" w:cs="Arial"/>
          <w:bCs/>
          <w:color w:val="000000"/>
          <w:lang w:eastAsia="el-GR"/>
        </w:rPr>
      </w:pPr>
    </w:p>
    <w:p w14:paraId="6D024085" w14:textId="77777777" w:rsidR="00EC1893" w:rsidRPr="00EC1893" w:rsidRDefault="00EC1893" w:rsidP="00D51D59">
      <w:pPr>
        <w:spacing w:after="0" w:line="276" w:lineRule="auto"/>
        <w:contextualSpacing/>
        <w:jc w:val="both"/>
        <w:rPr>
          <w:rFonts w:ascii="Calibri" w:eastAsia="Calibri" w:hAnsi="Calibri" w:cs="Arial"/>
          <w:bCs/>
          <w:color w:val="000000"/>
          <w:lang w:eastAsia="el-GR"/>
        </w:rPr>
      </w:pPr>
      <w:r w:rsidRPr="00EC1893">
        <w:rPr>
          <w:rFonts w:ascii="Calibri" w:eastAsia="Calibri" w:hAnsi="Calibri" w:cs="Arial"/>
          <w:bCs/>
          <w:color w:val="000000"/>
          <w:lang w:eastAsia="el-GR"/>
        </w:rPr>
        <w:t>δ) της υπό στοιχεία Φ.153/79899/Α5/21.05.2019 κοινής απόφασης του Υπουργού και της Υφυπουργού Παιδείας, Έρευνας και Θρησκευμάτων «Πρόσβαση αποφοίτων Επαγγελματικού Λυκείου (ΕΠΑ.Λ.) σε ποσοστά θέσεων του συνολικού αριθμού εισακτέων σε Σχολές, Τμήματα και Εισαγωγικές κατευθύνσεις Τμημάτων των Πανεπιστημίων, της ΑΣΠΑΙΤΕ, των Ανώτερων Σχολών Τουριστικής Εκπαίδευσης (ΑΣΤΕ), των Ανώτερων Στρατιωτικών Σχολών Υπαξιωματικών των Ενόπλων Δυνάμεων, της Σχολής Αστυφυλάκων, της Σχολής Πυροσβεστών, της Σχολής Δοκίμων Λιμενοφυλάκων και των Σχολών της Ακαδημίας Εμπορικού Ναυτικού (ΑΕΝ) για το ακαδημαϊκό έτος 2019-2020 και εφεξής» (Β’ 1904 και 1940),</w:t>
      </w:r>
    </w:p>
    <w:p w14:paraId="0A722D79" w14:textId="77777777" w:rsidR="00EC1893" w:rsidRPr="00EC1893" w:rsidRDefault="00EC1893" w:rsidP="00D51D59">
      <w:pPr>
        <w:spacing w:after="0" w:line="276" w:lineRule="auto"/>
        <w:contextualSpacing/>
        <w:jc w:val="both"/>
        <w:rPr>
          <w:rFonts w:ascii="Calibri" w:eastAsia="Calibri" w:hAnsi="Calibri" w:cs="Arial"/>
          <w:bCs/>
          <w:color w:val="000000"/>
          <w:lang w:eastAsia="el-GR"/>
        </w:rPr>
      </w:pPr>
    </w:p>
    <w:p w14:paraId="594737DF" w14:textId="77777777" w:rsidR="00EC1893" w:rsidRPr="00EC1893" w:rsidRDefault="00EC1893" w:rsidP="00D51D59">
      <w:pPr>
        <w:spacing w:after="0" w:line="276" w:lineRule="auto"/>
        <w:contextualSpacing/>
        <w:jc w:val="both"/>
        <w:rPr>
          <w:rFonts w:ascii="Calibri" w:eastAsia="Calibri" w:hAnsi="Calibri" w:cs="Arial"/>
          <w:bCs/>
          <w:color w:val="000000"/>
          <w:lang w:eastAsia="el-GR"/>
        </w:rPr>
      </w:pPr>
      <w:r w:rsidRPr="00EC1893">
        <w:rPr>
          <w:rFonts w:ascii="Calibri" w:eastAsia="Calibri" w:hAnsi="Calibri" w:cs="Arial"/>
          <w:bCs/>
          <w:color w:val="000000"/>
          <w:lang w:eastAsia="el-GR"/>
        </w:rPr>
        <w:t xml:space="preserve">ε) του </w:t>
      </w:r>
      <w:proofErr w:type="spellStart"/>
      <w:r w:rsidRPr="00EC1893">
        <w:rPr>
          <w:rFonts w:ascii="Calibri" w:eastAsia="Calibri" w:hAnsi="Calibri" w:cs="Arial"/>
          <w:bCs/>
          <w:color w:val="000000"/>
          <w:lang w:eastAsia="el-GR"/>
        </w:rPr>
        <w:t>π.δ.</w:t>
      </w:r>
      <w:proofErr w:type="spellEnd"/>
      <w:r w:rsidRPr="00EC1893">
        <w:rPr>
          <w:rFonts w:ascii="Calibri" w:eastAsia="Calibri" w:hAnsi="Calibri" w:cs="Arial"/>
          <w:bCs/>
          <w:color w:val="000000"/>
          <w:lang w:eastAsia="el-GR"/>
        </w:rPr>
        <w:t xml:space="preserve"> 83/2019 «Διορισμός Αντιπροέδρου της Κυβέρνησης, Υπουργών, Αναπληρωτών Υπουργών και Υφυπουργών» (Α’ 121),</w:t>
      </w:r>
    </w:p>
    <w:p w14:paraId="1C3759B4" w14:textId="77777777" w:rsidR="00EC1893" w:rsidRPr="00EC1893" w:rsidRDefault="00EC1893" w:rsidP="00D51D59">
      <w:pPr>
        <w:spacing w:after="0" w:line="276" w:lineRule="auto"/>
        <w:contextualSpacing/>
        <w:jc w:val="both"/>
        <w:rPr>
          <w:rFonts w:ascii="Calibri" w:eastAsia="Calibri" w:hAnsi="Calibri" w:cs="Arial"/>
          <w:bCs/>
          <w:color w:val="000000"/>
          <w:lang w:eastAsia="el-GR"/>
        </w:rPr>
      </w:pPr>
    </w:p>
    <w:p w14:paraId="12791341" w14:textId="77777777" w:rsidR="00EC1893" w:rsidRPr="00EC1893" w:rsidRDefault="00EC1893" w:rsidP="00D51D59">
      <w:pPr>
        <w:spacing w:after="0" w:line="276" w:lineRule="auto"/>
        <w:contextualSpacing/>
        <w:jc w:val="both"/>
        <w:rPr>
          <w:rFonts w:ascii="Calibri" w:eastAsia="Calibri" w:hAnsi="Calibri" w:cs="Arial"/>
          <w:bCs/>
          <w:color w:val="000000"/>
          <w:lang w:eastAsia="el-GR"/>
        </w:rPr>
      </w:pPr>
      <w:proofErr w:type="spellStart"/>
      <w:r w:rsidRPr="00EC1893">
        <w:rPr>
          <w:rFonts w:ascii="Calibri" w:eastAsia="Calibri" w:hAnsi="Calibri" w:cs="Arial"/>
          <w:bCs/>
          <w:color w:val="000000"/>
          <w:lang w:eastAsia="el-GR"/>
        </w:rPr>
        <w:t>στ</w:t>
      </w:r>
      <w:proofErr w:type="spellEnd"/>
      <w:r w:rsidRPr="00EC1893">
        <w:rPr>
          <w:rFonts w:ascii="Calibri" w:eastAsia="Calibri" w:hAnsi="Calibri" w:cs="Arial"/>
          <w:bCs/>
          <w:color w:val="000000"/>
          <w:lang w:eastAsia="el-GR"/>
        </w:rPr>
        <w:t xml:space="preserve">) του άρθρου 90 του Κώδικα Νομοθεσίας για την Κυβέρνηση και τα κυβερνητικά όργανα ( </w:t>
      </w:r>
      <w:proofErr w:type="spellStart"/>
      <w:r w:rsidRPr="00EC1893">
        <w:rPr>
          <w:rFonts w:ascii="Calibri" w:eastAsia="Calibri" w:hAnsi="Calibri" w:cs="Arial"/>
          <w:bCs/>
          <w:color w:val="000000"/>
          <w:lang w:eastAsia="el-GR"/>
        </w:rPr>
        <w:t>π.δ.</w:t>
      </w:r>
      <w:proofErr w:type="spellEnd"/>
      <w:r w:rsidRPr="00EC1893">
        <w:rPr>
          <w:rFonts w:ascii="Calibri" w:eastAsia="Calibri" w:hAnsi="Calibri" w:cs="Arial"/>
          <w:bCs/>
          <w:color w:val="000000"/>
          <w:lang w:eastAsia="el-GR"/>
        </w:rPr>
        <w:t xml:space="preserve"> 63/2005 Α’ 98), σε συνδυασμό με την παρ. 22 του άρθρου 119 του ν. 4622/2019 (Α΄ 133).</w:t>
      </w:r>
    </w:p>
    <w:p w14:paraId="49E45551" w14:textId="77777777" w:rsidR="00EC1893" w:rsidRPr="00EC1893" w:rsidRDefault="00EC1893" w:rsidP="00D51D59">
      <w:pPr>
        <w:spacing w:after="0" w:line="276" w:lineRule="auto"/>
        <w:contextualSpacing/>
        <w:jc w:val="both"/>
        <w:rPr>
          <w:rFonts w:ascii="Calibri" w:eastAsia="Calibri" w:hAnsi="Calibri" w:cs="Arial"/>
          <w:bCs/>
          <w:color w:val="000000"/>
          <w:lang w:eastAsia="el-GR"/>
        </w:rPr>
      </w:pPr>
    </w:p>
    <w:p w14:paraId="626998B4" w14:textId="69D3C5B9" w:rsidR="005C5010" w:rsidRDefault="00EC1893" w:rsidP="00D51D59">
      <w:pPr>
        <w:spacing w:after="0" w:line="276" w:lineRule="auto"/>
        <w:contextualSpacing/>
        <w:jc w:val="both"/>
        <w:rPr>
          <w:rFonts w:ascii="Calibri" w:eastAsia="Calibri" w:hAnsi="Calibri" w:cs="Arial"/>
          <w:bCs/>
          <w:color w:val="000000"/>
          <w:lang w:eastAsia="el-GR"/>
        </w:rPr>
      </w:pPr>
      <w:r w:rsidRPr="00EC1893">
        <w:rPr>
          <w:rFonts w:ascii="Calibri" w:eastAsia="Calibri" w:hAnsi="Calibri" w:cs="Arial"/>
          <w:bCs/>
          <w:color w:val="000000"/>
          <w:lang w:eastAsia="el-GR"/>
        </w:rPr>
        <w:t xml:space="preserve">2. Την υπό στοιχεία </w:t>
      </w:r>
      <w:r w:rsidR="008A40EA">
        <w:rPr>
          <w:rFonts w:ascii="Calibri" w:eastAsia="Calibri" w:hAnsi="Calibri" w:cs="Arial"/>
          <w:bCs/>
          <w:color w:val="000000"/>
          <w:lang w:eastAsia="el-GR"/>
        </w:rPr>
        <w:t xml:space="preserve">Φ.1/Γ/719/15987/Β1/22-12-2022 </w:t>
      </w:r>
      <w:bookmarkStart w:id="0" w:name="_GoBack"/>
      <w:bookmarkEnd w:id="0"/>
      <w:r w:rsidRPr="00EC1893">
        <w:rPr>
          <w:rFonts w:ascii="Calibri" w:eastAsia="Calibri" w:hAnsi="Calibri" w:cs="Arial"/>
          <w:bCs/>
          <w:color w:val="000000"/>
          <w:lang w:eastAsia="el-GR"/>
        </w:rPr>
        <w:t xml:space="preserve">εισήγηση του Προϊσταμένου της Γενικής Διεύθυνσης Οικονομικών Υπηρεσιών του Υπουργείου Παιδείας και Θρησκευμάτων (Υ.ΠΑΙ.Θ.), σύμφωνα με την οποία δεν προκαλείται δαπάνη σε βάρος του τακτικού προϋπολογισμού του Υ.ΠΑΙ.Θ., </w:t>
      </w:r>
    </w:p>
    <w:p w14:paraId="413149E5" w14:textId="77777777" w:rsidR="005C5010" w:rsidRDefault="005C5010" w:rsidP="00D51D59">
      <w:pPr>
        <w:spacing w:after="0" w:line="276" w:lineRule="auto"/>
        <w:contextualSpacing/>
        <w:jc w:val="both"/>
        <w:rPr>
          <w:rFonts w:ascii="Calibri" w:eastAsia="Calibri" w:hAnsi="Calibri" w:cs="Arial"/>
          <w:bCs/>
          <w:color w:val="000000"/>
          <w:lang w:eastAsia="el-GR"/>
        </w:rPr>
      </w:pPr>
    </w:p>
    <w:p w14:paraId="57A9E0D0" w14:textId="30F107EB" w:rsidR="00EC1893" w:rsidRPr="00D51D59" w:rsidRDefault="005C5010" w:rsidP="00D51D59">
      <w:pPr>
        <w:spacing w:after="0" w:line="276" w:lineRule="auto"/>
        <w:contextualSpacing/>
        <w:jc w:val="center"/>
        <w:rPr>
          <w:rFonts w:ascii="Calibri" w:eastAsia="Calibri" w:hAnsi="Calibri" w:cs="Arial"/>
          <w:b/>
          <w:bCs/>
          <w:color w:val="000000"/>
          <w:lang w:eastAsia="el-GR"/>
        </w:rPr>
      </w:pPr>
      <w:r w:rsidRPr="00D51D59">
        <w:rPr>
          <w:rFonts w:ascii="Calibri" w:eastAsia="Calibri" w:hAnsi="Calibri" w:cs="Arial"/>
          <w:b/>
          <w:bCs/>
          <w:color w:val="000000"/>
          <w:lang w:eastAsia="el-GR"/>
        </w:rPr>
        <w:t>αποφασίζουμε</w:t>
      </w:r>
    </w:p>
    <w:p w14:paraId="6162548C" w14:textId="39AD056A" w:rsidR="00EC1893" w:rsidRPr="00EC1893" w:rsidRDefault="00EC1893" w:rsidP="00D51D59">
      <w:pPr>
        <w:spacing w:after="0" w:line="276" w:lineRule="auto"/>
        <w:contextualSpacing/>
        <w:jc w:val="both"/>
        <w:rPr>
          <w:rFonts w:ascii="Calibri" w:eastAsia="Calibri" w:hAnsi="Calibri" w:cs="Arial"/>
          <w:bCs/>
          <w:color w:val="000000"/>
          <w:lang w:eastAsia="el-GR"/>
        </w:rPr>
      </w:pPr>
      <w:r w:rsidRPr="00EC1893">
        <w:rPr>
          <w:rFonts w:ascii="Calibri" w:eastAsia="Calibri" w:hAnsi="Calibri" w:cs="Arial"/>
          <w:bCs/>
          <w:color w:val="000000"/>
          <w:lang w:eastAsia="el-GR"/>
        </w:rPr>
        <w:t xml:space="preserve">Την τροποποίηση </w:t>
      </w:r>
      <w:r w:rsidR="00D51D59">
        <w:rPr>
          <w:rFonts w:ascii="Calibri" w:eastAsia="Calibri" w:hAnsi="Calibri" w:cs="Arial"/>
          <w:bCs/>
          <w:color w:val="000000"/>
          <w:lang w:eastAsia="el-GR"/>
        </w:rPr>
        <w:t>της υπό στοιχεία Φ.253.2/92419/</w:t>
      </w:r>
      <w:r w:rsidRPr="00EC1893">
        <w:rPr>
          <w:rFonts w:ascii="Calibri" w:eastAsia="Calibri" w:hAnsi="Calibri" w:cs="Arial"/>
          <w:bCs/>
          <w:color w:val="000000"/>
          <w:lang w:eastAsia="el-GR"/>
        </w:rPr>
        <w:t>A5/1-6-2017 απόφασης του Υπουργού Παιδείας, Έρευνας και Θρησκευμάτων «</w:t>
      </w:r>
      <w:r w:rsidR="005C5010" w:rsidRPr="005C5010">
        <w:rPr>
          <w:rFonts w:ascii="Calibri" w:eastAsia="Calibri" w:hAnsi="Calibri" w:cs="Arial"/>
          <w:bCs/>
          <w:color w:val="000000"/>
          <w:lang w:eastAsia="el-GR"/>
        </w:rPr>
        <w:t>Καθορισμός οργάνωσης και τρόπου διεξαγωγής επαναληπτικών πανελλαδικών εξετάσεων</w:t>
      </w:r>
      <w:r w:rsidR="00D51D59">
        <w:rPr>
          <w:rFonts w:ascii="Calibri" w:eastAsia="Calibri" w:hAnsi="Calibri" w:cs="Arial"/>
          <w:bCs/>
          <w:color w:val="000000"/>
          <w:lang w:eastAsia="el-GR"/>
        </w:rPr>
        <w:t xml:space="preserve">» (Β’ 1937), </w:t>
      </w:r>
      <w:r w:rsidR="00D51D59" w:rsidRPr="00D51D59">
        <w:rPr>
          <w:rFonts w:ascii="Calibri" w:eastAsia="Calibri" w:hAnsi="Calibri" w:cs="Arial"/>
          <w:bCs/>
          <w:color w:val="000000"/>
          <w:lang w:eastAsia="el-GR"/>
        </w:rPr>
        <w:t>ως ακολούθως:</w:t>
      </w:r>
    </w:p>
    <w:p w14:paraId="145259D3" w14:textId="77777777" w:rsidR="00EC1893" w:rsidRPr="00EC1893" w:rsidRDefault="00EC1893" w:rsidP="00EC1893">
      <w:pPr>
        <w:spacing w:after="0" w:line="276" w:lineRule="auto"/>
        <w:contextualSpacing/>
        <w:rPr>
          <w:rFonts w:ascii="Calibri" w:eastAsia="Calibri" w:hAnsi="Calibri" w:cs="Arial"/>
          <w:bCs/>
          <w:color w:val="000000"/>
          <w:lang w:eastAsia="el-GR"/>
        </w:rPr>
      </w:pPr>
    </w:p>
    <w:p w14:paraId="0610775F" w14:textId="3538525B" w:rsidR="005C5010" w:rsidRPr="00D51D59" w:rsidRDefault="00EC1893" w:rsidP="005C5010">
      <w:pPr>
        <w:spacing w:after="0" w:line="276" w:lineRule="auto"/>
        <w:contextualSpacing/>
        <w:jc w:val="center"/>
        <w:rPr>
          <w:rFonts w:ascii="Calibri" w:eastAsia="Calibri" w:hAnsi="Calibri" w:cs="Arial"/>
          <w:b/>
          <w:bCs/>
          <w:color w:val="000000"/>
          <w:lang w:eastAsia="el-GR"/>
        </w:rPr>
      </w:pPr>
      <w:r w:rsidRPr="00D51D59">
        <w:rPr>
          <w:rFonts w:ascii="Calibri" w:eastAsia="Calibri" w:hAnsi="Calibri" w:cs="Arial"/>
          <w:b/>
          <w:bCs/>
          <w:color w:val="000000"/>
          <w:lang w:eastAsia="el-GR"/>
        </w:rPr>
        <w:t>Άρθρο Μόνο</w:t>
      </w:r>
    </w:p>
    <w:p w14:paraId="4CBC32E4" w14:textId="19219F1B" w:rsidR="005C5010" w:rsidRDefault="005C5010" w:rsidP="002C48B4">
      <w:pPr>
        <w:spacing w:after="0" w:line="276" w:lineRule="auto"/>
        <w:contextualSpacing/>
        <w:jc w:val="both"/>
        <w:rPr>
          <w:rFonts w:ascii="Calibri" w:eastAsia="Calibri" w:hAnsi="Calibri" w:cs="Arial"/>
          <w:bCs/>
          <w:color w:val="000000"/>
          <w:lang w:eastAsia="el-GR"/>
        </w:rPr>
      </w:pPr>
      <w:r>
        <w:rPr>
          <w:rFonts w:ascii="Calibri" w:eastAsia="Calibri" w:hAnsi="Calibri" w:cs="Arial"/>
          <w:bCs/>
          <w:color w:val="000000"/>
          <w:lang w:eastAsia="el-GR"/>
        </w:rPr>
        <w:t>Το άρθρο 3 της τροποποιούμενης ΥΑ αντικαθίσταται ως εξής:</w:t>
      </w:r>
    </w:p>
    <w:p w14:paraId="39E18D26" w14:textId="6DF60073" w:rsidR="005C5010" w:rsidRDefault="005C5010" w:rsidP="002C48B4">
      <w:pPr>
        <w:spacing w:after="0" w:line="276" w:lineRule="auto"/>
        <w:contextualSpacing/>
        <w:jc w:val="center"/>
        <w:rPr>
          <w:rFonts w:ascii="Calibri" w:eastAsia="Calibri" w:hAnsi="Calibri" w:cs="Arial"/>
          <w:bCs/>
          <w:color w:val="000000"/>
          <w:lang w:eastAsia="el-GR"/>
        </w:rPr>
      </w:pPr>
      <w:r>
        <w:rPr>
          <w:rFonts w:ascii="Calibri" w:eastAsia="Calibri" w:hAnsi="Calibri" w:cs="Arial"/>
          <w:bCs/>
          <w:color w:val="000000"/>
          <w:lang w:eastAsia="el-GR"/>
        </w:rPr>
        <w:t>«Άρθρο 3</w:t>
      </w:r>
    </w:p>
    <w:p w14:paraId="117C2E1F" w14:textId="40CBFDD6" w:rsidR="005C5010" w:rsidRDefault="005C5010" w:rsidP="002C48B4">
      <w:pPr>
        <w:spacing w:after="0" w:line="276" w:lineRule="auto"/>
        <w:contextualSpacing/>
        <w:jc w:val="center"/>
        <w:rPr>
          <w:rFonts w:ascii="Calibri" w:eastAsia="Calibri" w:hAnsi="Calibri" w:cs="Arial"/>
          <w:bCs/>
          <w:color w:val="000000"/>
          <w:lang w:eastAsia="el-GR"/>
        </w:rPr>
      </w:pPr>
      <w:r>
        <w:rPr>
          <w:rFonts w:ascii="Calibri" w:eastAsia="Calibri" w:hAnsi="Calibri" w:cs="Arial"/>
          <w:bCs/>
          <w:color w:val="000000"/>
          <w:lang w:eastAsia="el-GR"/>
        </w:rPr>
        <w:t>Υποβολή μηχανογραφικού δελτίου και καθορισμός θέσεων εισαγωγής</w:t>
      </w:r>
    </w:p>
    <w:p w14:paraId="252A9CAB" w14:textId="457952DB" w:rsidR="005C5010" w:rsidRPr="005C5010" w:rsidRDefault="005C5010" w:rsidP="002C48B4">
      <w:pPr>
        <w:spacing w:after="0" w:line="276" w:lineRule="auto"/>
        <w:contextualSpacing/>
        <w:jc w:val="both"/>
        <w:rPr>
          <w:rFonts w:ascii="Calibri" w:eastAsia="Calibri" w:hAnsi="Calibri" w:cs="Arial"/>
          <w:bCs/>
          <w:color w:val="000000"/>
          <w:lang w:eastAsia="el-GR"/>
        </w:rPr>
      </w:pPr>
      <w:r w:rsidRPr="005C5010">
        <w:rPr>
          <w:rFonts w:ascii="Calibri" w:eastAsia="Calibri" w:hAnsi="Calibri" w:cs="Arial"/>
          <w:bCs/>
          <w:color w:val="000000"/>
          <w:lang w:eastAsia="el-GR"/>
        </w:rPr>
        <w:t xml:space="preserve">1. </w:t>
      </w:r>
      <w:r w:rsidR="00B04568">
        <w:rPr>
          <w:rFonts w:ascii="Calibri" w:eastAsia="Calibri" w:hAnsi="Calibri" w:cs="Arial"/>
          <w:bCs/>
          <w:color w:val="000000"/>
          <w:lang w:eastAsia="el-GR"/>
        </w:rPr>
        <w:t>Ο</w:t>
      </w:r>
      <w:r w:rsidRPr="005C5010">
        <w:rPr>
          <w:rFonts w:ascii="Calibri" w:eastAsia="Calibri" w:hAnsi="Calibri" w:cs="Arial"/>
          <w:bCs/>
          <w:color w:val="000000"/>
          <w:lang w:eastAsia="el-GR"/>
        </w:rPr>
        <w:t xml:space="preserve">ι υποψήφιοι ημερήσιων και εσπερινών Γ.Ε.Λ. και ΕΠΑ.Λ. που συμμετέχουν στις επαναληπτικές πανελλαδικές εξετάσεις, μετά από την ολοκλήρωση των εξετάσεων και τη γνωστοποίηση των βαθμών της τελικής τους επίδοσης στα πανελλαδικά εξεταζόμενα μαθήματα, τα ειδικά μαθήματα και τις πρακτικές δοκιμασίες συμπληρώνουν μηχανογραφικό δελτίο, ύστερα από πρόσκληση του Υπουργείου Παιδείας και Θρησκευμάτων. </w:t>
      </w:r>
      <w:r w:rsidR="002C48B4" w:rsidRPr="002C48B4">
        <w:rPr>
          <w:rFonts w:ascii="Calibri" w:eastAsia="Calibri" w:hAnsi="Calibri" w:cs="Arial"/>
          <w:bCs/>
          <w:color w:val="000000"/>
          <w:lang w:eastAsia="el-GR"/>
        </w:rPr>
        <w:t xml:space="preserve">Σε αυτό επιλέγουν όσες σχολές, τμήματα ή εισαγωγικές κατευθύνσεις επιθυμούν από το επιστημονικό πεδίο </w:t>
      </w:r>
      <w:r w:rsidR="00977922" w:rsidRPr="00977922">
        <w:rPr>
          <w:rFonts w:ascii="Calibri" w:eastAsia="Calibri" w:hAnsi="Calibri" w:cs="Arial"/>
          <w:bCs/>
          <w:color w:val="000000"/>
          <w:lang w:eastAsia="el-GR"/>
        </w:rPr>
        <w:t xml:space="preserve">ή τον τομέα σπουδών και την κοινή ομάδα </w:t>
      </w:r>
      <w:r w:rsidR="00977922">
        <w:rPr>
          <w:rFonts w:ascii="Calibri" w:eastAsia="Calibri" w:hAnsi="Calibri" w:cs="Arial"/>
          <w:bCs/>
          <w:color w:val="000000"/>
          <w:lang w:eastAsia="el-GR"/>
        </w:rPr>
        <w:t>όπου</w:t>
      </w:r>
      <w:r w:rsidR="002C48B4" w:rsidRPr="002C48B4">
        <w:rPr>
          <w:rFonts w:ascii="Calibri" w:eastAsia="Calibri" w:hAnsi="Calibri" w:cs="Arial"/>
          <w:bCs/>
          <w:color w:val="000000"/>
          <w:lang w:eastAsia="el-GR"/>
        </w:rPr>
        <w:t xml:space="preserve"> έχουν πρόσβασ</w:t>
      </w:r>
      <w:r w:rsidR="002C48B4">
        <w:rPr>
          <w:rFonts w:ascii="Calibri" w:eastAsia="Calibri" w:hAnsi="Calibri" w:cs="Arial"/>
          <w:bCs/>
          <w:color w:val="000000"/>
          <w:lang w:eastAsia="el-GR"/>
        </w:rPr>
        <w:t>η</w:t>
      </w:r>
      <w:r w:rsidR="002C48B4" w:rsidRPr="002C48B4">
        <w:rPr>
          <w:rFonts w:ascii="Calibri" w:eastAsia="Calibri" w:hAnsi="Calibri" w:cs="Arial"/>
          <w:bCs/>
          <w:color w:val="000000"/>
          <w:lang w:eastAsia="el-GR"/>
        </w:rPr>
        <w:t xml:space="preserve">. Οι υποψήφιοι δύνανται να επιλέγουν σχολές, τμήματα ή εισαγωγικές κατευθύνσεις με βάση την Ε.Β.Ε. ή τις Ε.Β.Ε. του ειδικού μαθήματος ή των ειδικών μαθημάτων ή πρακτικών δοκιμασιών της σχολής, τμήματος ή εισαγωγικής κατεύθυνσης, αν συντρέχει τέτοια περίπτωση, την Ε.Β.Ε. ανά σχολή, τμήμα ή εισαγωγική κατεύθυνση </w:t>
      </w:r>
      <w:r w:rsidR="002C48B4">
        <w:rPr>
          <w:rFonts w:ascii="Calibri" w:eastAsia="Calibri" w:hAnsi="Calibri" w:cs="Arial"/>
          <w:bCs/>
          <w:color w:val="000000"/>
          <w:lang w:eastAsia="el-GR"/>
        </w:rPr>
        <w:t>και τη βαθμολογική τους επίδοση</w:t>
      </w:r>
      <w:r w:rsidRPr="005C5010">
        <w:rPr>
          <w:rFonts w:ascii="Calibri" w:eastAsia="Calibri" w:hAnsi="Calibri" w:cs="Arial"/>
          <w:bCs/>
          <w:color w:val="000000"/>
          <w:lang w:eastAsia="el-GR"/>
        </w:rPr>
        <w:t xml:space="preserve">, σύμφωνα με την παρ. </w:t>
      </w:r>
      <w:r w:rsidR="00977922" w:rsidRPr="00977922">
        <w:rPr>
          <w:rFonts w:ascii="Calibri" w:eastAsia="Calibri" w:hAnsi="Calibri" w:cs="Arial"/>
          <w:bCs/>
          <w:color w:val="000000"/>
          <w:lang w:eastAsia="el-GR"/>
        </w:rPr>
        <w:t>2</w:t>
      </w:r>
      <w:r w:rsidRPr="005C5010">
        <w:rPr>
          <w:rFonts w:ascii="Calibri" w:eastAsia="Calibri" w:hAnsi="Calibri" w:cs="Arial"/>
          <w:bCs/>
          <w:color w:val="000000"/>
          <w:lang w:eastAsia="el-GR"/>
        </w:rPr>
        <w:t>.</w:t>
      </w:r>
    </w:p>
    <w:p w14:paraId="6EC90E48" w14:textId="77777777" w:rsidR="005C5010" w:rsidRPr="005C5010" w:rsidRDefault="005C5010" w:rsidP="002C48B4">
      <w:pPr>
        <w:spacing w:after="0" w:line="276" w:lineRule="auto"/>
        <w:contextualSpacing/>
        <w:jc w:val="both"/>
        <w:rPr>
          <w:rFonts w:ascii="Calibri" w:eastAsia="Calibri" w:hAnsi="Calibri" w:cs="Arial"/>
          <w:bCs/>
          <w:color w:val="000000"/>
          <w:lang w:eastAsia="el-GR"/>
        </w:rPr>
      </w:pPr>
    </w:p>
    <w:p w14:paraId="1106CBB8" w14:textId="0A4CCD25" w:rsidR="005C5010" w:rsidRPr="005C5010" w:rsidRDefault="005C5010" w:rsidP="002C48B4">
      <w:pPr>
        <w:spacing w:after="0" w:line="276" w:lineRule="auto"/>
        <w:contextualSpacing/>
        <w:jc w:val="both"/>
        <w:rPr>
          <w:rFonts w:ascii="Calibri" w:eastAsia="Calibri" w:hAnsi="Calibri" w:cs="Arial"/>
          <w:bCs/>
          <w:color w:val="000000"/>
          <w:lang w:eastAsia="el-GR"/>
        </w:rPr>
      </w:pPr>
      <w:r w:rsidRPr="005C5010">
        <w:rPr>
          <w:rFonts w:ascii="Calibri" w:eastAsia="Calibri" w:hAnsi="Calibri" w:cs="Arial"/>
          <w:bCs/>
          <w:color w:val="000000"/>
          <w:lang w:eastAsia="el-GR"/>
        </w:rPr>
        <w:t>2. Οι προϋποθέσεις για την εισαγωγή σε σχολή, τμήμα ή εισαγωγική κατεύθυνση με τη διαδικασία των επαναληπτικών πανελλαδικών εξετάσεων είναι να επιτύχουν οι υποψήφιοι στις επαναληπτικές αυτές εξετάσεις:</w:t>
      </w:r>
    </w:p>
    <w:p w14:paraId="4D9A46B2" w14:textId="77777777" w:rsidR="005C5010" w:rsidRPr="005C5010" w:rsidRDefault="005C5010" w:rsidP="002C48B4">
      <w:pPr>
        <w:spacing w:after="0" w:line="276" w:lineRule="auto"/>
        <w:contextualSpacing/>
        <w:jc w:val="both"/>
        <w:rPr>
          <w:rFonts w:ascii="Calibri" w:eastAsia="Calibri" w:hAnsi="Calibri" w:cs="Arial"/>
          <w:bCs/>
          <w:color w:val="000000"/>
          <w:lang w:eastAsia="el-GR"/>
        </w:rPr>
      </w:pPr>
      <w:r w:rsidRPr="005C5010">
        <w:rPr>
          <w:rFonts w:ascii="Calibri" w:eastAsia="Calibri" w:hAnsi="Calibri" w:cs="Arial"/>
          <w:bCs/>
          <w:color w:val="000000"/>
          <w:lang w:eastAsia="el-GR"/>
        </w:rPr>
        <w:t>α) την Ε.Β.Ε. ή τις Ε.Β.Ε. του ειδικού μαθήματος ή των ειδικών μαθημάτων ή πρακτικών δοκιμασιών της οικείας σχολής, τμήματος ή εισαγωγικής κατεύθυνσης, εάν συντρέχει τέτοια περίπτωση, της τακτικής εξεταστικής περιόδου,</w:t>
      </w:r>
    </w:p>
    <w:p w14:paraId="67C0E168" w14:textId="77777777" w:rsidR="005C5010" w:rsidRPr="005C5010" w:rsidRDefault="005C5010" w:rsidP="002C48B4">
      <w:pPr>
        <w:spacing w:after="0" w:line="276" w:lineRule="auto"/>
        <w:contextualSpacing/>
        <w:jc w:val="both"/>
        <w:rPr>
          <w:rFonts w:ascii="Calibri" w:eastAsia="Calibri" w:hAnsi="Calibri" w:cs="Arial"/>
          <w:bCs/>
          <w:color w:val="000000"/>
          <w:lang w:eastAsia="el-GR"/>
        </w:rPr>
      </w:pPr>
      <w:r w:rsidRPr="005C5010">
        <w:rPr>
          <w:rFonts w:ascii="Calibri" w:eastAsia="Calibri" w:hAnsi="Calibri" w:cs="Arial"/>
          <w:bCs/>
          <w:color w:val="000000"/>
          <w:lang w:eastAsia="el-GR"/>
        </w:rPr>
        <w:t>β) την Ε.Β.Ε. της σχολής, τμήματος ή εισαγωγικής κατεύθυνσης της τακτικής εξεταστικής περιόδου και</w:t>
      </w:r>
    </w:p>
    <w:p w14:paraId="4E5D5A81" w14:textId="68BD1C63" w:rsidR="005C5010" w:rsidRPr="005C5010" w:rsidRDefault="005C5010" w:rsidP="002C48B4">
      <w:pPr>
        <w:spacing w:after="0" w:line="276" w:lineRule="auto"/>
        <w:contextualSpacing/>
        <w:jc w:val="both"/>
        <w:rPr>
          <w:rFonts w:ascii="Calibri" w:eastAsia="Calibri" w:hAnsi="Calibri" w:cs="Arial"/>
          <w:bCs/>
          <w:color w:val="000000"/>
          <w:lang w:eastAsia="el-GR"/>
        </w:rPr>
      </w:pPr>
      <w:r w:rsidRPr="005C5010">
        <w:rPr>
          <w:rFonts w:ascii="Calibri" w:eastAsia="Calibri" w:hAnsi="Calibri" w:cs="Arial"/>
          <w:bCs/>
          <w:color w:val="000000"/>
          <w:lang w:eastAsia="el-GR"/>
        </w:rPr>
        <w:t xml:space="preserve">γ) συνολικό αριθμό μορίων στα πανελλαδικά εξεταζόμενα μαθήματα τουλάχιστον ίσο με αυτόν του τελευταίου επιτυχόντα των πανελλαδικών εξετάσεων της τακτικής εξεταστικής περιόδου της αντίστοιχης κατηγορίας ημερησίου λυκείου (ΓΕ.Λ. ή ΕΠΑ.Λ.) στη συγκεκριμένη σχολή, τμήμα ή εισαγωγική κατεύθυνση. </w:t>
      </w:r>
    </w:p>
    <w:p w14:paraId="6E65E87E" w14:textId="77777777" w:rsidR="005C5010" w:rsidRPr="005C5010" w:rsidRDefault="005C5010" w:rsidP="002C48B4">
      <w:pPr>
        <w:spacing w:after="0" w:line="276" w:lineRule="auto"/>
        <w:contextualSpacing/>
        <w:jc w:val="both"/>
        <w:rPr>
          <w:rFonts w:ascii="Calibri" w:eastAsia="Calibri" w:hAnsi="Calibri" w:cs="Arial"/>
          <w:bCs/>
          <w:color w:val="000000"/>
          <w:lang w:eastAsia="el-GR"/>
        </w:rPr>
      </w:pPr>
      <w:r w:rsidRPr="005C5010">
        <w:rPr>
          <w:rFonts w:ascii="Calibri" w:eastAsia="Calibri" w:hAnsi="Calibri" w:cs="Arial"/>
          <w:bCs/>
          <w:color w:val="000000"/>
          <w:lang w:eastAsia="el-GR"/>
        </w:rPr>
        <w:t>Η εισαγωγή στα τμήματα του άρθρου 19 του ν. 4559/2018 προϋποθέτει την πλήρωση των προϋποθέσεων του τελευταίου εδαφίου της παρ. 2Α του ίδιου άρθρου, καθώς και της προϋπόθεσης της περ. γ’ της παρούσας.</w:t>
      </w:r>
    </w:p>
    <w:p w14:paraId="56951D9D" w14:textId="77777777" w:rsidR="005C5010" w:rsidRPr="005C5010" w:rsidRDefault="005C5010" w:rsidP="002C48B4">
      <w:pPr>
        <w:spacing w:after="0" w:line="276" w:lineRule="auto"/>
        <w:contextualSpacing/>
        <w:jc w:val="both"/>
        <w:rPr>
          <w:rFonts w:ascii="Calibri" w:eastAsia="Calibri" w:hAnsi="Calibri" w:cs="Arial"/>
          <w:bCs/>
          <w:color w:val="000000"/>
          <w:lang w:eastAsia="el-GR"/>
        </w:rPr>
      </w:pPr>
    </w:p>
    <w:p w14:paraId="1D4D7FCF" w14:textId="2116C96C" w:rsidR="005C5010" w:rsidRPr="005C5010" w:rsidRDefault="002C48B4" w:rsidP="002C48B4">
      <w:pPr>
        <w:spacing w:after="0" w:line="276" w:lineRule="auto"/>
        <w:contextualSpacing/>
        <w:jc w:val="both"/>
        <w:rPr>
          <w:rFonts w:ascii="Calibri" w:eastAsia="Calibri" w:hAnsi="Calibri" w:cs="Arial"/>
          <w:bCs/>
          <w:color w:val="000000"/>
          <w:lang w:eastAsia="el-GR"/>
        </w:rPr>
      </w:pPr>
      <w:r>
        <w:rPr>
          <w:rFonts w:ascii="Calibri" w:eastAsia="Calibri" w:hAnsi="Calibri" w:cs="Arial"/>
          <w:bCs/>
          <w:color w:val="000000"/>
          <w:lang w:eastAsia="el-GR"/>
        </w:rPr>
        <w:t>3</w:t>
      </w:r>
      <w:r w:rsidR="005C5010" w:rsidRPr="005C5010">
        <w:rPr>
          <w:rFonts w:ascii="Calibri" w:eastAsia="Calibri" w:hAnsi="Calibri" w:cs="Arial"/>
          <w:bCs/>
          <w:color w:val="000000"/>
          <w:lang w:eastAsia="el-GR"/>
        </w:rPr>
        <w:t>. Οι υποψήφιοι εισάγονται στις σχολές, τμήματα ή εισαγωγικές κατευθύνσεις της τριτοβάθμιας εκπαίδευσης σε ποσοστό θέσεων επιπλέον του αριθμού εισακτέων της τακτικής εξεταστικής περιόδου και συγκεκριμένα:</w:t>
      </w:r>
    </w:p>
    <w:p w14:paraId="412CFA52" w14:textId="77777777" w:rsidR="005C5010" w:rsidRPr="005C5010" w:rsidRDefault="005C5010" w:rsidP="002C48B4">
      <w:pPr>
        <w:spacing w:after="0" w:line="276" w:lineRule="auto"/>
        <w:contextualSpacing/>
        <w:jc w:val="both"/>
        <w:rPr>
          <w:rFonts w:ascii="Calibri" w:eastAsia="Calibri" w:hAnsi="Calibri" w:cs="Arial"/>
          <w:bCs/>
          <w:color w:val="000000"/>
          <w:lang w:eastAsia="el-GR"/>
        </w:rPr>
      </w:pPr>
    </w:p>
    <w:p w14:paraId="758BF89F" w14:textId="77777777" w:rsidR="005C5010" w:rsidRPr="005C5010" w:rsidRDefault="005C5010" w:rsidP="002C48B4">
      <w:pPr>
        <w:spacing w:after="0" w:line="276" w:lineRule="auto"/>
        <w:contextualSpacing/>
        <w:jc w:val="both"/>
        <w:rPr>
          <w:rFonts w:ascii="Calibri" w:eastAsia="Calibri" w:hAnsi="Calibri" w:cs="Arial"/>
          <w:bCs/>
          <w:color w:val="000000"/>
          <w:lang w:eastAsia="el-GR"/>
        </w:rPr>
      </w:pPr>
      <w:r w:rsidRPr="005C5010">
        <w:rPr>
          <w:rFonts w:ascii="Calibri" w:eastAsia="Calibri" w:hAnsi="Calibri" w:cs="Arial"/>
          <w:bCs/>
          <w:color w:val="000000"/>
          <w:lang w:eastAsia="el-GR"/>
        </w:rPr>
        <w:t>α) οι υποψήφιοι των Γενικών Λυκείων εισάγονται σε ποσοστό θέσεων 0,5% επιπλέον του αριθμού εισακτέων ανά τμήμα σε Ανώτατα Εκπαιδευτικά Ιδρύματα (Α.Ε.Ι.), στις Ανώτατες Εκκλησιαστικές Ακαδημίες (Α.Ε.Α.) και Ανώτερες Σχολές Τουριστικής Εκπαίδευσης (Α.Σ.Τ.Ε.) και</w:t>
      </w:r>
    </w:p>
    <w:p w14:paraId="182FD110" w14:textId="77777777" w:rsidR="005C5010" w:rsidRPr="005C5010" w:rsidRDefault="005C5010" w:rsidP="002C48B4">
      <w:pPr>
        <w:spacing w:after="0" w:line="276" w:lineRule="auto"/>
        <w:contextualSpacing/>
        <w:jc w:val="both"/>
        <w:rPr>
          <w:rFonts w:ascii="Calibri" w:eastAsia="Calibri" w:hAnsi="Calibri" w:cs="Arial"/>
          <w:bCs/>
          <w:color w:val="000000"/>
          <w:lang w:eastAsia="el-GR"/>
        </w:rPr>
      </w:pPr>
      <w:r w:rsidRPr="005C5010">
        <w:rPr>
          <w:rFonts w:ascii="Calibri" w:eastAsia="Calibri" w:hAnsi="Calibri" w:cs="Arial"/>
          <w:bCs/>
          <w:color w:val="000000"/>
          <w:lang w:eastAsia="el-GR"/>
        </w:rPr>
        <w:t>β) οι υποψήφιοι των Επαγγελματικών Λυκείων εισάγονται σε ποσοστό θέσεων 0,5% επιπλέον του αριθμού εισακτέων ανά τμήμα σε Α.Ε.Ι. και σε Α.Σ.Τ.Ε.</w:t>
      </w:r>
    </w:p>
    <w:p w14:paraId="6CD5E344" w14:textId="69BA18AE" w:rsidR="005C5010" w:rsidRDefault="005C5010" w:rsidP="002C48B4">
      <w:pPr>
        <w:spacing w:after="0" w:line="276" w:lineRule="auto"/>
        <w:contextualSpacing/>
        <w:jc w:val="both"/>
        <w:rPr>
          <w:rFonts w:ascii="Calibri" w:eastAsia="Calibri" w:hAnsi="Calibri" w:cs="Arial"/>
          <w:bCs/>
          <w:color w:val="000000"/>
          <w:lang w:eastAsia="el-GR"/>
        </w:rPr>
      </w:pPr>
      <w:r w:rsidRPr="005C5010">
        <w:rPr>
          <w:rFonts w:ascii="Calibri" w:eastAsia="Calibri" w:hAnsi="Calibri" w:cs="Arial"/>
          <w:bCs/>
          <w:color w:val="000000"/>
          <w:lang w:eastAsia="el-GR"/>
        </w:rPr>
        <w:t>Σε κάθε περίπτωση πρέπει να προκύπτει τουλάχιστον μία (1) θέση ανά τμήμα.».</w:t>
      </w:r>
    </w:p>
    <w:p w14:paraId="063D91E0" w14:textId="77777777" w:rsidR="005C5010" w:rsidRDefault="005C5010" w:rsidP="005C5010">
      <w:pPr>
        <w:spacing w:after="0" w:line="276" w:lineRule="auto"/>
        <w:contextualSpacing/>
        <w:jc w:val="center"/>
        <w:rPr>
          <w:rFonts w:ascii="Calibri" w:eastAsia="Calibri" w:hAnsi="Calibri" w:cs="Arial"/>
          <w:bCs/>
          <w:color w:val="000000"/>
          <w:lang w:eastAsia="el-GR"/>
        </w:rPr>
      </w:pPr>
    </w:p>
    <w:p w14:paraId="1E4051B5" w14:textId="77777777" w:rsidR="002C48B4" w:rsidRPr="002C48B4" w:rsidRDefault="002C48B4" w:rsidP="002C48B4">
      <w:pPr>
        <w:spacing w:after="0" w:line="276" w:lineRule="auto"/>
        <w:contextualSpacing/>
        <w:rPr>
          <w:rFonts w:ascii="Calibri" w:eastAsia="Calibri" w:hAnsi="Calibri" w:cs="Arial"/>
          <w:bCs/>
          <w:color w:val="000000"/>
          <w:lang w:eastAsia="el-GR"/>
        </w:rPr>
      </w:pPr>
      <w:r w:rsidRPr="002C48B4">
        <w:rPr>
          <w:rFonts w:ascii="Calibri" w:eastAsia="Calibri" w:hAnsi="Calibri" w:cs="Arial"/>
          <w:bCs/>
          <w:color w:val="000000"/>
          <w:lang w:eastAsia="el-GR"/>
        </w:rPr>
        <w:t>Η απόφαση αυτή να δημοσιευθεί στην Εφημερίδα της Κυβερνήσεως.</w:t>
      </w:r>
    </w:p>
    <w:p w14:paraId="248B5DD4" w14:textId="77777777" w:rsidR="002C48B4" w:rsidRPr="002C48B4" w:rsidRDefault="002C48B4" w:rsidP="002C48B4">
      <w:pPr>
        <w:spacing w:after="0" w:line="276" w:lineRule="auto"/>
        <w:contextualSpacing/>
        <w:rPr>
          <w:rFonts w:ascii="Calibri" w:eastAsia="Calibri" w:hAnsi="Calibri" w:cs="Arial"/>
          <w:bCs/>
          <w:color w:val="000000"/>
          <w:lang w:eastAsia="el-GR"/>
        </w:rPr>
      </w:pPr>
    </w:p>
    <w:p w14:paraId="119B5606" w14:textId="0E4500BB" w:rsidR="002C48B4" w:rsidRPr="002C48B4" w:rsidRDefault="002C48B4" w:rsidP="002C48B4">
      <w:pPr>
        <w:spacing w:after="0" w:line="276" w:lineRule="auto"/>
        <w:contextualSpacing/>
        <w:rPr>
          <w:rFonts w:ascii="Calibri" w:eastAsia="Calibri" w:hAnsi="Calibri" w:cs="Arial"/>
          <w:b/>
          <w:bCs/>
          <w:color w:val="000000"/>
          <w:lang w:eastAsia="el-GR"/>
        </w:rPr>
      </w:pPr>
      <w:r w:rsidRPr="002C48B4">
        <w:rPr>
          <w:rFonts w:ascii="Calibri" w:eastAsia="Calibri" w:hAnsi="Calibri" w:cs="Arial"/>
          <w:b/>
          <w:bCs/>
          <w:color w:val="000000"/>
          <w:lang w:eastAsia="el-GR"/>
        </w:rPr>
        <w:t xml:space="preserve">                                   </w:t>
      </w:r>
      <w:r w:rsidRPr="002C48B4">
        <w:rPr>
          <w:rFonts w:ascii="Calibri" w:eastAsia="Calibri" w:hAnsi="Calibri" w:cs="Arial"/>
          <w:b/>
          <w:bCs/>
          <w:color w:val="000000"/>
          <w:lang w:eastAsia="el-GR"/>
        </w:rPr>
        <w:tab/>
      </w:r>
      <w:r w:rsidRPr="002C48B4">
        <w:rPr>
          <w:rFonts w:ascii="Calibri" w:eastAsia="Calibri" w:hAnsi="Calibri" w:cs="Arial"/>
          <w:b/>
          <w:bCs/>
          <w:color w:val="000000"/>
          <w:lang w:eastAsia="el-GR"/>
        </w:rPr>
        <w:tab/>
      </w:r>
      <w:r w:rsidRPr="002C48B4">
        <w:rPr>
          <w:rFonts w:ascii="Calibri" w:eastAsia="Calibri" w:hAnsi="Calibri" w:cs="Arial"/>
          <w:b/>
          <w:bCs/>
          <w:color w:val="000000"/>
          <w:lang w:eastAsia="el-GR"/>
        </w:rPr>
        <w:tab/>
      </w:r>
      <w:r w:rsidRPr="002C48B4">
        <w:rPr>
          <w:rFonts w:ascii="Calibri" w:eastAsia="Calibri" w:hAnsi="Calibri" w:cs="Arial"/>
          <w:b/>
          <w:bCs/>
          <w:color w:val="000000"/>
          <w:lang w:eastAsia="el-GR"/>
        </w:rPr>
        <w:tab/>
      </w:r>
      <w:r w:rsidRPr="002C48B4">
        <w:rPr>
          <w:rFonts w:ascii="Calibri" w:eastAsia="Calibri" w:hAnsi="Calibri" w:cs="Arial"/>
          <w:b/>
          <w:bCs/>
          <w:color w:val="000000"/>
          <w:lang w:eastAsia="el-GR"/>
        </w:rPr>
        <w:tab/>
        <w:t xml:space="preserve">  </w:t>
      </w:r>
      <w:r>
        <w:rPr>
          <w:rFonts w:ascii="Calibri" w:eastAsia="Calibri" w:hAnsi="Calibri" w:cs="Arial"/>
          <w:b/>
          <w:bCs/>
          <w:color w:val="000000"/>
          <w:lang w:eastAsia="el-GR"/>
        </w:rPr>
        <w:t xml:space="preserve">      </w:t>
      </w:r>
      <w:r w:rsidRPr="002C48B4">
        <w:rPr>
          <w:rFonts w:ascii="Calibri" w:eastAsia="Calibri" w:hAnsi="Calibri" w:cs="Arial"/>
          <w:b/>
          <w:bCs/>
          <w:color w:val="000000"/>
          <w:lang w:eastAsia="el-GR"/>
        </w:rPr>
        <w:t xml:space="preserve"> Η ΥΠΟΥΡΓΟΣ</w:t>
      </w:r>
    </w:p>
    <w:p w14:paraId="0F3FED03" w14:textId="77777777" w:rsidR="002C48B4" w:rsidRPr="002C48B4" w:rsidRDefault="002C48B4" w:rsidP="002C48B4">
      <w:pPr>
        <w:spacing w:after="0" w:line="276" w:lineRule="auto"/>
        <w:contextualSpacing/>
        <w:rPr>
          <w:rFonts w:ascii="Calibri" w:eastAsia="Calibri" w:hAnsi="Calibri" w:cs="Arial"/>
          <w:b/>
          <w:bCs/>
          <w:color w:val="000000"/>
          <w:lang w:eastAsia="el-GR"/>
        </w:rPr>
      </w:pPr>
    </w:p>
    <w:p w14:paraId="227454D9" w14:textId="77777777" w:rsidR="002C48B4" w:rsidRPr="002C48B4" w:rsidRDefault="002C48B4" w:rsidP="002C48B4">
      <w:pPr>
        <w:spacing w:after="0" w:line="276" w:lineRule="auto"/>
        <w:contextualSpacing/>
        <w:rPr>
          <w:rFonts w:ascii="Calibri" w:eastAsia="Calibri" w:hAnsi="Calibri" w:cs="Arial"/>
          <w:bCs/>
          <w:color w:val="000000"/>
          <w:lang w:eastAsia="el-GR"/>
        </w:rPr>
      </w:pPr>
    </w:p>
    <w:p w14:paraId="63E7CA9E" w14:textId="77777777" w:rsidR="002C48B4" w:rsidRPr="002C48B4" w:rsidRDefault="002C48B4" w:rsidP="002C48B4">
      <w:pPr>
        <w:spacing w:after="0" w:line="276" w:lineRule="auto"/>
        <w:contextualSpacing/>
        <w:rPr>
          <w:rFonts w:ascii="Calibri" w:eastAsia="Calibri" w:hAnsi="Calibri" w:cs="Arial"/>
          <w:b/>
          <w:bCs/>
          <w:color w:val="000000"/>
          <w:lang w:eastAsia="el-GR"/>
        </w:rPr>
      </w:pPr>
      <w:r w:rsidRPr="002C48B4">
        <w:rPr>
          <w:rFonts w:ascii="Calibri" w:eastAsia="Calibri" w:hAnsi="Calibri" w:cs="Arial"/>
          <w:b/>
          <w:bCs/>
          <w:color w:val="000000"/>
          <w:lang w:eastAsia="el-GR"/>
        </w:rPr>
        <w:t xml:space="preserve">                 </w:t>
      </w:r>
      <w:r w:rsidRPr="002C48B4">
        <w:rPr>
          <w:rFonts w:ascii="Calibri" w:eastAsia="Calibri" w:hAnsi="Calibri" w:cs="Arial"/>
          <w:b/>
          <w:bCs/>
          <w:color w:val="000000"/>
          <w:lang w:eastAsia="el-GR"/>
        </w:rPr>
        <w:tab/>
      </w:r>
      <w:r w:rsidRPr="002C48B4">
        <w:rPr>
          <w:rFonts w:ascii="Calibri" w:eastAsia="Calibri" w:hAnsi="Calibri" w:cs="Arial"/>
          <w:b/>
          <w:bCs/>
          <w:color w:val="000000"/>
          <w:lang w:eastAsia="el-GR"/>
        </w:rPr>
        <w:tab/>
      </w:r>
      <w:r w:rsidRPr="002C48B4">
        <w:rPr>
          <w:rFonts w:ascii="Calibri" w:eastAsia="Calibri" w:hAnsi="Calibri" w:cs="Arial"/>
          <w:b/>
          <w:bCs/>
          <w:color w:val="000000"/>
          <w:lang w:eastAsia="el-GR"/>
        </w:rPr>
        <w:tab/>
      </w:r>
      <w:r w:rsidRPr="002C48B4">
        <w:rPr>
          <w:rFonts w:ascii="Calibri" w:eastAsia="Calibri" w:hAnsi="Calibri" w:cs="Arial"/>
          <w:b/>
          <w:bCs/>
          <w:color w:val="000000"/>
          <w:lang w:eastAsia="el-GR"/>
        </w:rPr>
        <w:tab/>
      </w:r>
      <w:r w:rsidRPr="002C48B4">
        <w:rPr>
          <w:rFonts w:ascii="Calibri" w:eastAsia="Calibri" w:hAnsi="Calibri" w:cs="Arial"/>
          <w:b/>
          <w:bCs/>
          <w:color w:val="000000"/>
          <w:lang w:eastAsia="el-GR"/>
        </w:rPr>
        <w:tab/>
        <w:t xml:space="preserve">                      ΝΙΚΗ ΚΕΡΑΜΕΩΣ</w:t>
      </w:r>
    </w:p>
    <w:p w14:paraId="4E54FBAB" w14:textId="77777777" w:rsidR="002C48B4" w:rsidRPr="002C48B4" w:rsidRDefault="002C48B4" w:rsidP="002C48B4">
      <w:pPr>
        <w:spacing w:after="0" w:line="276" w:lineRule="auto"/>
        <w:contextualSpacing/>
        <w:rPr>
          <w:rFonts w:ascii="Calibri" w:eastAsia="Calibri" w:hAnsi="Calibri" w:cs="Arial"/>
          <w:b/>
          <w:bCs/>
          <w:color w:val="000000"/>
          <w:lang w:eastAsia="el-GR"/>
        </w:rPr>
      </w:pPr>
      <w:r w:rsidRPr="002C48B4">
        <w:rPr>
          <w:rFonts w:ascii="Calibri" w:eastAsia="Calibri" w:hAnsi="Calibri" w:cs="Arial"/>
          <w:bCs/>
          <w:color w:val="000000"/>
          <w:lang w:eastAsia="el-GR"/>
        </w:rPr>
        <w:t xml:space="preserve"> </w:t>
      </w:r>
      <w:r w:rsidRPr="002C48B4">
        <w:rPr>
          <w:rFonts w:ascii="Calibri" w:eastAsia="Calibri" w:hAnsi="Calibri" w:cs="Arial"/>
          <w:b/>
          <w:bCs/>
          <w:color w:val="000000"/>
          <w:lang w:eastAsia="el-GR"/>
        </w:rPr>
        <w:t>ΚΟΙΝ: Εθνικό Τυπογραφείο για δημοσίευση.</w:t>
      </w:r>
    </w:p>
    <w:p w14:paraId="6F0B5BB5" w14:textId="77777777" w:rsidR="00D51D59" w:rsidRDefault="00D51D59" w:rsidP="002C48B4">
      <w:pPr>
        <w:spacing w:after="0" w:line="276" w:lineRule="auto"/>
        <w:contextualSpacing/>
        <w:rPr>
          <w:rFonts w:ascii="Calibri" w:eastAsia="Calibri" w:hAnsi="Calibri" w:cs="Arial"/>
          <w:bCs/>
          <w:color w:val="000000"/>
          <w:u w:val="single"/>
          <w:lang w:eastAsia="el-GR"/>
        </w:rPr>
      </w:pPr>
    </w:p>
    <w:p w14:paraId="2D47BB05" w14:textId="44439080" w:rsidR="002C48B4" w:rsidRPr="002C48B4" w:rsidRDefault="002C48B4" w:rsidP="002C48B4">
      <w:pPr>
        <w:spacing w:after="0" w:line="276" w:lineRule="auto"/>
        <w:contextualSpacing/>
        <w:rPr>
          <w:rFonts w:ascii="Calibri" w:eastAsia="Calibri" w:hAnsi="Calibri" w:cs="Arial"/>
          <w:b/>
          <w:bCs/>
          <w:color w:val="000000"/>
          <w:lang w:eastAsia="el-GR"/>
        </w:rPr>
      </w:pPr>
      <w:r w:rsidRPr="002C48B4">
        <w:rPr>
          <w:rFonts w:ascii="Calibri" w:eastAsia="Calibri" w:hAnsi="Calibri" w:cs="Arial"/>
          <w:bCs/>
          <w:color w:val="000000"/>
          <w:u w:val="single"/>
          <w:lang w:eastAsia="el-GR"/>
        </w:rPr>
        <w:t>Εσωτερική διανομή</w:t>
      </w:r>
      <w:r w:rsidRPr="002C48B4">
        <w:rPr>
          <w:rFonts w:ascii="Calibri" w:eastAsia="Calibri" w:hAnsi="Calibri" w:cs="Arial"/>
          <w:bCs/>
          <w:color w:val="000000"/>
          <w:lang w:eastAsia="el-GR"/>
        </w:rPr>
        <w:t>:</w:t>
      </w:r>
    </w:p>
    <w:p w14:paraId="33DE77DF" w14:textId="77777777" w:rsidR="002C48B4" w:rsidRPr="002C48B4" w:rsidRDefault="002C48B4" w:rsidP="002C48B4">
      <w:pPr>
        <w:spacing w:after="0" w:line="276" w:lineRule="auto"/>
        <w:contextualSpacing/>
        <w:rPr>
          <w:rFonts w:ascii="Calibri" w:eastAsia="Calibri" w:hAnsi="Calibri" w:cs="Arial"/>
          <w:bCs/>
          <w:color w:val="000000"/>
          <w:lang w:eastAsia="el-GR"/>
        </w:rPr>
      </w:pPr>
      <w:r w:rsidRPr="002C48B4">
        <w:rPr>
          <w:rFonts w:ascii="Calibri" w:eastAsia="Calibri" w:hAnsi="Calibri" w:cs="Arial"/>
          <w:bCs/>
          <w:color w:val="000000"/>
          <w:lang w:eastAsia="el-GR"/>
        </w:rPr>
        <w:t>1)</w:t>
      </w:r>
      <w:proofErr w:type="spellStart"/>
      <w:r w:rsidRPr="002C48B4">
        <w:rPr>
          <w:rFonts w:ascii="Calibri" w:eastAsia="Calibri" w:hAnsi="Calibri" w:cs="Arial"/>
          <w:bCs/>
          <w:color w:val="000000"/>
          <w:lang w:eastAsia="el-GR"/>
        </w:rPr>
        <w:t>Γραφ</w:t>
      </w:r>
      <w:proofErr w:type="spellEnd"/>
      <w:r w:rsidRPr="002C48B4">
        <w:rPr>
          <w:rFonts w:ascii="Calibri" w:eastAsia="Calibri" w:hAnsi="Calibri" w:cs="Arial"/>
          <w:bCs/>
          <w:color w:val="000000"/>
          <w:lang w:eastAsia="el-GR"/>
        </w:rPr>
        <w:t>. κ. Υπουργού   2) Εθνικός Οργανισμός Εξετάσεων  3) Γενική Δ/</w:t>
      </w:r>
      <w:proofErr w:type="spellStart"/>
      <w:r w:rsidRPr="002C48B4">
        <w:rPr>
          <w:rFonts w:ascii="Calibri" w:eastAsia="Calibri" w:hAnsi="Calibri" w:cs="Arial"/>
          <w:bCs/>
          <w:color w:val="000000"/>
          <w:lang w:eastAsia="el-GR"/>
        </w:rPr>
        <w:t>νση</w:t>
      </w:r>
      <w:proofErr w:type="spellEnd"/>
      <w:r w:rsidRPr="002C48B4">
        <w:rPr>
          <w:rFonts w:ascii="Calibri" w:eastAsia="Calibri" w:hAnsi="Calibri" w:cs="Arial"/>
          <w:bCs/>
          <w:color w:val="000000"/>
          <w:lang w:eastAsia="el-GR"/>
        </w:rPr>
        <w:t xml:space="preserve"> Σπουδών Πρωτοβάθμιας και Δευτεροβάθμιας Εκπαίδευσης     4) Γενική Δ/</w:t>
      </w:r>
      <w:proofErr w:type="spellStart"/>
      <w:r w:rsidRPr="002C48B4">
        <w:rPr>
          <w:rFonts w:ascii="Calibri" w:eastAsia="Calibri" w:hAnsi="Calibri" w:cs="Arial"/>
          <w:bCs/>
          <w:color w:val="000000"/>
          <w:lang w:eastAsia="el-GR"/>
        </w:rPr>
        <w:t>νση</w:t>
      </w:r>
      <w:proofErr w:type="spellEnd"/>
      <w:r w:rsidRPr="002C48B4">
        <w:rPr>
          <w:rFonts w:ascii="Calibri" w:eastAsia="Calibri" w:hAnsi="Calibri" w:cs="Arial"/>
          <w:bCs/>
          <w:color w:val="000000"/>
          <w:lang w:eastAsia="el-GR"/>
        </w:rPr>
        <w:t xml:space="preserve"> Ψηφιακών Συστημάτων, Υποδομών και Εξετάσεων    5) </w:t>
      </w:r>
      <w:proofErr w:type="spellStart"/>
      <w:r w:rsidRPr="002C48B4">
        <w:rPr>
          <w:rFonts w:ascii="Calibri" w:eastAsia="Calibri" w:hAnsi="Calibri" w:cs="Arial"/>
          <w:bCs/>
          <w:color w:val="000000"/>
          <w:lang w:eastAsia="el-GR"/>
        </w:rPr>
        <w:t>Δνση</w:t>
      </w:r>
      <w:proofErr w:type="spellEnd"/>
      <w:r w:rsidRPr="002C48B4">
        <w:rPr>
          <w:rFonts w:ascii="Calibri" w:eastAsia="Calibri" w:hAnsi="Calibri" w:cs="Arial"/>
          <w:bCs/>
          <w:color w:val="000000"/>
          <w:lang w:eastAsia="el-GR"/>
        </w:rPr>
        <w:t xml:space="preserve"> Σπουδών, Προγραμμάτων και Οργάνωσης  Δευτεροβάθμιας Εκπαίδευσης      6) Δ/</w:t>
      </w:r>
      <w:proofErr w:type="spellStart"/>
      <w:r w:rsidRPr="002C48B4">
        <w:rPr>
          <w:rFonts w:ascii="Calibri" w:eastAsia="Calibri" w:hAnsi="Calibri" w:cs="Arial"/>
          <w:bCs/>
          <w:color w:val="000000"/>
          <w:lang w:eastAsia="el-GR"/>
        </w:rPr>
        <w:t>νση</w:t>
      </w:r>
      <w:proofErr w:type="spellEnd"/>
      <w:r w:rsidRPr="002C48B4">
        <w:rPr>
          <w:rFonts w:ascii="Calibri" w:eastAsia="Calibri" w:hAnsi="Calibri" w:cs="Arial"/>
          <w:bCs/>
          <w:color w:val="000000"/>
          <w:lang w:eastAsia="el-GR"/>
        </w:rPr>
        <w:t xml:space="preserve"> Εξετάσεων &amp; Πιστοποιήσεων         </w:t>
      </w:r>
    </w:p>
    <w:p w14:paraId="41DC3358" w14:textId="0912AE65" w:rsidR="00EC1893" w:rsidRDefault="00EC1893" w:rsidP="00A2576E">
      <w:pPr>
        <w:spacing w:after="0" w:line="276" w:lineRule="auto"/>
        <w:contextualSpacing/>
        <w:rPr>
          <w:rFonts w:ascii="Calibri" w:eastAsia="Calibri" w:hAnsi="Calibri" w:cs="Arial"/>
          <w:bCs/>
          <w:color w:val="000000"/>
          <w:lang w:eastAsia="el-GR"/>
        </w:rPr>
      </w:pPr>
    </w:p>
    <w:p w14:paraId="2CB91503" w14:textId="77777777" w:rsidR="005C5010" w:rsidRDefault="005C5010" w:rsidP="00A2576E">
      <w:pPr>
        <w:spacing w:after="0" w:line="276" w:lineRule="auto"/>
        <w:contextualSpacing/>
        <w:rPr>
          <w:rFonts w:ascii="Calibri" w:eastAsia="Calibri" w:hAnsi="Calibri" w:cs="Arial"/>
          <w:bCs/>
          <w:color w:val="000000"/>
          <w:lang w:eastAsia="el-GR"/>
        </w:rPr>
      </w:pPr>
    </w:p>
    <w:p w14:paraId="5F5B559B" w14:textId="77777777" w:rsidR="00EC1893" w:rsidRDefault="00EC1893" w:rsidP="00A2576E">
      <w:pPr>
        <w:spacing w:after="0" w:line="276" w:lineRule="auto"/>
        <w:contextualSpacing/>
        <w:rPr>
          <w:rFonts w:ascii="Calibri" w:eastAsia="Calibri" w:hAnsi="Calibri" w:cs="Arial"/>
          <w:bCs/>
          <w:color w:val="000000"/>
          <w:lang w:eastAsia="el-GR"/>
        </w:rPr>
      </w:pPr>
    </w:p>
    <w:p w14:paraId="2B5C1953" w14:textId="77777777" w:rsidR="00EC1893" w:rsidRDefault="00EC1893" w:rsidP="00A2576E">
      <w:pPr>
        <w:spacing w:after="0" w:line="276" w:lineRule="auto"/>
        <w:contextualSpacing/>
        <w:rPr>
          <w:rFonts w:ascii="Calibri" w:eastAsia="Calibri" w:hAnsi="Calibri" w:cs="Arial"/>
          <w:bCs/>
          <w:color w:val="000000"/>
          <w:lang w:eastAsia="el-GR"/>
        </w:rPr>
      </w:pPr>
    </w:p>
    <w:p w14:paraId="2B83323D" w14:textId="77777777" w:rsidR="00EC1893" w:rsidRDefault="00EC1893" w:rsidP="00A2576E">
      <w:pPr>
        <w:spacing w:after="0" w:line="276" w:lineRule="auto"/>
        <w:contextualSpacing/>
        <w:rPr>
          <w:rFonts w:ascii="Calibri" w:eastAsia="Calibri" w:hAnsi="Calibri" w:cs="Arial"/>
          <w:bCs/>
          <w:color w:val="000000"/>
          <w:lang w:eastAsia="el-GR"/>
        </w:rPr>
      </w:pPr>
    </w:p>
    <w:p w14:paraId="45FBFF40" w14:textId="77777777" w:rsidR="00EC1893" w:rsidRDefault="00EC1893" w:rsidP="00A2576E">
      <w:pPr>
        <w:spacing w:after="0" w:line="276" w:lineRule="auto"/>
        <w:contextualSpacing/>
        <w:rPr>
          <w:rFonts w:ascii="Calibri" w:eastAsia="Calibri" w:hAnsi="Calibri" w:cs="Arial"/>
          <w:bCs/>
          <w:color w:val="000000"/>
          <w:lang w:eastAsia="el-GR"/>
        </w:rPr>
      </w:pPr>
    </w:p>
    <w:p w14:paraId="46EF3878" w14:textId="77777777" w:rsidR="00EC1893" w:rsidRDefault="00EC1893" w:rsidP="00A2576E">
      <w:pPr>
        <w:spacing w:after="0" w:line="276" w:lineRule="auto"/>
        <w:contextualSpacing/>
        <w:rPr>
          <w:rFonts w:ascii="Calibri" w:eastAsia="Calibri" w:hAnsi="Calibri" w:cs="Arial"/>
          <w:bCs/>
          <w:color w:val="000000"/>
          <w:lang w:eastAsia="el-GR"/>
        </w:rPr>
      </w:pPr>
    </w:p>
    <w:p w14:paraId="4728B60B" w14:textId="77777777" w:rsidR="00EC1893" w:rsidRDefault="00EC1893" w:rsidP="00A2576E">
      <w:pPr>
        <w:spacing w:after="0" w:line="276" w:lineRule="auto"/>
        <w:contextualSpacing/>
        <w:rPr>
          <w:rFonts w:ascii="Calibri" w:eastAsia="Calibri" w:hAnsi="Calibri" w:cs="Arial"/>
          <w:bCs/>
          <w:color w:val="000000"/>
          <w:lang w:eastAsia="el-GR"/>
        </w:rPr>
      </w:pPr>
    </w:p>
    <w:p w14:paraId="59AEA52C" w14:textId="77777777" w:rsidR="00EC1893" w:rsidRDefault="00EC1893" w:rsidP="00A2576E">
      <w:pPr>
        <w:spacing w:after="0" w:line="276" w:lineRule="auto"/>
        <w:contextualSpacing/>
        <w:rPr>
          <w:rFonts w:ascii="Calibri" w:eastAsia="Calibri" w:hAnsi="Calibri" w:cs="Arial"/>
          <w:bCs/>
          <w:color w:val="000000"/>
          <w:lang w:eastAsia="el-GR"/>
        </w:rPr>
      </w:pPr>
    </w:p>
    <w:sectPr w:rsidR="00EC1893" w:rsidSect="009B60FC">
      <w:footerReference w:type="even" r:id="rId14"/>
      <w:footerReference w:type="default" r:id="rId15"/>
      <w:pgSz w:w="11906" w:h="16838" w:code="9"/>
      <w:pgMar w:top="709" w:right="1126"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11772" w14:textId="77777777" w:rsidR="00A7698A" w:rsidRDefault="00A7698A">
      <w:pPr>
        <w:spacing w:after="0" w:line="240" w:lineRule="auto"/>
      </w:pPr>
      <w:r>
        <w:separator/>
      </w:r>
    </w:p>
  </w:endnote>
  <w:endnote w:type="continuationSeparator" w:id="0">
    <w:p w14:paraId="1617D7C5" w14:textId="77777777" w:rsidR="00A7698A" w:rsidRDefault="00A76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7C4FB" w14:textId="77777777" w:rsidR="0033459E" w:rsidRDefault="0033459E" w:rsidP="009B60FC">
    <w:pPr>
      <w:pStyle w:val="a4"/>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3DC8183" w14:textId="77777777" w:rsidR="0033459E" w:rsidRDefault="0033459E" w:rsidP="009B60F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31B29" w14:textId="3A9502EA" w:rsidR="0033459E" w:rsidRDefault="0033459E" w:rsidP="009B60FC">
    <w:pPr>
      <w:pStyle w:val="a4"/>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8A40EA">
      <w:rPr>
        <w:rStyle w:val="aa"/>
        <w:noProof/>
      </w:rPr>
      <w:t>3</w:t>
    </w:r>
    <w:r>
      <w:rPr>
        <w:rStyle w:val="aa"/>
      </w:rPr>
      <w:fldChar w:fldCharType="end"/>
    </w:r>
  </w:p>
  <w:p w14:paraId="29E5B276" w14:textId="77777777" w:rsidR="0033459E" w:rsidRDefault="0033459E" w:rsidP="009B60FC">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144B4" w14:textId="77777777" w:rsidR="00A7698A" w:rsidRDefault="00A7698A">
      <w:pPr>
        <w:spacing w:after="0" w:line="240" w:lineRule="auto"/>
      </w:pPr>
      <w:r>
        <w:separator/>
      </w:r>
    </w:p>
  </w:footnote>
  <w:footnote w:type="continuationSeparator" w:id="0">
    <w:p w14:paraId="6C92B303" w14:textId="77777777" w:rsidR="00A7698A" w:rsidRDefault="00A769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29FA"/>
    <w:multiLevelType w:val="hybridMultilevel"/>
    <w:tmpl w:val="1E063802"/>
    <w:lvl w:ilvl="0" w:tplc="7E1C85F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F81FD2"/>
    <w:multiLevelType w:val="hybridMultilevel"/>
    <w:tmpl w:val="BE5434A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157D16BA"/>
    <w:multiLevelType w:val="hybridMultilevel"/>
    <w:tmpl w:val="355C529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179F567D"/>
    <w:multiLevelType w:val="hybridMultilevel"/>
    <w:tmpl w:val="C04A90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C937682"/>
    <w:multiLevelType w:val="multilevel"/>
    <w:tmpl w:val="4F76E0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D464A2A"/>
    <w:multiLevelType w:val="hybridMultilevel"/>
    <w:tmpl w:val="FDA8CC2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3481B26"/>
    <w:multiLevelType w:val="hybridMultilevel"/>
    <w:tmpl w:val="FDC4D862"/>
    <w:lvl w:ilvl="0" w:tplc="0408000F">
      <w:start w:val="1"/>
      <w:numFmt w:val="decimal"/>
      <w:lvlText w:val="%1."/>
      <w:lvlJc w:val="left"/>
      <w:pPr>
        <w:tabs>
          <w:tab w:val="num" w:pos="502"/>
        </w:tabs>
        <w:ind w:left="502"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3786415D"/>
    <w:multiLevelType w:val="hybridMultilevel"/>
    <w:tmpl w:val="1498782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37A74580"/>
    <w:multiLevelType w:val="hybridMultilevel"/>
    <w:tmpl w:val="3BC8C95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3CB06F9D"/>
    <w:multiLevelType w:val="hybridMultilevel"/>
    <w:tmpl w:val="01FEAF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E224CD1"/>
    <w:multiLevelType w:val="hybridMultilevel"/>
    <w:tmpl w:val="A3E64166"/>
    <w:lvl w:ilvl="0" w:tplc="D0920044">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4F1D4627"/>
    <w:multiLevelType w:val="hybridMultilevel"/>
    <w:tmpl w:val="12A219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0F80821"/>
    <w:multiLevelType w:val="hybridMultilevel"/>
    <w:tmpl w:val="E71476C4"/>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1637A0B"/>
    <w:multiLevelType w:val="hybridMultilevel"/>
    <w:tmpl w:val="6700D260"/>
    <w:lvl w:ilvl="0" w:tplc="24CE69DA">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531D347A"/>
    <w:multiLevelType w:val="hybridMultilevel"/>
    <w:tmpl w:val="D0FCE54A"/>
    <w:lvl w:ilvl="0" w:tplc="777EA3B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57912060"/>
    <w:multiLevelType w:val="hybridMultilevel"/>
    <w:tmpl w:val="FDC4D862"/>
    <w:lvl w:ilvl="0" w:tplc="0408000F">
      <w:start w:val="1"/>
      <w:numFmt w:val="decimal"/>
      <w:lvlText w:val="%1."/>
      <w:lvlJc w:val="left"/>
      <w:pPr>
        <w:tabs>
          <w:tab w:val="num" w:pos="502"/>
        </w:tabs>
        <w:ind w:left="502"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59F849E8"/>
    <w:multiLevelType w:val="hybridMultilevel"/>
    <w:tmpl w:val="1722B158"/>
    <w:lvl w:ilvl="0" w:tplc="0360E820">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5EE95147"/>
    <w:multiLevelType w:val="hybridMultilevel"/>
    <w:tmpl w:val="8CB811DE"/>
    <w:lvl w:ilvl="0" w:tplc="0358C09A">
      <w:start w:val="1"/>
      <w:numFmt w:val="decimal"/>
      <w:lvlText w:val="%1."/>
      <w:lvlJc w:val="left"/>
      <w:pPr>
        <w:tabs>
          <w:tab w:val="num" w:pos="855"/>
        </w:tabs>
        <w:ind w:left="855" w:hanging="360"/>
      </w:pPr>
      <w:rPr>
        <w:rFonts w:hint="default"/>
      </w:rPr>
    </w:lvl>
    <w:lvl w:ilvl="1" w:tplc="04080019" w:tentative="1">
      <w:start w:val="1"/>
      <w:numFmt w:val="lowerLetter"/>
      <w:lvlText w:val="%2."/>
      <w:lvlJc w:val="left"/>
      <w:pPr>
        <w:tabs>
          <w:tab w:val="num" w:pos="1575"/>
        </w:tabs>
        <w:ind w:left="1575" w:hanging="360"/>
      </w:pPr>
    </w:lvl>
    <w:lvl w:ilvl="2" w:tplc="0408001B" w:tentative="1">
      <w:start w:val="1"/>
      <w:numFmt w:val="lowerRoman"/>
      <w:lvlText w:val="%3."/>
      <w:lvlJc w:val="right"/>
      <w:pPr>
        <w:tabs>
          <w:tab w:val="num" w:pos="2295"/>
        </w:tabs>
        <w:ind w:left="2295" w:hanging="180"/>
      </w:pPr>
    </w:lvl>
    <w:lvl w:ilvl="3" w:tplc="0408000F" w:tentative="1">
      <w:start w:val="1"/>
      <w:numFmt w:val="decimal"/>
      <w:lvlText w:val="%4."/>
      <w:lvlJc w:val="left"/>
      <w:pPr>
        <w:tabs>
          <w:tab w:val="num" w:pos="3015"/>
        </w:tabs>
        <w:ind w:left="3015" w:hanging="360"/>
      </w:pPr>
    </w:lvl>
    <w:lvl w:ilvl="4" w:tplc="04080019" w:tentative="1">
      <w:start w:val="1"/>
      <w:numFmt w:val="lowerLetter"/>
      <w:lvlText w:val="%5."/>
      <w:lvlJc w:val="left"/>
      <w:pPr>
        <w:tabs>
          <w:tab w:val="num" w:pos="3735"/>
        </w:tabs>
        <w:ind w:left="3735" w:hanging="360"/>
      </w:pPr>
    </w:lvl>
    <w:lvl w:ilvl="5" w:tplc="0408001B" w:tentative="1">
      <w:start w:val="1"/>
      <w:numFmt w:val="lowerRoman"/>
      <w:lvlText w:val="%6."/>
      <w:lvlJc w:val="right"/>
      <w:pPr>
        <w:tabs>
          <w:tab w:val="num" w:pos="4455"/>
        </w:tabs>
        <w:ind w:left="4455" w:hanging="180"/>
      </w:pPr>
    </w:lvl>
    <w:lvl w:ilvl="6" w:tplc="0408000F" w:tentative="1">
      <w:start w:val="1"/>
      <w:numFmt w:val="decimal"/>
      <w:lvlText w:val="%7."/>
      <w:lvlJc w:val="left"/>
      <w:pPr>
        <w:tabs>
          <w:tab w:val="num" w:pos="5175"/>
        </w:tabs>
        <w:ind w:left="5175" w:hanging="360"/>
      </w:pPr>
    </w:lvl>
    <w:lvl w:ilvl="7" w:tplc="04080019" w:tentative="1">
      <w:start w:val="1"/>
      <w:numFmt w:val="lowerLetter"/>
      <w:lvlText w:val="%8."/>
      <w:lvlJc w:val="left"/>
      <w:pPr>
        <w:tabs>
          <w:tab w:val="num" w:pos="5895"/>
        </w:tabs>
        <w:ind w:left="5895" w:hanging="360"/>
      </w:pPr>
    </w:lvl>
    <w:lvl w:ilvl="8" w:tplc="0408001B" w:tentative="1">
      <w:start w:val="1"/>
      <w:numFmt w:val="lowerRoman"/>
      <w:lvlText w:val="%9."/>
      <w:lvlJc w:val="right"/>
      <w:pPr>
        <w:tabs>
          <w:tab w:val="num" w:pos="6615"/>
        </w:tabs>
        <w:ind w:left="6615" w:hanging="180"/>
      </w:pPr>
    </w:lvl>
  </w:abstractNum>
  <w:abstractNum w:abstractNumId="18" w15:restartNumberingAfterBreak="0">
    <w:nsid w:val="602D77A5"/>
    <w:multiLevelType w:val="hybridMultilevel"/>
    <w:tmpl w:val="48EE28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8012E24"/>
    <w:multiLevelType w:val="hybridMultilevel"/>
    <w:tmpl w:val="B7781DB6"/>
    <w:lvl w:ilvl="0" w:tplc="84E0F326">
      <w:start w:val="1"/>
      <w:numFmt w:val="decimal"/>
      <w:lvlText w:val="%1."/>
      <w:lvlJc w:val="left"/>
      <w:pPr>
        <w:tabs>
          <w:tab w:val="num" w:pos="720"/>
        </w:tabs>
        <w:ind w:left="720" w:hanging="360"/>
      </w:pPr>
      <w:rPr>
        <w:rFonts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6A8B332C"/>
    <w:multiLevelType w:val="hybridMultilevel"/>
    <w:tmpl w:val="AB3CA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4E4F18"/>
    <w:multiLevelType w:val="hybridMultilevel"/>
    <w:tmpl w:val="0B0285D8"/>
    <w:lvl w:ilvl="0" w:tplc="D0920044">
      <w:start w:val="1"/>
      <w:numFmt w:val="lowerRoman"/>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15:restartNumberingAfterBreak="0">
    <w:nsid w:val="76B969F6"/>
    <w:multiLevelType w:val="hybridMultilevel"/>
    <w:tmpl w:val="1352A9F2"/>
    <w:lvl w:ilvl="0" w:tplc="A85EB444">
      <w:start w:val="1"/>
      <w:numFmt w:val="decimal"/>
      <w:lvlText w:val="%1)"/>
      <w:lvlJc w:val="left"/>
      <w:pPr>
        <w:tabs>
          <w:tab w:val="num" w:pos="720"/>
        </w:tabs>
        <w:ind w:left="720" w:hanging="360"/>
      </w:pPr>
      <w:rPr>
        <w:rFonts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20"/>
  </w:num>
  <w:num w:numId="3">
    <w:abstractNumId w:val="19"/>
  </w:num>
  <w:num w:numId="4">
    <w:abstractNumId w:val="17"/>
  </w:num>
  <w:num w:numId="5">
    <w:abstractNumId w:val="22"/>
  </w:num>
  <w:num w:numId="6">
    <w:abstractNumId w:val="2"/>
  </w:num>
  <w:num w:numId="7">
    <w:abstractNumId w:val="8"/>
  </w:num>
  <w:num w:numId="8">
    <w:abstractNumId w:val="6"/>
  </w:num>
  <w:num w:numId="9">
    <w:abstractNumId w:val="15"/>
  </w:num>
  <w:num w:numId="10">
    <w:abstractNumId w:val="5"/>
  </w:num>
  <w:num w:numId="11">
    <w:abstractNumId w:val="1"/>
  </w:num>
  <w:num w:numId="12">
    <w:abstractNumId w:val="14"/>
  </w:num>
  <w:num w:numId="13">
    <w:abstractNumId w:val="11"/>
  </w:num>
  <w:num w:numId="14">
    <w:abstractNumId w:val="10"/>
  </w:num>
  <w:num w:numId="15">
    <w:abstractNumId w:val="21"/>
  </w:num>
  <w:num w:numId="16">
    <w:abstractNumId w:val="16"/>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3"/>
  </w:num>
  <w:num w:numId="20">
    <w:abstractNumId w:val="18"/>
  </w:num>
  <w:num w:numId="21">
    <w:abstractNumId w:val="9"/>
  </w:num>
  <w:num w:numId="22">
    <w:abstractNumId w:val="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06"/>
    <w:rsid w:val="00001523"/>
    <w:rsid w:val="0000320D"/>
    <w:rsid w:val="00012E30"/>
    <w:rsid w:val="0002095D"/>
    <w:rsid w:val="000222CF"/>
    <w:rsid w:val="000314D3"/>
    <w:rsid w:val="00034380"/>
    <w:rsid w:val="0003738C"/>
    <w:rsid w:val="00041114"/>
    <w:rsid w:val="000464D1"/>
    <w:rsid w:val="00053426"/>
    <w:rsid w:val="00055D11"/>
    <w:rsid w:val="00056B5B"/>
    <w:rsid w:val="00064CC3"/>
    <w:rsid w:val="000675F7"/>
    <w:rsid w:val="000705DA"/>
    <w:rsid w:val="0007150A"/>
    <w:rsid w:val="00071912"/>
    <w:rsid w:val="00071EA9"/>
    <w:rsid w:val="0007291E"/>
    <w:rsid w:val="000852E4"/>
    <w:rsid w:val="00086927"/>
    <w:rsid w:val="00087D9A"/>
    <w:rsid w:val="00094536"/>
    <w:rsid w:val="00096147"/>
    <w:rsid w:val="000961FB"/>
    <w:rsid w:val="000A2CC4"/>
    <w:rsid w:val="000C2F4A"/>
    <w:rsid w:val="000C4B53"/>
    <w:rsid w:val="000D1900"/>
    <w:rsid w:val="000D2938"/>
    <w:rsid w:val="000E68D0"/>
    <w:rsid w:val="000F05D3"/>
    <w:rsid w:val="000F21EA"/>
    <w:rsid w:val="0010385F"/>
    <w:rsid w:val="00110DC1"/>
    <w:rsid w:val="00122929"/>
    <w:rsid w:val="00130BC2"/>
    <w:rsid w:val="00131B27"/>
    <w:rsid w:val="0014239D"/>
    <w:rsid w:val="0016651A"/>
    <w:rsid w:val="001712F1"/>
    <w:rsid w:val="00173098"/>
    <w:rsid w:val="00184BCB"/>
    <w:rsid w:val="001869D4"/>
    <w:rsid w:val="001B29FA"/>
    <w:rsid w:val="001C06A9"/>
    <w:rsid w:val="001C3258"/>
    <w:rsid w:val="001D1967"/>
    <w:rsid w:val="001D203D"/>
    <w:rsid w:val="001E07EF"/>
    <w:rsid w:val="001E2B49"/>
    <w:rsid w:val="002000C8"/>
    <w:rsid w:val="002060BE"/>
    <w:rsid w:val="002072D1"/>
    <w:rsid w:val="0021059C"/>
    <w:rsid w:val="002112FA"/>
    <w:rsid w:val="00214341"/>
    <w:rsid w:val="00216FC2"/>
    <w:rsid w:val="00223F36"/>
    <w:rsid w:val="002372D2"/>
    <w:rsid w:val="00237D52"/>
    <w:rsid w:val="00240064"/>
    <w:rsid w:val="0024012C"/>
    <w:rsid w:val="0024100A"/>
    <w:rsid w:val="00263231"/>
    <w:rsid w:val="00265E81"/>
    <w:rsid w:val="00267224"/>
    <w:rsid w:val="00273C7E"/>
    <w:rsid w:val="002864BA"/>
    <w:rsid w:val="00297C98"/>
    <w:rsid w:val="002A2DD8"/>
    <w:rsid w:val="002B3085"/>
    <w:rsid w:val="002B4790"/>
    <w:rsid w:val="002B4AFF"/>
    <w:rsid w:val="002B7F30"/>
    <w:rsid w:val="002C48B4"/>
    <w:rsid w:val="002D3BB6"/>
    <w:rsid w:val="002D5CC2"/>
    <w:rsid w:val="002D69F4"/>
    <w:rsid w:val="002E33BF"/>
    <w:rsid w:val="002E421E"/>
    <w:rsid w:val="002E799C"/>
    <w:rsid w:val="0031409C"/>
    <w:rsid w:val="003335DC"/>
    <w:rsid w:val="0033459E"/>
    <w:rsid w:val="00341464"/>
    <w:rsid w:val="0034193B"/>
    <w:rsid w:val="003433BF"/>
    <w:rsid w:val="0035090C"/>
    <w:rsid w:val="003616BE"/>
    <w:rsid w:val="0037314D"/>
    <w:rsid w:val="00376E47"/>
    <w:rsid w:val="003922B7"/>
    <w:rsid w:val="003A06A0"/>
    <w:rsid w:val="003A0A05"/>
    <w:rsid w:val="003B22D3"/>
    <w:rsid w:val="003D414E"/>
    <w:rsid w:val="0043731C"/>
    <w:rsid w:val="00441CD1"/>
    <w:rsid w:val="0046198D"/>
    <w:rsid w:val="0046420D"/>
    <w:rsid w:val="00477040"/>
    <w:rsid w:val="00486AB1"/>
    <w:rsid w:val="004A1F9D"/>
    <w:rsid w:val="004A42D3"/>
    <w:rsid w:val="004A5AC2"/>
    <w:rsid w:val="004B21AD"/>
    <w:rsid w:val="004B3A56"/>
    <w:rsid w:val="004B717A"/>
    <w:rsid w:val="004C4828"/>
    <w:rsid w:val="004C6532"/>
    <w:rsid w:val="004D09E2"/>
    <w:rsid w:val="004D3BDC"/>
    <w:rsid w:val="004D6184"/>
    <w:rsid w:val="005040BE"/>
    <w:rsid w:val="00535594"/>
    <w:rsid w:val="005423AB"/>
    <w:rsid w:val="00542A41"/>
    <w:rsid w:val="0054325E"/>
    <w:rsid w:val="005476E4"/>
    <w:rsid w:val="00554192"/>
    <w:rsid w:val="0056076B"/>
    <w:rsid w:val="0057025A"/>
    <w:rsid w:val="0057141B"/>
    <w:rsid w:val="005742FA"/>
    <w:rsid w:val="005A325A"/>
    <w:rsid w:val="005A611E"/>
    <w:rsid w:val="005B3047"/>
    <w:rsid w:val="005B338A"/>
    <w:rsid w:val="005C5010"/>
    <w:rsid w:val="005D4C79"/>
    <w:rsid w:val="005D70F6"/>
    <w:rsid w:val="005D75FE"/>
    <w:rsid w:val="005E466B"/>
    <w:rsid w:val="005F4231"/>
    <w:rsid w:val="005F5B4B"/>
    <w:rsid w:val="00615A59"/>
    <w:rsid w:val="00617606"/>
    <w:rsid w:val="00620A05"/>
    <w:rsid w:val="00622052"/>
    <w:rsid w:val="006236CC"/>
    <w:rsid w:val="006351EF"/>
    <w:rsid w:val="0064557F"/>
    <w:rsid w:val="00651A82"/>
    <w:rsid w:val="00673FF2"/>
    <w:rsid w:val="006911C1"/>
    <w:rsid w:val="006923FA"/>
    <w:rsid w:val="00694C66"/>
    <w:rsid w:val="00695FF1"/>
    <w:rsid w:val="006A4B1A"/>
    <w:rsid w:val="006B3697"/>
    <w:rsid w:val="006D34AF"/>
    <w:rsid w:val="006D4236"/>
    <w:rsid w:val="006D6D1A"/>
    <w:rsid w:val="006D72BE"/>
    <w:rsid w:val="006F1E66"/>
    <w:rsid w:val="00701AA7"/>
    <w:rsid w:val="00706DA4"/>
    <w:rsid w:val="00724060"/>
    <w:rsid w:val="007366CD"/>
    <w:rsid w:val="00737C86"/>
    <w:rsid w:val="00751351"/>
    <w:rsid w:val="007737E5"/>
    <w:rsid w:val="00783DD5"/>
    <w:rsid w:val="00793C44"/>
    <w:rsid w:val="007A4C4F"/>
    <w:rsid w:val="007C1CE5"/>
    <w:rsid w:val="007C3DFE"/>
    <w:rsid w:val="007D38EB"/>
    <w:rsid w:val="007D770D"/>
    <w:rsid w:val="007E62AC"/>
    <w:rsid w:val="007F2AF5"/>
    <w:rsid w:val="007F4ED9"/>
    <w:rsid w:val="0080441E"/>
    <w:rsid w:val="00811803"/>
    <w:rsid w:val="0081723A"/>
    <w:rsid w:val="00831A01"/>
    <w:rsid w:val="0084595B"/>
    <w:rsid w:val="00853F4B"/>
    <w:rsid w:val="00854263"/>
    <w:rsid w:val="00856017"/>
    <w:rsid w:val="008561C7"/>
    <w:rsid w:val="008633C4"/>
    <w:rsid w:val="00864903"/>
    <w:rsid w:val="00870CCA"/>
    <w:rsid w:val="00872539"/>
    <w:rsid w:val="008749E1"/>
    <w:rsid w:val="00876174"/>
    <w:rsid w:val="00876E43"/>
    <w:rsid w:val="008812A6"/>
    <w:rsid w:val="008A40EA"/>
    <w:rsid w:val="008A75ED"/>
    <w:rsid w:val="008B1C2B"/>
    <w:rsid w:val="008B5214"/>
    <w:rsid w:val="008C2832"/>
    <w:rsid w:val="008C6D31"/>
    <w:rsid w:val="008D424E"/>
    <w:rsid w:val="008E1EFA"/>
    <w:rsid w:val="008E2812"/>
    <w:rsid w:val="008E7AB1"/>
    <w:rsid w:val="008F2048"/>
    <w:rsid w:val="00900E79"/>
    <w:rsid w:val="0092580E"/>
    <w:rsid w:val="00926654"/>
    <w:rsid w:val="0093280E"/>
    <w:rsid w:val="00933C2B"/>
    <w:rsid w:val="00937A28"/>
    <w:rsid w:val="00943425"/>
    <w:rsid w:val="00944FC6"/>
    <w:rsid w:val="00945906"/>
    <w:rsid w:val="00945E9C"/>
    <w:rsid w:val="0094622F"/>
    <w:rsid w:val="00947C0F"/>
    <w:rsid w:val="009677C6"/>
    <w:rsid w:val="00976E0F"/>
    <w:rsid w:val="00977922"/>
    <w:rsid w:val="00980162"/>
    <w:rsid w:val="00987BF1"/>
    <w:rsid w:val="009908EA"/>
    <w:rsid w:val="009959BB"/>
    <w:rsid w:val="009A242A"/>
    <w:rsid w:val="009A2FEB"/>
    <w:rsid w:val="009B60FC"/>
    <w:rsid w:val="009C3BC6"/>
    <w:rsid w:val="009C6237"/>
    <w:rsid w:val="009D190D"/>
    <w:rsid w:val="009D25AF"/>
    <w:rsid w:val="009D7B30"/>
    <w:rsid w:val="009E2990"/>
    <w:rsid w:val="00A048DF"/>
    <w:rsid w:val="00A06AA8"/>
    <w:rsid w:val="00A2576E"/>
    <w:rsid w:val="00A2733F"/>
    <w:rsid w:val="00A3197D"/>
    <w:rsid w:val="00A3262A"/>
    <w:rsid w:val="00A54216"/>
    <w:rsid w:val="00A5665F"/>
    <w:rsid w:val="00A56D9D"/>
    <w:rsid w:val="00A61B8C"/>
    <w:rsid w:val="00A62EC6"/>
    <w:rsid w:val="00A631A5"/>
    <w:rsid w:val="00A7698A"/>
    <w:rsid w:val="00A81BB3"/>
    <w:rsid w:val="00A85233"/>
    <w:rsid w:val="00A85603"/>
    <w:rsid w:val="00A916DF"/>
    <w:rsid w:val="00A93DA4"/>
    <w:rsid w:val="00AB64BC"/>
    <w:rsid w:val="00AC1DA5"/>
    <w:rsid w:val="00AD6A14"/>
    <w:rsid w:val="00AE264F"/>
    <w:rsid w:val="00AF6DFB"/>
    <w:rsid w:val="00B04568"/>
    <w:rsid w:val="00B061AE"/>
    <w:rsid w:val="00B1019D"/>
    <w:rsid w:val="00B102E0"/>
    <w:rsid w:val="00B13066"/>
    <w:rsid w:val="00B15D9A"/>
    <w:rsid w:val="00B27791"/>
    <w:rsid w:val="00B37491"/>
    <w:rsid w:val="00B45F0D"/>
    <w:rsid w:val="00B62749"/>
    <w:rsid w:val="00B62DB2"/>
    <w:rsid w:val="00B67A2B"/>
    <w:rsid w:val="00B706A6"/>
    <w:rsid w:val="00B72CF6"/>
    <w:rsid w:val="00B72F60"/>
    <w:rsid w:val="00B75F12"/>
    <w:rsid w:val="00B84240"/>
    <w:rsid w:val="00B84643"/>
    <w:rsid w:val="00B91458"/>
    <w:rsid w:val="00B94C0D"/>
    <w:rsid w:val="00BA01A5"/>
    <w:rsid w:val="00BA7625"/>
    <w:rsid w:val="00BC245A"/>
    <w:rsid w:val="00BD1290"/>
    <w:rsid w:val="00BF2CC1"/>
    <w:rsid w:val="00BF3BCA"/>
    <w:rsid w:val="00C01435"/>
    <w:rsid w:val="00C03E24"/>
    <w:rsid w:val="00C05AFB"/>
    <w:rsid w:val="00C05BD0"/>
    <w:rsid w:val="00C46348"/>
    <w:rsid w:val="00C466A4"/>
    <w:rsid w:val="00C56603"/>
    <w:rsid w:val="00C64873"/>
    <w:rsid w:val="00C65A0F"/>
    <w:rsid w:val="00C664D1"/>
    <w:rsid w:val="00C67E7C"/>
    <w:rsid w:val="00C725A2"/>
    <w:rsid w:val="00C74866"/>
    <w:rsid w:val="00C81AF4"/>
    <w:rsid w:val="00C822A5"/>
    <w:rsid w:val="00C83BFA"/>
    <w:rsid w:val="00C86D21"/>
    <w:rsid w:val="00CD22C9"/>
    <w:rsid w:val="00CE0258"/>
    <w:rsid w:val="00CE0689"/>
    <w:rsid w:val="00CE25B3"/>
    <w:rsid w:val="00CE3F33"/>
    <w:rsid w:val="00CF11DB"/>
    <w:rsid w:val="00D023D2"/>
    <w:rsid w:val="00D062EE"/>
    <w:rsid w:val="00D06397"/>
    <w:rsid w:val="00D16F8A"/>
    <w:rsid w:val="00D2626C"/>
    <w:rsid w:val="00D33D8B"/>
    <w:rsid w:val="00D42953"/>
    <w:rsid w:val="00D47C5C"/>
    <w:rsid w:val="00D47D29"/>
    <w:rsid w:val="00D51D59"/>
    <w:rsid w:val="00D53F84"/>
    <w:rsid w:val="00D56CCE"/>
    <w:rsid w:val="00D6278F"/>
    <w:rsid w:val="00D85C37"/>
    <w:rsid w:val="00D96457"/>
    <w:rsid w:val="00DA60E2"/>
    <w:rsid w:val="00DA6CEC"/>
    <w:rsid w:val="00DB2030"/>
    <w:rsid w:val="00DC0566"/>
    <w:rsid w:val="00DD231D"/>
    <w:rsid w:val="00DD3DDC"/>
    <w:rsid w:val="00DF614C"/>
    <w:rsid w:val="00E01165"/>
    <w:rsid w:val="00E05A02"/>
    <w:rsid w:val="00E067AF"/>
    <w:rsid w:val="00E23218"/>
    <w:rsid w:val="00E24E19"/>
    <w:rsid w:val="00E31FA0"/>
    <w:rsid w:val="00E3294B"/>
    <w:rsid w:val="00E378C5"/>
    <w:rsid w:val="00E37F91"/>
    <w:rsid w:val="00E41F01"/>
    <w:rsid w:val="00E45DB1"/>
    <w:rsid w:val="00E5156B"/>
    <w:rsid w:val="00E56538"/>
    <w:rsid w:val="00E56D87"/>
    <w:rsid w:val="00E720F8"/>
    <w:rsid w:val="00E930A9"/>
    <w:rsid w:val="00EC1893"/>
    <w:rsid w:val="00EC4EDF"/>
    <w:rsid w:val="00EC613A"/>
    <w:rsid w:val="00EC6505"/>
    <w:rsid w:val="00ED0438"/>
    <w:rsid w:val="00EE4BD0"/>
    <w:rsid w:val="00EF02F1"/>
    <w:rsid w:val="00F21BAB"/>
    <w:rsid w:val="00F242ED"/>
    <w:rsid w:val="00F35BD8"/>
    <w:rsid w:val="00F36506"/>
    <w:rsid w:val="00F366DE"/>
    <w:rsid w:val="00F37910"/>
    <w:rsid w:val="00F407D5"/>
    <w:rsid w:val="00F41874"/>
    <w:rsid w:val="00F44577"/>
    <w:rsid w:val="00F4525C"/>
    <w:rsid w:val="00F57BA6"/>
    <w:rsid w:val="00F60D21"/>
    <w:rsid w:val="00F65575"/>
    <w:rsid w:val="00F65ACA"/>
    <w:rsid w:val="00F81D31"/>
    <w:rsid w:val="00F86CB9"/>
    <w:rsid w:val="00FA5FC4"/>
    <w:rsid w:val="00FB22C5"/>
    <w:rsid w:val="00FB792A"/>
    <w:rsid w:val="00FC4F9E"/>
    <w:rsid w:val="00FD3486"/>
    <w:rsid w:val="00FD54A2"/>
    <w:rsid w:val="00FE0444"/>
    <w:rsid w:val="00FE43DF"/>
    <w:rsid w:val="00FE4E3D"/>
    <w:rsid w:val="00FF49FA"/>
    <w:rsid w:val="00FF55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0155"/>
  <w15:docId w15:val="{D9B5930A-4C9D-40AE-B65E-C6E0DB88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3D2"/>
  </w:style>
  <w:style w:type="paragraph" w:styleId="2">
    <w:name w:val="heading 2"/>
    <w:basedOn w:val="a"/>
    <w:next w:val="a"/>
    <w:link w:val="2Char"/>
    <w:qFormat/>
    <w:rsid w:val="00945906"/>
    <w:pPr>
      <w:keepNext/>
      <w:tabs>
        <w:tab w:val="center" w:pos="7371"/>
      </w:tabs>
      <w:spacing w:after="0" w:line="240" w:lineRule="auto"/>
      <w:outlineLvl w:val="1"/>
    </w:pPr>
    <w:rPr>
      <w:rFonts w:ascii="Arial" w:eastAsia="Times New Roman" w:hAnsi="Arial" w:cs="Times New Roman"/>
      <w:b/>
      <w:sz w:val="24"/>
      <w:szCs w:val="20"/>
    </w:rPr>
  </w:style>
  <w:style w:type="paragraph" w:styleId="3">
    <w:name w:val="heading 3"/>
    <w:basedOn w:val="a"/>
    <w:next w:val="a"/>
    <w:link w:val="3Char"/>
    <w:uiPriority w:val="9"/>
    <w:semiHidden/>
    <w:unhideWhenUsed/>
    <w:qFormat/>
    <w:rsid w:val="00EC18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qFormat/>
    <w:rsid w:val="00945906"/>
    <w:pPr>
      <w:keepNext/>
      <w:spacing w:before="240" w:after="60" w:line="276" w:lineRule="auto"/>
      <w:outlineLvl w:val="3"/>
    </w:pPr>
    <w:rPr>
      <w:rFonts w:ascii="Times New Roman" w:eastAsia="Calibri"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945906"/>
    <w:rPr>
      <w:rFonts w:ascii="Arial" w:eastAsia="Times New Roman" w:hAnsi="Arial" w:cs="Times New Roman"/>
      <w:b/>
      <w:sz w:val="24"/>
      <w:szCs w:val="20"/>
    </w:rPr>
  </w:style>
  <w:style w:type="character" w:customStyle="1" w:styleId="4Char">
    <w:name w:val="Επικεφαλίδα 4 Char"/>
    <w:basedOn w:val="a0"/>
    <w:link w:val="4"/>
    <w:rsid w:val="00945906"/>
    <w:rPr>
      <w:rFonts w:ascii="Times New Roman" w:eastAsia="Calibri" w:hAnsi="Times New Roman" w:cs="Times New Roman"/>
      <w:b/>
      <w:bCs/>
      <w:sz w:val="28"/>
      <w:szCs w:val="28"/>
    </w:rPr>
  </w:style>
  <w:style w:type="numbering" w:customStyle="1" w:styleId="1">
    <w:name w:val="Χωρίς λίστα1"/>
    <w:next w:val="a2"/>
    <w:uiPriority w:val="99"/>
    <w:semiHidden/>
    <w:unhideWhenUsed/>
    <w:rsid w:val="00945906"/>
  </w:style>
  <w:style w:type="paragraph" w:styleId="a3">
    <w:name w:val="header"/>
    <w:basedOn w:val="a"/>
    <w:link w:val="Char"/>
    <w:uiPriority w:val="99"/>
    <w:unhideWhenUsed/>
    <w:rsid w:val="00945906"/>
    <w:pPr>
      <w:tabs>
        <w:tab w:val="center" w:pos="4153"/>
        <w:tab w:val="right" w:pos="8306"/>
      </w:tabs>
      <w:spacing w:after="0" w:line="240" w:lineRule="auto"/>
    </w:pPr>
    <w:rPr>
      <w:rFonts w:ascii="Calibri" w:eastAsia="Calibri" w:hAnsi="Calibri" w:cs="Times New Roman"/>
    </w:rPr>
  </w:style>
  <w:style w:type="character" w:customStyle="1" w:styleId="Char">
    <w:name w:val="Κεφαλίδα Char"/>
    <w:basedOn w:val="a0"/>
    <w:link w:val="a3"/>
    <w:uiPriority w:val="99"/>
    <w:rsid w:val="00945906"/>
    <w:rPr>
      <w:rFonts w:ascii="Calibri" w:eastAsia="Calibri" w:hAnsi="Calibri" w:cs="Times New Roman"/>
    </w:rPr>
  </w:style>
  <w:style w:type="paragraph" w:styleId="a4">
    <w:name w:val="footer"/>
    <w:basedOn w:val="a"/>
    <w:link w:val="Char0"/>
    <w:uiPriority w:val="99"/>
    <w:semiHidden/>
    <w:unhideWhenUsed/>
    <w:rsid w:val="00945906"/>
    <w:pPr>
      <w:tabs>
        <w:tab w:val="center" w:pos="4153"/>
        <w:tab w:val="right" w:pos="8306"/>
      </w:tabs>
      <w:spacing w:after="0" w:line="240" w:lineRule="auto"/>
    </w:pPr>
    <w:rPr>
      <w:rFonts w:ascii="Calibri" w:eastAsia="Calibri" w:hAnsi="Calibri" w:cs="Times New Roman"/>
    </w:rPr>
  </w:style>
  <w:style w:type="character" w:customStyle="1" w:styleId="Char0">
    <w:name w:val="Υποσέλιδο Char"/>
    <w:basedOn w:val="a0"/>
    <w:link w:val="a4"/>
    <w:uiPriority w:val="99"/>
    <w:semiHidden/>
    <w:rsid w:val="00945906"/>
    <w:rPr>
      <w:rFonts w:ascii="Calibri" w:eastAsia="Calibri" w:hAnsi="Calibri" w:cs="Times New Roman"/>
    </w:rPr>
  </w:style>
  <w:style w:type="paragraph" w:styleId="a5">
    <w:name w:val="Balloon Text"/>
    <w:basedOn w:val="a"/>
    <w:link w:val="Char1"/>
    <w:uiPriority w:val="99"/>
    <w:semiHidden/>
    <w:unhideWhenUsed/>
    <w:rsid w:val="00945906"/>
    <w:pPr>
      <w:spacing w:after="0" w:line="240" w:lineRule="auto"/>
    </w:pPr>
    <w:rPr>
      <w:rFonts w:ascii="Tahoma" w:eastAsia="Calibri" w:hAnsi="Tahoma" w:cs="Tahoma"/>
      <w:sz w:val="16"/>
      <w:szCs w:val="16"/>
    </w:rPr>
  </w:style>
  <w:style w:type="character" w:customStyle="1" w:styleId="Char1">
    <w:name w:val="Κείμενο πλαισίου Char"/>
    <w:basedOn w:val="a0"/>
    <w:link w:val="a5"/>
    <w:uiPriority w:val="99"/>
    <w:semiHidden/>
    <w:rsid w:val="00945906"/>
    <w:rPr>
      <w:rFonts w:ascii="Tahoma" w:eastAsia="Calibri" w:hAnsi="Tahoma" w:cs="Tahoma"/>
      <w:sz w:val="16"/>
      <w:szCs w:val="16"/>
    </w:rPr>
  </w:style>
  <w:style w:type="character" w:styleId="a6">
    <w:name w:val="annotation reference"/>
    <w:uiPriority w:val="99"/>
    <w:semiHidden/>
    <w:unhideWhenUsed/>
    <w:rsid w:val="00945906"/>
    <w:rPr>
      <w:sz w:val="16"/>
      <w:szCs w:val="16"/>
    </w:rPr>
  </w:style>
  <w:style w:type="paragraph" w:styleId="a7">
    <w:name w:val="annotation text"/>
    <w:basedOn w:val="a"/>
    <w:link w:val="Char2"/>
    <w:uiPriority w:val="99"/>
    <w:semiHidden/>
    <w:unhideWhenUsed/>
    <w:rsid w:val="00945906"/>
    <w:pPr>
      <w:spacing w:after="200" w:line="276" w:lineRule="auto"/>
    </w:pPr>
    <w:rPr>
      <w:rFonts w:ascii="Calibri" w:eastAsia="Calibri" w:hAnsi="Calibri" w:cs="Times New Roman"/>
      <w:sz w:val="20"/>
      <w:szCs w:val="20"/>
    </w:rPr>
  </w:style>
  <w:style w:type="character" w:customStyle="1" w:styleId="Char2">
    <w:name w:val="Κείμενο σχολίου Char"/>
    <w:basedOn w:val="a0"/>
    <w:link w:val="a7"/>
    <w:uiPriority w:val="99"/>
    <w:semiHidden/>
    <w:rsid w:val="00945906"/>
    <w:rPr>
      <w:rFonts w:ascii="Calibri" w:eastAsia="Calibri" w:hAnsi="Calibri" w:cs="Times New Roman"/>
      <w:sz w:val="20"/>
      <w:szCs w:val="20"/>
    </w:rPr>
  </w:style>
  <w:style w:type="paragraph" w:styleId="a8">
    <w:name w:val="annotation subject"/>
    <w:basedOn w:val="a7"/>
    <w:next w:val="a7"/>
    <w:link w:val="Char3"/>
    <w:uiPriority w:val="99"/>
    <w:semiHidden/>
    <w:unhideWhenUsed/>
    <w:rsid w:val="00945906"/>
    <w:rPr>
      <w:b/>
      <w:bCs/>
    </w:rPr>
  </w:style>
  <w:style w:type="character" w:customStyle="1" w:styleId="Char3">
    <w:name w:val="Θέμα σχολίου Char"/>
    <w:basedOn w:val="Char2"/>
    <w:link w:val="a8"/>
    <w:uiPriority w:val="99"/>
    <w:semiHidden/>
    <w:rsid w:val="00945906"/>
    <w:rPr>
      <w:rFonts w:ascii="Calibri" w:eastAsia="Calibri" w:hAnsi="Calibri" w:cs="Times New Roman"/>
      <w:b/>
      <w:bCs/>
      <w:sz w:val="20"/>
      <w:szCs w:val="20"/>
    </w:rPr>
  </w:style>
  <w:style w:type="character" w:styleId="-">
    <w:name w:val="Hyperlink"/>
    <w:rsid w:val="00945906"/>
    <w:rPr>
      <w:color w:val="0000FF"/>
      <w:u w:val="single"/>
    </w:rPr>
  </w:style>
  <w:style w:type="paragraph" w:styleId="a9">
    <w:name w:val="Body Text"/>
    <w:basedOn w:val="a"/>
    <w:link w:val="Char4"/>
    <w:rsid w:val="00945906"/>
    <w:pPr>
      <w:spacing w:after="120" w:line="240" w:lineRule="auto"/>
    </w:pPr>
    <w:rPr>
      <w:rFonts w:ascii="Times New Roman" w:eastAsia="Times New Roman" w:hAnsi="Times New Roman" w:cs="Times New Roman"/>
      <w:sz w:val="20"/>
      <w:szCs w:val="20"/>
    </w:rPr>
  </w:style>
  <w:style w:type="character" w:customStyle="1" w:styleId="Char4">
    <w:name w:val="Σώμα κειμένου Char"/>
    <w:basedOn w:val="a0"/>
    <w:link w:val="a9"/>
    <w:rsid w:val="00945906"/>
    <w:rPr>
      <w:rFonts w:ascii="Times New Roman" w:eastAsia="Times New Roman" w:hAnsi="Times New Roman" w:cs="Times New Roman"/>
      <w:sz w:val="20"/>
      <w:szCs w:val="20"/>
    </w:rPr>
  </w:style>
  <w:style w:type="paragraph" w:customStyle="1" w:styleId="western">
    <w:name w:val="western"/>
    <w:basedOn w:val="a"/>
    <w:rsid w:val="00945906"/>
    <w:pPr>
      <w:spacing w:before="100" w:beforeAutospacing="1" w:after="100" w:afterAutospacing="1" w:line="240" w:lineRule="auto"/>
    </w:pPr>
    <w:rPr>
      <w:rFonts w:ascii="Times New Roman" w:eastAsia="Times New Roman" w:hAnsi="Times New Roman" w:cs="Times New Roman"/>
      <w:color w:val="000000"/>
      <w:sz w:val="24"/>
      <w:szCs w:val="24"/>
      <w:lang w:eastAsia="el-GR"/>
    </w:rPr>
  </w:style>
  <w:style w:type="character" w:styleId="aa">
    <w:name w:val="page number"/>
    <w:basedOn w:val="a0"/>
    <w:rsid w:val="00945906"/>
  </w:style>
  <w:style w:type="paragraph" w:customStyle="1" w:styleId="Default">
    <w:name w:val="Default"/>
    <w:rsid w:val="00945906"/>
    <w:pPr>
      <w:autoSpaceDE w:val="0"/>
      <w:autoSpaceDN w:val="0"/>
      <w:adjustRightInd w:val="0"/>
      <w:spacing w:after="0" w:line="240" w:lineRule="auto"/>
    </w:pPr>
    <w:rPr>
      <w:rFonts w:ascii="Calibri" w:eastAsia="Times New Roman" w:hAnsi="Calibri" w:cs="Calibri"/>
      <w:color w:val="000000"/>
      <w:sz w:val="24"/>
      <w:szCs w:val="24"/>
      <w:lang w:eastAsia="el-GR"/>
    </w:rPr>
  </w:style>
  <w:style w:type="table" w:styleId="ab">
    <w:name w:val="Table Grid"/>
    <w:basedOn w:val="a1"/>
    <w:uiPriority w:val="59"/>
    <w:rsid w:val="00945906"/>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DA60E2"/>
    <w:pPr>
      <w:suppressAutoHyphens/>
      <w:spacing w:line="254" w:lineRule="auto"/>
    </w:pPr>
    <w:rPr>
      <w:rFonts w:ascii="Calibri" w:eastAsia="Calibri" w:hAnsi="Calibri" w:cs="Arial"/>
    </w:rPr>
  </w:style>
  <w:style w:type="paragraph" w:styleId="ac">
    <w:name w:val="List Paragraph"/>
    <w:basedOn w:val="a"/>
    <w:uiPriority w:val="34"/>
    <w:qFormat/>
    <w:rsid w:val="002B4AFF"/>
    <w:pPr>
      <w:ind w:left="720"/>
      <w:contextualSpacing/>
    </w:pPr>
  </w:style>
  <w:style w:type="paragraph" w:styleId="-HTML">
    <w:name w:val="HTML Preformatted"/>
    <w:basedOn w:val="a"/>
    <w:link w:val="-HTMLChar"/>
    <w:uiPriority w:val="99"/>
    <w:unhideWhenUsed/>
    <w:rsid w:val="008D424E"/>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8D424E"/>
    <w:rPr>
      <w:rFonts w:ascii="Consolas" w:hAnsi="Consolas"/>
      <w:sz w:val="20"/>
      <w:szCs w:val="20"/>
    </w:rPr>
  </w:style>
  <w:style w:type="character" w:customStyle="1" w:styleId="3Char">
    <w:name w:val="Επικεφαλίδα 3 Char"/>
    <w:basedOn w:val="a0"/>
    <w:link w:val="3"/>
    <w:uiPriority w:val="9"/>
    <w:semiHidden/>
    <w:rsid w:val="00EC189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49822">
      <w:bodyDiv w:val="1"/>
      <w:marLeft w:val="0"/>
      <w:marRight w:val="0"/>
      <w:marTop w:val="0"/>
      <w:marBottom w:val="0"/>
      <w:divBdr>
        <w:top w:val="none" w:sz="0" w:space="0" w:color="auto"/>
        <w:left w:val="none" w:sz="0" w:space="0" w:color="auto"/>
        <w:bottom w:val="none" w:sz="0" w:space="0" w:color="auto"/>
        <w:right w:val="none" w:sz="0" w:space="0" w:color="auto"/>
      </w:divBdr>
    </w:div>
    <w:div w:id="140468653">
      <w:bodyDiv w:val="1"/>
      <w:marLeft w:val="0"/>
      <w:marRight w:val="0"/>
      <w:marTop w:val="0"/>
      <w:marBottom w:val="0"/>
      <w:divBdr>
        <w:top w:val="none" w:sz="0" w:space="0" w:color="auto"/>
        <w:left w:val="none" w:sz="0" w:space="0" w:color="auto"/>
        <w:bottom w:val="none" w:sz="0" w:space="0" w:color="auto"/>
        <w:right w:val="none" w:sz="0" w:space="0" w:color="auto"/>
      </w:divBdr>
    </w:div>
    <w:div w:id="153839600">
      <w:bodyDiv w:val="1"/>
      <w:marLeft w:val="0"/>
      <w:marRight w:val="0"/>
      <w:marTop w:val="0"/>
      <w:marBottom w:val="0"/>
      <w:divBdr>
        <w:top w:val="none" w:sz="0" w:space="0" w:color="auto"/>
        <w:left w:val="none" w:sz="0" w:space="0" w:color="auto"/>
        <w:bottom w:val="none" w:sz="0" w:space="0" w:color="auto"/>
        <w:right w:val="none" w:sz="0" w:space="0" w:color="auto"/>
      </w:divBdr>
    </w:div>
    <w:div w:id="157429560">
      <w:bodyDiv w:val="1"/>
      <w:marLeft w:val="0"/>
      <w:marRight w:val="0"/>
      <w:marTop w:val="0"/>
      <w:marBottom w:val="0"/>
      <w:divBdr>
        <w:top w:val="none" w:sz="0" w:space="0" w:color="auto"/>
        <w:left w:val="none" w:sz="0" w:space="0" w:color="auto"/>
        <w:bottom w:val="none" w:sz="0" w:space="0" w:color="auto"/>
        <w:right w:val="none" w:sz="0" w:space="0" w:color="auto"/>
      </w:divBdr>
    </w:div>
    <w:div w:id="373314576">
      <w:bodyDiv w:val="1"/>
      <w:marLeft w:val="0"/>
      <w:marRight w:val="0"/>
      <w:marTop w:val="0"/>
      <w:marBottom w:val="0"/>
      <w:divBdr>
        <w:top w:val="none" w:sz="0" w:space="0" w:color="auto"/>
        <w:left w:val="none" w:sz="0" w:space="0" w:color="auto"/>
        <w:bottom w:val="none" w:sz="0" w:space="0" w:color="auto"/>
        <w:right w:val="none" w:sz="0" w:space="0" w:color="auto"/>
      </w:divBdr>
    </w:div>
    <w:div w:id="403181087">
      <w:bodyDiv w:val="1"/>
      <w:marLeft w:val="0"/>
      <w:marRight w:val="0"/>
      <w:marTop w:val="0"/>
      <w:marBottom w:val="0"/>
      <w:divBdr>
        <w:top w:val="none" w:sz="0" w:space="0" w:color="auto"/>
        <w:left w:val="none" w:sz="0" w:space="0" w:color="auto"/>
        <w:bottom w:val="none" w:sz="0" w:space="0" w:color="auto"/>
        <w:right w:val="none" w:sz="0" w:space="0" w:color="auto"/>
      </w:divBdr>
    </w:div>
    <w:div w:id="639265362">
      <w:bodyDiv w:val="1"/>
      <w:marLeft w:val="0"/>
      <w:marRight w:val="0"/>
      <w:marTop w:val="0"/>
      <w:marBottom w:val="0"/>
      <w:divBdr>
        <w:top w:val="none" w:sz="0" w:space="0" w:color="auto"/>
        <w:left w:val="none" w:sz="0" w:space="0" w:color="auto"/>
        <w:bottom w:val="none" w:sz="0" w:space="0" w:color="auto"/>
        <w:right w:val="none" w:sz="0" w:space="0" w:color="auto"/>
      </w:divBdr>
    </w:div>
    <w:div w:id="775634468">
      <w:bodyDiv w:val="1"/>
      <w:marLeft w:val="0"/>
      <w:marRight w:val="0"/>
      <w:marTop w:val="0"/>
      <w:marBottom w:val="0"/>
      <w:divBdr>
        <w:top w:val="none" w:sz="0" w:space="0" w:color="auto"/>
        <w:left w:val="none" w:sz="0" w:space="0" w:color="auto"/>
        <w:bottom w:val="none" w:sz="0" w:space="0" w:color="auto"/>
        <w:right w:val="none" w:sz="0" w:space="0" w:color="auto"/>
      </w:divBdr>
      <w:divsChild>
        <w:div w:id="1858884652">
          <w:marLeft w:val="0"/>
          <w:marRight w:val="0"/>
          <w:marTop w:val="0"/>
          <w:marBottom w:val="0"/>
          <w:divBdr>
            <w:top w:val="none" w:sz="0" w:space="0" w:color="auto"/>
            <w:left w:val="none" w:sz="0" w:space="0" w:color="auto"/>
            <w:bottom w:val="none" w:sz="0" w:space="0" w:color="auto"/>
            <w:right w:val="none" w:sz="0" w:space="0" w:color="auto"/>
          </w:divBdr>
        </w:div>
        <w:div w:id="720791847">
          <w:marLeft w:val="0"/>
          <w:marRight w:val="0"/>
          <w:marTop w:val="0"/>
          <w:marBottom w:val="0"/>
          <w:divBdr>
            <w:top w:val="none" w:sz="0" w:space="0" w:color="auto"/>
            <w:left w:val="none" w:sz="0" w:space="0" w:color="auto"/>
            <w:bottom w:val="none" w:sz="0" w:space="0" w:color="auto"/>
            <w:right w:val="none" w:sz="0" w:space="0" w:color="auto"/>
          </w:divBdr>
        </w:div>
        <w:div w:id="767845611">
          <w:marLeft w:val="0"/>
          <w:marRight w:val="0"/>
          <w:marTop w:val="0"/>
          <w:marBottom w:val="0"/>
          <w:divBdr>
            <w:top w:val="none" w:sz="0" w:space="0" w:color="auto"/>
            <w:left w:val="none" w:sz="0" w:space="0" w:color="auto"/>
            <w:bottom w:val="none" w:sz="0" w:space="0" w:color="auto"/>
            <w:right w:val="none" w:sz="0" w:space="0" w:color="auto"/>
          </w:divBdr>
        </w:div>
        <w:div w:id="630406322">
          <w:marLeft w:val="0"/>
          <w:marRight w:val="0"/>
          <w:marTop w:val="0"/>
          <w:marBottom w:val="0"/>
          <w:divBdr>
            <w:top w:val="none" w:sz="0" w:space="0" w:color="auto"/>
            <w:left w:val="none" w:sz="0" w:space="0" w:color="auto"/>
            <w:bottom w:val="none" w:sz="0" w:space="0" w:color="auto"/>
            <w:right w:val="none" w:sz="0" w:space="0" w:color="auto"/>
          </w:divBdr>
        </w:div>
        <w:div w:id="200947784">
          <w:marLeft w:val="0"/>
          <w:marRight w:val="0"/>
          <w:marTop w:val="0"/>
          <w:marBottom w:val="0"/>
          <w:divBdr>
            <w:top w:val="none" w:sz="0" w:space="0" w:color="auto"/>
            <w:left w:val="none" w:sz="0" w:space="0" w:color="auto"/>
            <w:bottom w:val="none" w:sz="0" w:space="0" w:color="auto"/>
            <w:right w:val="none" w:sz="0" w:space="0" w:color="auto"/>
          </w:divBdr>
        </w:div>
        <w:div w:id="1211191702">
          <w:marLeft w:val="0"/>
          <w:marRight w:val="0"/>
          <w:marTop w:val="0"/>
          <w:marBottom w:val="0"/>
          <w:divBdr>
            <w:top w:val="none" w:sz="0" w:space="0" w:color="auto"/>
            <w:left w:val="none" w:sz="0" w:space="0" w:color="auto"/>
            <w:bottom w:val="none" w:sz="0" w:space="0" w:color="auto"/>
            <w:right w:val="none" w:sz="0" w:space="0" w:color="auto"/>
          </w:divBdr>
        </w:div>
        <w:div w:id="1965842892">
          <w:marLeft w:val="0"/>
          <w:marRight w:val="0"/>
          <w:marTop w:val="0"/>
          <w:marBottom w:val="0"/>
          <w:divBdr>
            <w:top w:val="none" w:sz="0" w:space="0" w:color="auto"/>
            <w:left w:val="none" w:sz="0" w:space="0" w:color="auto"/>
            <w:bottom w:val="none" w:sz="0" w:space="0" w:color="auto"/>
            <w:right w:val="none" w:sz="0" w:space="0" w:color="auto"/>
          </w:divBdr>
        </w:div>
        <w:div w:id="2029404615">
          <w:marLeft w:val="0"/>
          <w:marRight w:val="0"/>
          <w:marTop w:val="0"/>
          <w:marBottom w:val="0"/>
          <w:divBdr>
            <w:top w:val="none" w:sz="0" w:space="0" w:color="auto"/>
            <w:left w:val="none" w:sz="0" w:space="0" w:color="auto"/>
            <w:bottom w:val="none" w:sz="0" w:space="0" w:color="auto"/>
            <w:right w:val="none" w:sz="0" w:space="0" w:color="auto"/>
          </w:divBdr>
        </w:div>
        <w:div w:id="235213631">
          <w:marLeft w:val="0"/>
          <w:marRight w:val="0"/>
          <w:marTop w:val="0"/>
          <w:marBottom w:val="0"/>
          <w:divBdr>
            <w:top w:val="none" w:sz="0" w:space="0" w:color="auto"/>
            <w:left w:val="none" w:sz="0" w:space="0" w:color="auto"/>
            <w:bottom w:val="none" w:sz="0" w:space="0" w:color="auto"/>
            <w:right w:val="none" w:sz="0" w:space="0" w:color="auto"/>
          </w:divBdr>
        </w:div>
        <w:div w:id="1866862257">
          <w:marLeft w:val="0"/>
          <w:marRight w:val="0"/>
          <w:marTop w:val="0"/>
          <w:marBottom w:val="0"/>
          <w:divBdr>
            <w:top w:val="none" w:sz="0" w:space="0" w:color="auto"/>
            <w:left w:val="none" w:sz="0" w:space="0" w:color="auto"/>
            <w:bottom w:val="none" w:sz="0" w:space="0" w:color="auto"/>
            <w:right w:val="none" w:sz="0" w:space="0" w:color="auto"/>
          </w:divBdr>
        </w:div>
        <w:div w:id="775641458">
          <w:marLeft w:val="0"/>
          <w:marRight w:val="0"/>
          <w:marTop w:val="0"/>
          <w:marBottom w:val="0"/>
          <w:divBdr>
            <w:top w:val="none" w:sz="0" w:space="0" w:color="auto"/>
            <w:left w:val="none" w:sz="0" w:space="0" w:color="auto"/>
            <w:bottom w:val="none" w:sz="0" w:space="0" w:color="auto"/>
            <w:right w:val="none" w:sz="0" w:space="0" w:color="auto"/>
          </w:divBdr>
        </w:div>
        <w:div w:id="161899471">
          <w:marLeft w:val="0"/>
          <w:marRight w:val="0"/>
          <w:marTop w:val="0"/>
          <w:marBottom w:val="0"/>
          <w:divBdr>
            <w:top w:val="none" w:sz="0" w:space="0" w:color="auto"/>
            <w:left w:val="none" w:sz="0" w:space="0" w:color="auto"/>
            <w:bottom w:val="none" w:sz="0" w:space="0" w:color="auto"/>
            <w:right w:val="none" w:sz="0" w:space="0" w:color="auto"/>
          </w:divBdr>
        </w:div>
        <w:div w:id="857741281">
          <w:marLeft w:val="0"/>
          <w:marRight w:val="0"/>
          <w:marTop w:val="0"/>
          <w:marBottom w:val="0"/>
          <w:divBdr>
            <w:top w:val="none" w:sz="0" w:space="0" w:color="auto"/>
            <w:left w:val="none" w:sz="0" w:space="0" w:color="auto"/>
            <w:bottom w:val="none" w:sz="0" w:space="0" w:color="auto"/>
            <w:right w:val="none" w:sz="0" w:space="0" w:color="auto"/>
          </w:divBdr>
        </w:div>
      </w:divsChild>
    </w:div>
    <w:div w:id="955408482">
      <w:bodyDiv w:val="1"/>
      <w:marLeft w:val="0"/>
      <w:marRight w:val="0"/>
      <w:marTop w:val="0"/>
      <w:marBottom w:val="0"/>
      <w:divBdr>
        <w:top w:val="none" w:sz="0" w:space="0" w:color="auto"/>
        <w:left w:val="none" w:sz="0" w:space="0" w:color="auto"/>
        <w:bottom w:val="none" w:sz="0" w:space="0" w:color="auto"/>
        <w:right w:val="none" w:sz="0" w:space="0" w:color="auto"/>
      </w:divBdr>
    </w:div>
    <w:div w:id="1196582740">
      <w:bodyDiv w:val="1"/>
      <w:marLeft w:val="0"/>
      <w:marRight w:val="0"/>
      <w:marTop w:val="0"/>
      <w:marBottom w:val="0"/>
      <w:divBdr>
        <w:top w:val="none" w:sz="0" w:space="0" w:color="auto"/>
        <w:left w:val="none" w:sz="0" w:space="0" w:color="auto"/>
        <w:bottom w:val="none" w:sz="0" w:space="0" w:color="auto"/>
        <w:right w:val="none" w:sz="0" w:space="0" w:color="auto"/>
      </w:divBdr>
    </w:div>
    <w:div w:id="1249850025">
      <w:bodyDiv w:val="1"/>
      <w:marLeft w:val="0"/>
      <w:marRight w:val="0"/>
      <w:marTop w:val="0"/>
      <w:marBottom w:val="0"/>
      <w:divBdr>
        <w:top w:val="none" w:sz="0" w:space="0" w:color="auto"/>
        <w:left w:val="none" w:sz="0" w:space="0" w:color="auto"/>
        <w:bottom w:val="none" w:sz="0" w:space="0" w:color="auto"/>
        <w:right w:val="none" w:sz="0" w:space="0" w:color="auto"/>
      </w:divBdr>
    </w:div>
    <w:div w:id="1395350178">
      <w:bodyDiv w:val="1"/>
      <w:marLeft w:val="0"/>
      <w:marRight w:val="0"/>
      <w:marTop w:val="0"/>
      <w:marBottom w:val="0"/>
      <w:divBdr>
        <w:top w:val="none" w:sz="0" w:space="0" w:color="auto"/>
        <w:left w:val="none" w:sz="0" w:space="0" w:color="auto"/>
        <w:bottom w:val="none" w:sz="0" w:space="0" w:color="auto"/>
        <w:right w:val="none" w:sz="0" w:space="0" w:color="auto"/>
      </w:divBdr>
    </w:div>
    <w:div w:id="157072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01ode2@minedu.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nedu.gov.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01ode2@minedu.gov.g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inedu.gov.gr"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571EE-316F-43E9-BE21-502379C8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Pages>
  <Words>944</Words>
  <Characters>5101</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Χριστινα Πατρου</dc:creator>
  <cp:lastModifiedBy>Ανδρεας Λαμπος</cp:lastModifiedBy>
  <cp:revision>13</cp:revision>
  <cp:lastPrinted>2022-03-31T06:12:00Z</cp:lastPrinted>
  <dcterms:created xsi:type="dcterms:W3CDTF">2022-03-31T09:07:00Z</dcterms:created>
  <dcterms:modified xsi:type="dcterms:W3CDTF">2023-01-17T09:23:00Z</dcterms:modified>
</cp:coreProperties>
</file>