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8956FD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8956FD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C819DF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:</w:t>
            </w:r>
            <w:bookmarkStart w:id="1" w:name="FLD2"/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 </w:t>
            </w:r>
            <w:bookmarkEnd w:id="1"/>
          </w:p>
          <w:p w:rsidR="009D1FC9" w:rsidRPr="00B95E8F" w:rsidRDefault="00B95E8F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  <w:lang w:val="en-US"/>
              </w:rPr>
            </w:pPr>
            <w:bookmarkStart w:id="2" w:name="FLD37"/>
            <w:r>
              <w:rPr>
                <w:rFonts w:ascii="Century Gothic" w:hAnsi="Century Gothic" w:cs="Arial"/>
                <w:i/>
                <w:w w:val="90"/>
                <w:sz w:val="16"/>
                <w:szCs w:val="16"/>
                <w:lang w:val="en-US"/>
              </w:rPr>
              <w:t xml:space="preserve"> </w:t>
            </w:r>
          </w:p>
          <w:bookmarkEnd w:id="2"/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B95E8F" w:rsidRDefault="00B95E8F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</w:pPr>
          </w:p>
          <w:p w:rsidR="00B95E8F" w:rsidRDefault="00B95E8F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24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C819DF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FA5D3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FA5D3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B95E8F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B95E8F" w:rsidRPr="00EA308F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admin-tdep@ad.auth.gr</w:t>
              </w:r>
            </w:hyperlink>
          </w:p>
          <w:p w:rsidR="00B95E8F" w:rsidRPr="008956FD" w:rsidRDefault="00B95E8F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B95E8F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95E8F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B95E8F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B95E8F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B95E8F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B95E8F" w:rsidRDefault="00694C69">
      <w:pPr>
        <w:rPr>
          <w:b/>
          <w:sz w:val="22"/>
          <w:szCs w:val="22"/>
          <w:lang w:val="en-US"/>
        </w:rPr>
      </w:pPr>
      <w:r w:rsidRPr="00B95E8F">
        <w:rPr>
          <w:rFonts w:ascii="Century Gothic" w:hAnsi="Century Gothic"/>
          <w:b/>
          <w:lang w:val="en-US"/>
        </w:rPr>
        <w:tab/>
      </w:r>
      <w:r w:rsidRPr="00B95E8F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906E7" wp14:editId="47DABF15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B95E8F">
        <w:rPr>
          <w:b/>
          <w:lang w:val="en-US"/>
        </w:rPr>
        <w:t xml:space="preserve">             </w:t>
      </w:r>
      <w:r w:rsidRPr="00B95E8F">
        <w:rPr>
          <w:b/>
          <w:lang w:val="en-US"/>
        </w:rPr>
        <w:tab/>
      </w:r>
      <w:r w:rsidRPr="00B95E8F">
        <w:rPr>
          <w:b/>
          <w:lang w:val="en-US"/>
        </w:rPr>
        <w:tab/>
      </w:r>
      <w:r w:rsidRPr="00B95E8F">
        <w:rPr>
          <w:b/>
          <w:lang w:val="en-US"/>
        </w:rPr>
        <w:tab/>
      </w:r>
      <w:r w:rsidRPr="00B95E8F">
        <w:rPr>
          <w:b/>
          <w:lang w:val="en-US"/>
        </w:rPr>
        <w:tab/>
      </w:r>
      <w:r w:rsidRPr="00B95E8F">
        <w:rPr>
          <w:b/>
          <w:lang w:val="en-US"/>
        </w:rPr>
        <w:tab/>
      </w:r>
      <w:r w:rsidRPr="00B95E8F">
        <w:rPr>
          <w:b/>
          <w:lang w:val="en-US"/>
        </w:rPr>
        <w:tab/>
      </w:r>
      <w:r w:rsidRPr="00B95E8F">
        <w:rPr>
          <w:b/>
          <w:lang w:val="en-US"/>
        </w:rPr>
        <w:tab/>
      </w:r>
      <w:r w:rsidRPr="00B95E8F">
        <w:rPr>
          <w:b/>
          <w:lang w:val="en-US"/>
        </w:rPr>
        <w:tab/>
      </w:r>
    </w:p>
    <w:p w:rsidR="00694C69" w:rsidRPr="00B95E8F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E16983" wp14:editId="3B999B1C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FA5D32" w:rsidRDefault="00FA5D3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17673/1-4-21, 6237/9-12-20, 17665/1-4-21, 6686/9-12-20, 17663/1-4-21, 6232/9-12-20, 17659/1-4-21, 6588/9-12-20, 17670/1-4-21, 6235/9-12-20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FA5D32" w:rsidRDefault="00FA5D3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17673/1-4-21, 6237/9-12-20, 17665/1-4-21, 6686/9-12-20, 17663/1-4-21, 6232/9-12-20, 17659/1-4-21, 6588/9-12-20, 17670/1-4-21, 6235/9-12-20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C819DF">
        <w:rPr>
          <w:rFonts w:ascii="Century Gothic" w:hAnsi="Century Gothic" w:cs="Arial"/>
          <w:bCs/>
          <w:sz w:val="22"/>
          <w:szCs w:val="22"/>
        </w:rPr>
        <w:t>Ιατρικής</w:t>
      </w:r>
      <w:r w:rsidR="00FA5D32">
        <w:rPr>
          <w:rFonts w:ascii="Century Gothic" w:hAnsi="Century Gothic" w:cs="Arial"/>
          <w:bCs/>
          <w:sz w:val="22"/>
          <w:szCs w:val="22"/>
        </w:rPr>
        <w:t>, του Τμήματος Θεολογίας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 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FA5D32">
        <w:rPr>
          <w:rFonts w:ascii="Century Gothic" w:hAnsi="Century Gothic" w:cs="Arial"/>
          <w:bCs/>
          <w:sz w:val="22"/>
          <w:szCs w:val="22"/>
        </w:rPr>
        <w:t xml:space="preserve">Μαθηματικών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C819DF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E056D1" wp14:editId="4F6F5B0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C819DF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F13AD4" w:rsidRDefault="00F13AD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C819DF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Θεολογίας</w:t>
                            </w:r>
                          </w:p>
                          <w:p w:rsidR="00FA5D32" w:rsidRDefault="00FA5D3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Μαθηματικών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C819DF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F13AD4" w:rsidRDefault="00F13AD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C819DF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Θεολογίας</w:t>
                      </w:r>
                    </w:p>
                    <w:p w:rsidR="00FA5D32" w:rsidRDefault="00FA5D3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Μαθηματικών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  <w:r w:rsidR="008956FD" w:rsidRPr="00C819DF">
        <w:rPr>
          <w:rFonts w:ascii="Century Gothic" w:hAnsi="Century Gothic" w:cs="Arial"/>
          <w:b/>
          <w:sz w:val="22"/>
          <w:szCs w:val="22"/>
        </w:rPr>
        <w:t xml:space="preserve">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056771" w:rsidRPr="00056771" w:rsidRDefault="00056771" w:rsidP="00056771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056771" w:rsidRPr="00056771" w:rsidRDefault="00056771" w:rsidP="00056771"/>
    <w:p w:rsidR="00056771" w:rsidRPr="00056771" w:rsidRDefault="00056771" w:rsidP="00056771"/>
    <w:p w:rsidR="00056771" w:rsidRDefault="00056771" w:rsidP="00056771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056771" w:rsidRDefault="00056771" w:rsidP="00056771"/>
    <w:p w:rsidR="00056771" w:rsidRDefault="00056771" w:rsidP="00056771"/>
    <w:p w:rsidR="00056771" w:rsidRDefault="00056771" w:rsidP="00056771"/>
    <w:p w:rsidR="00056771" w:rsidRDefault="00056771" w:rsidP="00056771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ΤΥΠΟΣ ΘΕΣΣΑΛΟΝΙΚΗΣ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56771" w:rsidRDefault="00056771" w:rsidP="00056771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ΟΙΚΟΝΟΜΙΚΗ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                         ΡΙΖΟΣΠΑΣΤΗΣ                                     </w:t>
      </w: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ΛΟΓΟΣ</w:t>
      </w: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ΗΧΩ ΔΗΜΟΠΡΑΣΙΩΝ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ΠΑΤΡΩΝ:                              ΠΡΩΪΝΗ ΓΝΩΜΗ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ΙΩΑΝΝΙΝΩΝ:                       ΕΝΗΜΕΡΩΣΗ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ΗΡΑΚΛΕΙΟΥ:                       ΝΕΑ ΚΡΗΤΗ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                ΚΡΗΤΙΚΗ ΕΠΙΘΕΩΡΗΣΗ 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ΚΟΜΟΤΗΝΗΣ:                     ΠΑΡΑΤΗΡΗΤΗΣ ΤΗΣ ΘΡΑΚΗΣ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ΒΟΛΟΥ:                                ΜΑΓΝΗΣΙΑ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ΚΕΡΚΥΡΑΣ:                          ΚΑΘΗΜΕΡΙΝΗ ΕΝΗΜΕΡΩΣΗ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ΠΕΙΡΑΙΩΣ:                            Ο ΗΜΕΡΗΣΙΟΣ ΔΗΜΟΤΗΣ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ΤΡΙΠΟΛΗΣ:                           ΠΡΩΪΝΟΣ ΜΟΡΙΑΣ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>ΧΑΝΙΩΝ:                               ΧΑΝΙΩΤΙΚΑ ΝΕΑ</w:t>
      </w:r>
    </w:p>
    <w:p w:rsidR="00056771" w:rsidRDefault="00056771" w:rsidP="00056771">
      <w:pPr>
        <w:rPr>
          <w:sz w:val="28"/>
          <w:szCs w:val="28"/>
        </w:rPr>
      </w:pPr>
    </w:p>
    <w:p w:rsidR="00056771" w:rsidRDefault="00056771" w:rsidP="00056771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                 ΚΑΘΗΜΕΡΙΝΟΣ ΧΡΟΝΟΣ                </w:t>
      </w:r>
    </w:p>
    <w:p w:rsidR="00056771" w:rsidRPr="00D0284C" w:rsidRDefault="00056771" w:rsidP="00056771"/>
    <w:p w:rsidR="00056771" w:rsidRPr="00D0284C" w:rsidRDefault="00056771" w:rsidP="00056771"/>
    <w:p w:rsidR="00056771" w:rsidRPr="00D0284C" w:rsidRDefault="00056771" w:rsidP="00056771"/>
    <w:p w:rsidR="00056771" w:rsidRPr="00D0284C" w:rsidRDefault="00056771" w:rsidP="00056771"/>
    <w:p w:rsidR="00056771" w:rsidRPr="00D0284C" w:rsidRDefault="00056771" w:rsidP="00056771"/>
    <w:p w:rsidR="00056771" w:rsidRPr="00B95E8F" w:rsidRDefault="00056771" w:rsidP="00056771"/>
    <w:p w:rsidR="00056771" w:rsidRPr="00B95E8F" w:rsidRDefault="00056771" w:rsidP="00056771"/>
    <w:p w:rsidR="00056771" w:rsidRPr="00D0284C" w:rsidRDefault="00056771" w:rsidP="00056771"/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819DF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2D74DC">
        <w:rPr>
          <w:rFonts w:ascii="Century Gothic" w:hAnsi="Century Gothic"/>
          <w:b/>
          <w:sz w:val="22"/>
          <w:szCs w:val="22"/>
          <w:u w:val="single"/>
        </w:rPr>
        <w:t>9295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819DF" w:rsidRDefault="00C819DF" w:rsidP="00C819D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FA5D32">
        <w:rPr>
          <w:rFonts w:ascii="Century Gothic" w:hAnsi="Century Gothic"/>
          <w:sz w:val="22"/>
          <w:szCs w:val="22"/>
        </w:rPr>
        <w:t>Βιοχημεία</w:t>
      </w:r>
      <w:r>
        <w:rPr>
          <w:rFonts w:ascii="Century Gothic" w:hAnsi="Century Gothic"/>
          <w:sz w:val="22"/>
          <w:szCs w:val="22"/>
        </w:rPr>
        <w:t>».</w:t>
      </w:r>
    </w:p>
    <w:p w:rsidR="00C819DF" w:rsidRDefault="00C819DF" w:rsidP="00C819D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FA5D32">
        <w:rPr>
          <w:rFonts w:ascii="Century Gothic" w:hAnsi="Century Gothic"/>
          <w:sz w:val="22"/>
          <w:szCs w:val="22"/>
        </w:rPr>
        <w:t xml:space="preserve"> ανάρτησης στο ΑΠΕΛΛΑ: ΑΡΡ 21193</w:t>
      </w:r>
      <w:r>
        <w:rPr>
          <w:rFonts w:ascii="Century Gothic" w:hAnsi="Century Gothic"/>
          <w:sz w:val="22"/>
          <w:szCs w:val="22"/>
        </w:rPr>
        <w:t>)</w:t>
      </w:r>
    </w:p>
    <w:p w:rsidR="00FA5D32" w:rsidRDefault="00FA5D32" w:rsidP="00FA5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«Ιατρική Βιολογία-Ιατρική Γενετική».</w:t>
      </w:r>
    </w:p>
    <w:p w:rsidR="00FA5D32" w:rsidRDefault="00FA5D32" w:rsidP="00FA5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21196)</w:t>
      </w:r>
    </w:p>
    <w:p w:rsidR="00FA5D32" w:rsidRDefault="00FA5D32" w:rsidP="00FA5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«Ιατρική Βιολογία-Ιατρική Γενετική».</w:t>
      </w:r>
    </w:p>
    <w:p w:rsidR="00FA5D32" w:rsidRDefault="00FA5D32" w:rsidP="00FA5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21201)</w:t>
      </w:r>
    </w:p>
    <w:p w:rsidR="00F5135D" w:rsidRDefault="00F5135D" w:rsidP="00F5135D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819DF">
        <w:rPr>
          <w:rFonts w:ascii="Century Gothic" w:hAnsi="Century Gothic"/>
          <w:b/>
          <w:sz w:val="22"/>
          <w:szCs w:val="22"/>
          <w:u w:val="single"/>
        </w:rPr>
        <w:t>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D74DC" w:rsidRPr="002D74DC">
        <w:rPr>
          <w:rFonts w:ascii="Century Gothic" w:hAnsi="Century Gothic"/>
          <w:b/>
          <w:sz w:val="22"/>
          <w:szCs w:val="22"/>
          <w:u w:val="single"/>
        </w:rPr>
        <w:t>6980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theo</w:t>
        </w:r>
        <w:proofErr w:type="spellEnd"/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FA5D32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FA5D32">
        <w:rPr>
          <w:rFonts w:ascii="Century Gothic" w:hAnsi="Century Gothic"/>
          <w:sz w:val="22"/>
          <w:szCs w:val="22"/>
        </w:rPr>
        <w:t>Γενική Εκκλησιαστική Ιστορία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FA5D32">
        <w:rPr>
          <w:rFonts w:ascii="Century Gothic" w:hAnsi="Century Gothic"/>
          <w:sz w:val="22"/>
          <w:szCs w:val="22"/>
        </w:rPr>
        <w:t xml:space="preserve"> ανάρτησης στο ΑΠΕΛΛΑ: ΑΡΡ 21194</w:t>
      </w:r>
      <w:r>
        <w:rPr>
          <w:rFonts w:ascii="Century Gothic" w:hAnsi="Century Gothic"/>
          <w:sz w:val="22"/>
          <w:szCs w:val="22"/>
        </w:rPr>
        <w:t>)</w:t>
      </w:r>
    </w:p>
    <w:p w:rsidR="00FA5D32" w:rsidRDefault="00FA5D32" w:rsidP="00F13AD4">
      <w:pPr>
        <w:pStyle w:val="a6"/>
        <w:rPr>
          <w:rFonts w:ascii="Century Gothic" w:hAnsi="Century Gothic"/>
          <w:sz w:val="22"/>
          <w:szCs w:val="22"/>
        </w:rPr>
      </w:pPr>
    </w:p>
    <w:p w:rsidR="00FA5D32" w:rsidRPr="009858C9" w:rsidRDefault="00FA5D32" w:rsidP="00FA5D3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ΜΑΘΗΜΑΤΙΚΩΝ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341C65">
        <w:rPr>
          <w:rFonts w:ascii="Century Gothic" w:hAnsi="Century Gothic"/>
          <w:b/>
          <w:sz w:val="22"/>
          <w:szCs w:val="22"/>
          <w:u w:val="single"/>
        </w:rPr>
        <w:t>7940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F5534A" w:rsidRPr="00D97D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5534A" w:rsidRPr="00D97D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5534A" w:rsidRPr="00D97D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math</w:t>
        </w:r>
        <w:r w:rsidR="00F5534A" w:rsidRPr="00D97D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F5534A" w:rsidRPr="00D97D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F5534A" w:rsidRPr="00D97D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5534A" w:rsidRPr="00D97D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F5534A" w:rsidRPr="00D97D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A5D32" w:rsidRDefault="00FA5D32" w:rsidP="00FA5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«Μιγαδική Ανάλυση, Θεωρία Τελεστών».</w:t>
      </w:r>
    </w:p>
    <w:p w:rsidR="00FA5D32" w:rsidRDefault="00FA5D32" w:rsidP="00FA5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21200)</w:t>
      </w:r>
    </w:p>
    <w:p w:rsidR="00FA5D32" w:rsidRDefault="00FA5D32" w:rsidP="00F13AD4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A5D32">
        <w:rPr>
          <w:rFonts w:ascii="Century Gothic" w:hAnsi="Century Gothic" w:cs="Arial"/>
          <w:b/>
          <w:bCs/>
          <w:sz w:val="22"/>
          <w:szCs w:val="22"/>
        </w:rPr>
        <w:t>875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FA5D32">
        <w:rPr>
          <w:rFonts w:ascii="Century Gothic" w:hAnsi="Century Gothic" w:cs="Arial"/>
          <w:b/>
          <w:bCs/>
          <w:sz w:val="22"/>
          <w:szCs w:val="22"/>
        </w:rPr>
        <w:t>12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FA5D32">
        <w:rPr>
          <w:rFonts w:ascii="Century Gothic" w:hAnsi="Century Gothic" w:cs="Arial"/>
          <w:bCs/>
          <w:sz w:val="22"/>
          <w:szCs w:val="22"/>
        </w:rPr>
        <w:t>12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24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8956FD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3" w:name="FLD4_1"/>
      <w:bookmarkStart w:id="4" w:name="_GoBack"/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3"/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:rsidR="008956FD" w:rsidRPr="008956FD" w:rsidRDefault="008956FD" w:rsidP="00631F74">
      <w:pPr>
        <w:ind w:left="4320"/>
        <w:jc w:val="center"/>
        <w:rPr>
          <w:rFonts w:ascii="Century Gothic" w:hAnsi="Century Gothic"/>
          <w:sz w:val="22"/>
          <w:szCs w:val="22"/>
          <w:lang w:val="en-US"/>
        </w:rPr>
      </w:pPr>
    </w:p>
    <w:sectPr w:rsidR="008956FD" w:rsidRPr="008956FD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7E" w:rsidRDefault="00B25F7E">
      <w:r>
        <w:separator/>
      </w:r>
    </w:p>
  </w:endnote>
  <w:endnote w:type="continuationSeparator" w:id="0">
    <w:p w:rsidR="00B25F7E" w:rsidRDefault="00B2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7E" w:rsidRDefault="00B25F7E">
      <w:r>
        <w:separator/>
      </w:r>
    </w:p>
  </w:footnote>
  <w:footnote w:type="continuationSeparator" w:id="0">
    <w:p w:rsidR="00B25F7E" w:rsidRDefault="00B2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56771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5F4E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4DC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17263"/>
    <w:rsid w:val="00321F68"/>
    <w:rsid w:val="003264A6"/>
    <w:rsid w:val="00333470"/>
    <w:rsid w:val="00337704"/>
    <w:rsid w:val="00341C65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5F7E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5E8F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19D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3870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0323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3AD4"/>
    <w:rsid w:val="00F17570"/>
    <w:rsid w:val="00F231F1"/>
    <w:rsid w:val="00F32FD5"/>
    <w:rsid w:val="00F35820"/>
    <w:rsid w:val="00F44685"/>
    <w:rsid w:val="00F46194"/>
    <w:rsid w:val="00F501C9"/>
    <w:rsid w:val="00F50B35"/>
    <w:rsid w:val="00F5135D"/>
    <w:rsid w:val="00F5534A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A5D3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ath.auth.gr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theo.auth.gr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lospd@auth.gr,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22B0-DA8F-4601-BBC5-B1075C42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5074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5</cp:revision>
  <cp:lastPrinted>2021-04-21T11:18:00Z</cp:lastPrinted>
  <dcterms:created xsi:type="dcterms:W3CDTF">2021-04-21T11:18:00Z</dcterms:created>
  <dcterms:modified xsi:type="dcterms:W3CDTF">2021-04-22T09:49:00Z</dcterms:modified>
</cp:coreProperties>
</file>