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6F9" w:rsidRPr="003036F9" w:rsidRDefault="003036F9" w:rsidP="003036F9">
      <w:pPr>
        <w:jc w:val="both"/>
        <w:rPr>
          <w:b/>
          <w:lang w:val="en-US"/>
        </w:rPr>
      </w:pPr>
      <w:bookmarkStart w:id="0" w:name="_GoBack"/>
      <w:bookmarkEnd w:id="0"/>
      <w:r w:rsidRPr="003036F9">
        <w:rPr>
          <w:b/>
          <w:lang w:val="en-US"/>
        </w:rPr>
        <w:t xml:space="preserve">29-01-2026 </w:t>
      </w:r>
      <w:r w:rsidRPr="003036F9">
        <w:rPr>
          <w:b/>
          <w:lang w:val="en-US"/>
        </w:rPr>
        <w:t>Statement by the Secretary</w:t>
      </w:r>
      <w:r w:rsidRPr="003036F9">
        <w:rPr>
          <w:b/>
          <w:lang w:val="en-US"/>
        </w:rPr>
        <w:t xml:space="preserve"> General for Religious Affairs, Mr. George Kalantzis</w:t>
      </w:r>
      <w:r w:rsidRPr="003036F9">
        <w:rPr>
          <w:b/>
          <w:lang w:val="en-US"/>
        </w:rPr>
        <w:t>, on Censorship on Holocaust Remembrance Day in Volos</w:t>
      </w:r>
    </w:p>
    <w:p w:rsidR="003036F9" w:rsidRPr="003036F9" w:rsidRDefault="003036F9" w:rsidP="003036F9">
      <w:pPr>
        <w:jc w:val="both"/>
        <w:rPr>
          <w:lang w:val="en-US"/>
        </w:rPr>
      </w:pPr>
    </w:p>
    <w:p w:rsidR="003036F9" w:rsidRPr="003036F9" w:rsidRDefault="003036F9" w:rsidP="003036F9">
      <w:pPr>
        <w:jc w:val="both"/>
        <w:rPr>
          <w:lang w:val="en-US"/>
        </w:rPr>
      </w:pPr>
      <w:r w:rsidRPr="003036F9">
        <w:rPr>
          <w:lang w:val="en-US"/>
        </w:rPr>
        <w:t>The incident involving Mr.</w:t>
      </w:r>
      <w:r w:rsidRPr="003036F9">
        <w:rPr>
          <w:b/>
          <w:lang w:val="en-US"/>
        </w:rPr>
        <w:t xml:space="preserve"> S. </w:t>
      </w:r>
      <w:proofErr w:type="spellStart"/>
      <w:r w:rsidRPr="003036F9">
        <w:rPr>
          <w:b/>
          <w:lang w:val="en-US"/>
        </w:rPr>
        <w:t>Moumtzis</w:t>
      </w:r>
      <w:proofErr w:type="spellEnd"/>
      <w:r w:rsidRPr="003036F9">
        <w:rPr>
          <w:lang w:val="en-US"/>
        </w:rPr>
        <w:t xml:space="preserve"> constitutes part of a broader practice of ideological intimidation with a clearly </w:t>
      </w:r>
      <w:proofErr w:type="spellStart"/>
      <w:r w:rsidRPr="003036F9">
        <w:rPr>
          <w:lang w:val="en-US"/>
        </w:rPr>
        <w:t>antisemitic</w:t>
      </w:r>
      <w:proofErr w:type="spellEnd"/>
      <w:r w:rsidRPr="003036F9">
        <w:rPr>
          <w:lang w:val="en-US"/>
        </w:rPr>
        <w:t xml:space="preserve"> character. Its aim is to instill fear by reinforcing a single message: </w:t>
      </w:r>
      <w:r>
        <w:rPr>
          <w:lang w:val="en-US"/>
        </w:rPr>
        <w:t>“</w:t>
      </w:r>
      <w:r w:rsidRPr="003036F9">
        <w:rPr>
          <w:i/>
          <w:lang w:val="en-US"/>
        </w:rPr>
        <w:t>do not speak, do not be visible, hide, because you provoke</w:t>
      </w:r>
      <w:r>
        <w:rPr>
          <w:i/>
          <w:lang w:val="en-US"/>
        </w:rPr>
        <w:t>”</w:t>
      </w:r>
      <w:r w:rsidRPr="003036F9">
        <w:rPr>
          <w:lang w:val="en-US"/>
        </w:rPr>
        <w:t>. In essence, it seeks to impose the fundamental premise of antisemitism—that “the Jew provokes simply by existing”—and to brand as unwelcome those who oppose hate speech.</w:t>
      </w:r>
    </w:p>
    <w:p w:rsidR="003036F9" w:rsidRPr="00722499" w:rsidRDefault="003036F9" w:rsidP="003036F9">
      <w:pPr>
        <w:jc w:val="both"/>
        <w:rPr>
          <w:lang w:val="en-US"/>
        </w:rPr>
      </w:pPr>
      <w:r w:rsidRPr="003036F9">
        <w:rPr>
          <w:lang w:val="en-US"/>
        </w:rPr>
        <w:t>It is irrelevant whether the censorship exercised on Holocaust Remembrance Day originates from the left or the right. The sole beneficiaries are Golden Dawn and its successors, regardless of the form or guise under which they may appear. This reality should be carefully considered not only by those who engaged in ideological intimidation, but above all by those who chose to yield to it.</w:t>
      </w:r>
    </w:p>
    <w:p w:rsidR="003E438B" w:rsidRPr="00722499" w:rsidRDefault="000F1ABA" w:rsidP="00412A79">
      <w:pPr>
        <w:jc w:val="both"/>
        <w:rPr>
          <w:lang w:val="en-US"/>
        </w:rPr>
      </w:pPr>
    </w:p>
    <w:sectPr w:rsidR="003E438B" w:rsidRPr="007224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A0"/>
    <w:rsid w:val="000F1ABA"/>
    <w:rsid w:val="003036F9"/>
    <w:rsid w:val="00412A79"/>
    <w:rsid w:val="00450933"/>
    <w:rsid w:val="006E1107"/>
    <w:rsid w:val="00722499"/>
    <w:rsid w:val="00A52776"/>
    <w:rsid w:val="00E61AA0"/>
    <w:rsid w:val="00FF7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507C"/>
  <w15:chartTrackingRefBased/>
  <w15:docId w15:val="{F2F969DF-1A6A-4C7E-A740-94B0C81F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036F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303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8962">
      <w:bodyDiv w:val="1"/>
      <w:marLeft w:val="0"/>
      <w:marRight w:val="0"/>
      <w:marTop w:val="0"/>
      <w:marBottom w:val="0"/>
      <w:divBdr>
        <w:top w:val="none" w:sz="0" w:space="0" w:color="auto"/>
        <w:left w:val="none" w:sz="0" w:space="0" w:color="auto"/>
        <w:bottom w:val="none" w:sz="0" w:space="0" w:color="auto"/>
        <w:right w:val="none" w:sz="0" w:space="0" w:color="auto"/>
      </w:divBdr>
    </w:div>
    <w:div w:id="814683000">
      <w:bodyDiv w:val="1"/>
      <w:marLeft w:val="0"/>
      <w:marRight w:val="0"/>
      <w:marTop w:val="0"/>
      <w:marBottom w:val="0"/>
      <w:divBdr>
        <w:top w:val="none" w:sz="0" w:space="0" w:color="auto"/>
        <w:left w:val="none" w:sz="0" w:space="0" w:color="auto"/>
        <w:bottom w:val="none" w:sz="0" w:space="0" w:color="auto"/>
        <w:right w:val="none" w:sz="0" w:space="0" w:color="auto"/>
      </w:divBdr>
    </w:div>
    <w:div w:id="10233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820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Ισιδώρα Προκοπίου</dc:creator>
  <cp:keywords/>
  <dc:description/>
  <cp:lastModifiedBy>Ισιδώρα Προκοπίου</cp:lastModifiedBy>
  <cp:revision>2</cp:revision>
  <cp:lastPrinted>2026-01-29T12:00:00Z</cp:lastPrinted>
  <dcterms:created xsi:type="dcterms:W3CDTF">2026-01-29T12:58:00Z</dcterms:created>
  <dcterms:modified xsi:type="dcterms:W3CDTF">2026-01-29T12:58:00Z</dcterms:modified>
</cp:coreProperties>
</file>