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894F8" w14:textId="77777777" w:rsidR="00495D09" w:rsidRPr="00740514" w:rsidRDefault="00495D09" w:rsidP="00495D09">
      <w:pPr>
        <w:jc w:val="center"/>
        <w:rPr>
          <w:b/>
          <w:bCs/>
        </w:rPr>
      </w:pPr>
      <w:r w:rsidRPr="00740514">
        <w:rPr>
          <w:b/>
          <w:bCs/>
        </w:rPr>
        <w:t xml:space="preserve">ΟΔΗΓΙΕΣ ΔΙΔΑΣΚΑΛΙΑΣ ΒΙΟΛΟΓΙΑΣ Α΄ ΤΑΞΗΣ ΓΕΝΙΚΟΥ ΛΥΚΕΙΟΥ </w:t>
      </w:r>
    </w:p>
    <w:p w14:paraId="2617979B" w14:textId="43725BA9" w:rsidR="00495D09" w:rsidRPr="00740514" w:rsidRDefault="00495D09" w:rsidP="00495D09">
      <w:pPr>
        <w:jc w:val="center"/>
      </w:pPr>
      <w:r w:rsidRPr="00740514">
        <w:rPr>
          <w:b/>
          <w:bCs/>
        </w:rPr>
        <w:t>ΓΙΑ ΤΟ ΣΧΟΛΙΚΟ ΕΤΟΣ 202</w:t>
      </w:r>
      <w:r w:rsidR="00852114">
        <w:rPr>
          <w:b/>
          <w:bCs/>
        </w:rPr>
        <w:t>5</w:t>
      </w:r>
      <w:r w:rsidRPr="00740514">
        <w:rPr>
          <w:b/>
          <w:bCs/>
        </w:rPr>
        <w:t>–202</w:t>
      </w:r>
      <w:r w:rsidR="00852114">
        <w:rPr>
          <w:b/>
          <w:bCs/>
        </w:rPr>
        <w:t>6</w:t>
      </w:r>
    </w:p>
    <w:p w14:paraId="721FE0E9" w14:textId="77777777" w:rsidR="00495D09" w:rsidRDefault="00495D09" w:rsidP="00495D09">
      <w:pPr>
        <w:rPr>
          <w:iCs/>
        </w:rPr>
      </w:pPr>
    </w:p>
    <w:p w14:paraId="4C042F0C" w14:textId="77777777" w:rsidR="00495D09" w:rsidRPr="003577EF" w:rsidRDefault="00495D09" w:rsidP="00495D09">
      <w:pPr>
        <w:spacing w:line="276" w:lineRule="auto"/>
        <w:jc w:val="both"/>
        <w:rPr>
          <w:b/>
          <w:u w:val="single"/>
        </w:rPr>
      </w:pPr>
      <w:r w:rsidRPr="003577EF">
        <w:rPr>
          <w:b/>
          <w:u w:val="single"/>
        </w:rPr>
        <w:t>ΒΙΒΛΙΟ</w:t>
      </w:r>
    </w:p>
    <w:p w14:paraId="578DC87C" w14:textId="77777777" w:rsidR="00495D09" w:rsidRPr="003577EF" w:rsidRDefault="00495D09" w:rsidP="00495D09">
      <w:pPr>
        <w:spacing w:line="276" w:lineRule="auto"/>
        <w:jc w:val="both"/>
      </w:pPr>
      <w:r w:rsidRPr="003577EF">
        <w:t xml:space="preserve">Θα διδαχθεί το βιβλίο «ΒΙΟΛΟΓΙΑ» της Α΄ τάξης Γενικού Λυκείου των </w:t>
      </w:r>
      <w:proofErr w:type="spellStart"/>
      <w:r w:rsidRPr="003577EF">
        <w:t>Καστορίνη</w:t>
      </w:r>
      <w:proofErr w:type="spellEnd"/>
      <w:r w:rsidRPr="003577EF">
        <w:t xml:space="preserve"> Α., Κωστάκη-</w:t>
      </w:r>
      <w:proofErr w:type="spellStart"/>
      <w:r w:rsidRPr="003577EF">
        <w:t>Αποστολοπούλου</w:t>
      </w:r>
      <w:proofErr w:type="spellEnd"/>
      <w:r w:rsidRPr="003577EF">
        <w:t xml:space="preserve"> Μ., </w:t>
      </w:r>
      <w:proofErr w:type="spellStart"/>
      <w:r w:rsidRPr="003577EF">
        <w:t>Μπαρώνα-Μάμαλη</w:t>
      </w:r>
      <w:proofErr w:type="spellEnd"/>
      <w:r w:rsidRPr="003577EF">
        <w:t xml:space="preserve"> Φ., </w:t>
      </w:r>
      <w:proofErr w:type="spellStart"/>
      <w:r w:rsidRPr="003577EF">
        <w:t>Περάκη</w:t>
      </w:r>
      <w:proofErr w:type="spellEnd"/>
      <w:r w:rsidRPr="003577EF">
        <w:t xml:space="preserve"> Β., </w:t>
      </w:r>
      <w:proofErr w:type="spellStart"/>
      <w:r w:rsidRPr="003577EF">
        <w:t>Πιαλόγλου</w:t>
      </w:r>
      <w:proofErr w:type="spellEnd"/>
      <w:r w:rsidRPr="003577EF">
        <w:t xml:space="preserve"> Π.</w:t>
      </w:r>
      <w:r w:rsidRPr="000658AA">
        <w:t>,</w:t>
      </w:r>
      <w:r w:rsidRPr="003577EF">
        <w:t xml:space="preserve"> ΙΤΥΕ «ΔΙΟΦΑΝΤΟΣ».</w:t>
      </w:r>
    </w:p>
    <w:p w14:paraId="755110D0" w14:textId="77777777" w:rsidR="00495D09" w:rsidRPr="000658AA" w:rsidRDefault="00495D09" w:rsidP="00495D09">
      <w:pPr>
        <w:spacing w:line="600" w:lineRule="auto"/>
      </w:pPr>
      <w:r w:rsidRPr="003577EF">
        <w:t xml:space="preserve">Τα κεφάλαια προτείνεται να διδαχθούν με την ακόλουθη σειρά: </w:t>
      </w:r>
      <w:r>
        <w:t>1, 3, 9, 12.</w:t>
      </w:r>
    </w:p>
    <w:p w14:paraId="41FEFE9D" w14:textId="77777777" w:rsidR="00495D09" w:rsidRPr="003577EF" w:rsidRDefault="00495D09" w:rsidP="00495D09">
      <w:pPr>
        <w:widowControl/>
        <w:pBdr>
          <w:top w:val="single" w:sz="4" w:space="1" w:color="auto"/>
          <w:left w:val="single" w:sz="4" w:space="8" w:color="auto"/>
          <w:bottom w:val="single" w:sz="4" w:space="1" w:color="auto"/>
          <w:right w:val="single" w:sz="4" w:space="10" w:color="auto"/>
          <w:between w:val="single" w:sz="4" w:space="1" w:color="auto"/>
          <w:bar w:val="single" w:sz="4" w:color="auto"/>
        </w:pBdr>
        <w:shd w:val="clear" w:color="auto" w:fill="D9E2F3"/>
        <w:autoSpaceDE/>
        <w:autoSpaceDN/>
        <w:spacing w:line="259" w:lineRule="auto"/>
        <w:jc w:val="center"/>
        <w:rPr>
          <w:b/>
          <w:bCs/>
        </w:rPr>
      </w:pPr>
      <w:r w:rsidRPr="003577EF">
        <w:rPr>
          <w:b/>
          <w:bCs/>
        </w:rPr>
        <w:t>Ύλη</w:t>
      </w:r>
    </w:p>
    <w:p w14:paraId="6E7A9B08" w14:textId="77777777" w:rsidR="00495D09" w:rsidRPr="003577EF" w:rsidRDefault="00495D09" w:rsidP="00495D09">
      <w:pPr>
        <w:spacing w:line="276" w:lineRule="auto"/>
        <w:rPr>
          <w:bCs/>
        </w:rPr>
      </w:pPr>
    </w:p>
    <w:tbl>
      <w:tblPr>
        <w:tblStyle w:val="aa"/>
        <w:tblW w:w="0" w:type="auto"/>
        <w:tblLook w:val="04A0" w:firstRow="1" w:lastRow="0" w:firstColumn="1" w:lastColumn="0" w:noHBand="0" w:noVBand="1"/>
      </w:tblPr>
      <w:tblGrid>
        <w:gridCol w:w="8296"/>
      </w:tblGrid>
      <w:tr w:rsidR="00495D09" w:rsidRPr="003577EF" w14:paraId="755DB7B9" w14:textId="77777777" w:rsidTr="000658AA">
        <w:tc>
          <w:tcPr>
            <w:tcW w:w="8296" w:type="dxa"/>
          </w:tcPr>
          <w:p w14:paraId="709A857A" w14:textId="77777777" w:rsidR="00495D09" w:rsidRPr="003577EF" w:rsidRDefault="00495D09" w:rsidP="000658AA">
            <w:pPr>
              <w:spacing w:line="276" w:lineRule="auto"/>
              <w:rPr>
                <w:b/>
              </w:rPr>
            </w:pPr>
            <w:r w:rsidRPr="003577EF">
              <w:rPr>
                <w:b/>
              </w:rPr>
              <w:t>Κεφάλαιο: 1 Από το κύτταρο στον οργανισμό</w:t>
            </w:r>
          </w:p>
          <w:p w14:paraId="72FF9805" w14:textId="77777777" w:rsidR="00495D09" w:rsidRPr="003577EF" w:rsidRDefault="00495D09" w:rsidP="000658AA">
            <w:pPr>
              <w:widowControl/>
              <w:numPr>
                <w:ilvl w:val="0"/>
                <w:numId w:val="18"/>
              </w:numPr>
              <w:autoSpaceDE/>
              <w:autoSpaceDN/>
              <w:spacing w:line="276" w:lineRule="auto"/>
              <w:contextualSpacing/>
              <w:rPr>
                <w:bCs/>
              </w:rPr>
            </w:pPr>
            <w:r w:rsidRPr="003577EF">
              <w:rPr>
                <w:bCs/>
              </w:rPr>
              <w:t>Κύτταρα και Ιστοί</w:t>
            </w:r>
          </w:p>
          <w:p w14:paraId="5277FE03" w14:textId="77777777" w:rsidR="00495D09" w:rsidRPr="003577EF" w:rsidRDefault="00495D09" w:rsidP="000658AA">
            <w:pPr>
              <w:widowControl/>
              <w:numPr>
                <w:ilvl w:val="0"/>
                <w:numId w:val="18"/>
              </w:numPr>
              <w:autoSpaceDE/>
              <w:autoSpaceDN/>
              <w:spacing w:line="276" w:lineRule="auto"/>
              <w:contextualSpacing/>
              <w:rPr>
                <w:bCs/>
              </w:rPr>
            </w:pPr>
            <w:r w:rsidRPr="003577EF">
              <w:t>Όργανα και συστήματα οργάνων</w:t>
            </w:r>
          </w:p>
          <w:p w14:paraId="60589F37" w14:textId="77777777" w:rsidR="00495D09" w:rsidRPr="003577EF" w:rsidRDefault="00495D09" w:rsidP="000658AA">
            <w:pPr>
              <w:spacing w:line="276" w:lineRule="auto"/>
            </w:pPr>
            <w:r w:rsidRPr="003577EF">
              <w:rPr>
                <w:b/>
                <w:bCs/>
              </w:rPr>
              <w:t>Κεφάλαιο: 3 Κυκλοφορικό Σύστημα</w:t>
            </w:r>
          </w:p>
          <w:p w14:paraId="42E0F0EC" w14:textId="77777777" w:rsidR="00495D09" w:rsidRPr="003577EF" w:rsidRDefault="00495D09" w:rsidP="000658AA">
            <w:pPr>
              <w:widowControl/>
              <w:numPr>
                <w:ilvl w:val="0"/>
                <w:numId w:val="19"/>
              </w:numPr>
              <w:autoSpaceDE/>
              <w:autoSpaceDN/>
              <w:spacing w:line="276" w:lineRule="auto"/>
              <w:contextualSpacing/>
            </w:pPr>
            <w:r w:rsidRPr="003577EF">
              <w:t>Καρδιά</w:t>
            </w:r>
          </w:p>
          <w:p w14:paraId="4A8775CF" w14:textId="77777777" w:rsidR="00495D09" w:rsidRDefault="00495D09" w:rsidP="000658AA">
            <w:pPr>
              <w:widowControl/>
              <w:numPr>
                <w:ilvl w:val="0"/>
                <w:numId w:val="19"/>
              </w:numPr>
              <w:autoSpaceDE/>
              <w:autoSpaceDN/>
              <w:spacing w:line="276" w:lineRule="auto"/>
              <w:contextualSpacing/>
            </w:pPr>
            <w:r>
              <w:t>Αιμοφόρα αγγεία</w:t>
            </w:r>
          </w:p>
          <w:p w14:paraId="49BF6B81" w14:textId="77777777" w:rsidR="00495D09" w:rsidRPr="003577EF" w:rsidRDefault="00495D09" w:rsidP="000658AA">
            <w:pPr>
              <w:widowControl/>
              <w:numPr>
                <w:ilvl w:val="0"/>
                <w:numId w:val="19"/>
              </w:numPr>
              <w:autoSpaceDE/>
              <w:autoSpaceDN/>
              <w:spacing w:line="276" w:lineRule="auto"/>
              <w:contextualSpacing/>
            </w:pPr>
            <w:r>
              <w:t>Η κυκλοφορία του αίματος</w:t>
            </w:r>
          </w:p>
          <w:p w14:paraId="4F8BFD84" w14:textId="77777777" w:rsidR="00495D09" w:rsidRPr="003577EF" w:rsidRDefault="00495D09" w:rsidP="000658AA">
            <w:pPr>
              <w:widowControl/>
              <w:numPr>
                <w:ilvl w:val="0"/>
                <w:numId w:val="19"/>
              </w:numPr>
              <w:autoSpaceDE/>
              <w:autoSpaceDN/>
              <w:spacing w:line="276" w:lineRule="auto"/>
              <w:contextualSpacing/>
            </w:pPr>
            <w:r w:rsidRPr="003577EF">
              <w:t xml:space="preserve">Αίμα </w:t>
            </w:r>
          </w:p>
          <w:p w14:paraId="48899FFF" w14:textId="77777777" w:rsidR="00495D09" w:rsidRPr="003577EF" w:rsidRDefault="00495D09" w:rsidP="000658AA">
            <w:pPr>
              <w:spacing w:line="276" w:lineRule="auto"/>
              <w:rPr>
                <w:b/>
              </w:rPr>
            </w:pPr>
            <w:r w:rsidRPr="003577EF">
              <w:rPr>
                <w:b/>
              </w:rPr>
              <w:t>Κεφάλαιο: 9 Νευρικό Σύστημα</w:t>
            </w:r>
          </w:p>
          <w:p w14:paraId="62CBDAD1" w14:textId="77777777" w:rsidR="00495D09" w:rsidRPr="003577EF" w:rsidRDefault="00495D09" w:rsidP="000658AA">
            <w:pPr>
              <w:widowControl/>
              <w:numPr>
                <w:ilvl w:val="0"/>
                <w:numId w:val="20"/>
              </w:numPr>
              <w:autoSpaceDE/>
              <w:autoSpaceDN/>
              <w:spacing w:line="276" w:lineRule="auto"/>
              <w:contextualSpacing/>
            </w:pPr>
            <w:r w:rsidRPr="003577EF">
              <w:t>Δομή κα</w:t>
            </w:r>
            <w:r>
              <w:t>ι λειτουργία νευρικών κυττάρων</w:t>
            </w:r>
          </w:p>
          <w:p w14:paraId="41967452" w14:textId="77777777" w:rsidR="00495D09" w:rsidRPr="003577EF" w:rsidRDefault="00495D09" w:rsidP="000658AA">
            <w:pPr>
              <w:widowControl/>
              <w:numPr>
                <w:ilvl w:val="0"/>
                <w:numId w:val="20"/>
              </w:numPr>
              <w:autoSpaceDE/>
              <w:autoSpaceDN/>
              <w:spacing w:line="276" w:lineRule="auto"/>
              <w:contextualSpacing/>
            </w:pPr>
            <w:r w:rsidRPr="003577EF">
              <w:t>Περιφερικό Νευρικό Σύστημα</w:t>
            </w:r>
          </w:p>
          <w:p w14:paraId="43F932F3" w14:textId="77777777" w:rsidR="00495D09" w:rsidRDefault="00495D09" w:rsidP="000658AA">
            <w:pPr>
              <w:widowControl/>
              <w:numPr>
                <w:ilvl w:val="0"/>
                <w:numId w:val="20"/>
              </w:numPr>
              <w:autoSpaceDE/>
              <w:autoSpaceDN/>
              <w:spacing w:line="276" w:lineRule="auto"/>
              <w:contextualSpacing/>
            </w:pPr>
            <w:r w:rsidRPr="003577EF">
              <w:t>Κεντρικό  Νευρικό Σύστημα</w:t>
            </w:r>
          </w:p>
          <w:p w14:paraId="4A2460DB" w14:textId="77777777" w:rsidR="00495D09" w:rsidRPr="003577EF" w:rsidRDefault="00495D09" w:rsidP="000658AA">
            <w:pPr>
              <w:widowControl/>
              <w:numPr>
                <w:ilvl w:val="0"/>
                <w:numId w:val="20"/>
              </w:numPr>
              <w:autoSpaceDE/>
              <w:autoSpaceDN/>
              <w:spacing w:line="276" w:lineRule="auto"/>
              <w:contextualSpacing/>
            </w:pPr>
            <w:r>
              <w:t>Αυτόνομο Νευρικό Σύστημα</w:t>
            </w:r>
          </w:p>
          <w:p w14:paraId="70A47D75" w14:textId="77777777" w:rsidR="00495D09" w:rsidRPr="003577EF" w:rsidRDefault="00495D09" w:rsidP="000658AA">
            <w:pPr>
              <w:spacing w:line="276" w:lineRule="auto"/>
              <w:rPr>
                <w:b/>
                <w:bCs/>
              </w:rPr>
            </w:pPr>
            <w:r w:rsidRPr="003577EF">
              <w:rPr>
                <w:b/>
                <w:bCs/>
              </w:rPr>
              <w:t>Κεφάλαιο: 12 Αναπαραγωγή – Ανάπτυξη</w:t>
            </w:r>
          </w:p>
          <w:p w14:paraId="716DF1C7" w14:textId="77777777" w:rsidR="00495D09" w:rsidRPr="000658AA" w:rsidRDefault="00495D09" w:rsidP="00495D09">
            <w:pPr>
              <w:widowControl/>
              <w:numPr>
                <w:ilvl w:val="0"/>
                <w:numId w:val="21"/>
              </w:numPr>
              <w:autoSpaceDE/>
              <w:autoSpaceDN/>
              <w:spacing w:line="276" w:lineRule="auto"/>
              <w:contextualSpacing/>
              <w:rPr>
                <w:i/>
              </w:rPr>
            </w:pPr>
            <w:r w:rsidRPr="003577EF">
              <w:rPr>
                <w:bCs/>
              </w:rPr>
              <w:t>Δομή και Λειτουργία αναπαραγωγικού συστήματος</w:t>
            </w:r>
            <w:r w:rsidRPr="003577EF">
              <w:rPr>
                <w:b/>
                <w:bCs/>
              </w:rPr>
              <w:t xml:space="preserve"> </w:t>
            </w:r>
          </w:p>
          <w:p w14:paraId="21E15E4C" w14:textId="77777777" w:rsidR="00495D09" w:rsidRPr="000658AA" w:rsidRDefault="00495D09" w:rsidP="00495D09">
            <w:pPr>
              <w:widowControl/>
              <w:numPr>
                <w:ilvl w:val="0"/>
                <w:numId w:val="21"/>
              </w:numPr>
              <w:autoSpaceDE/>
              <w:autoSpaceDN/>
              <w:spacing w:line="276" w:lineRule="auto"/>
              <w:contextualSpacing/>
              <w:rPr>
                <w:i/>
              </w:rPr>
            </w:pPr>
            <w:r w:rsidRPr="000658AA">
              <w:rPr>
                <w:bCs/>
              </w:rPr>
              <w:t>Από τη μείωση στη γονιμοποίηση</w:t>
            </w:r>
          </w:p>
          <w:p w14:paraId="29A68C36" w14:textId="0F0B9B50" w:rsidR="00495D09" w:rsidRPr="000658AA" w:rsidRDefault="00495D09" w:rsidP="00911246">
            <w:pPr>
              <w:widowControl/>
              <w:numPr>
                <w:ilvl w:val="0"/>
                <w:numId w:val="21"/>
              </w:numPr>
              <w:autoSpaceDE/>
              <w:autoSpaceDN/>
              <w:spacing w:line="276" w:lineRule="auto"/>
              <w:contextualSpacing/>
            </w:pPr>
            <w:r w:rsidRPr="003577EF">
              <w:t xml:space="preserve">Ανάπτυξη του εμβρύου- Τοκετός </w:t>
            </w:r>
            <w:r w:rsidR="000848DB">
              <w:t>(</w:t>
            </w:r>
            <w:r>
              <w:t>εκτός των παραγράφων «Αυλάκωση», «Εμφύτευση», «Σχηματισμός πλακούντα»</w:t>
            </w:r>
            <w:r w:rsidR="000848DB">
              <w:t>)</w:t>
            </w:r>
          </w:p>
        </w:tc>
      </w:tr>
    </w:tbl>
    <w:p w14:paraId="092B92EF" w14:textId="77777777" w:rsidR="00495D09" w:rsidRDefault="00495D09" w:rsidP="005D0646">
      <w:pPr>
        <w:rPr>
          <w:iCs/>
        </w:rPr>
      </w:pPr>
    </w:p>
    <w:p w14:paraId="10B2AC7F" w14:textId="1F7F7618" w:rsidR="00F45E0B" w:rsidRDefault="00F45E0B" w:rsidP="00F45E0B">
      <w:pPr>
        <w:shd w:val="clear" w:color="auto" w:fill="FBE4D5" w:themeFill="accent2" w:themeFillTint="33"/>
        <w:spacing w:line="320" w:lineRule="atLeast"/>
        <w:jc w:val="both"/>
        <w:rPr>
          <w:rFonts w:eastAsia="Times New Roman" w:cs="Times New Roman"/>
          <w:lang w:eastAsia="el-GR"/>
        </w:rPr>
      </w:pPr>
      <w:r w:rsidRPr="00F45E0B">
        <w:rPr>
          <w:rFonts w:eastAsia="Times New Roman" w:cs="Times New Roman"/>
          <w:lang w:eastAsia="el-GR"/>
        </w:rPr>
        <w:t>Στο πλαίσιο του διδακτικού σχεδιασμού οι εκπαιδευτικοί, προκειμένου να αξιοποιήσουν τις προτεινόμενες ιστοσελίδες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77E23821" w14:textId="77777777" w:rsidR="00F45E0B" w:rsidRPr="00F45E0B" w:rsidRDefault="00F45E0B" w:rsidP="00F45E0B">
      <w:pPr>
        <w:shd w:val="clear" w:color="auto" w:fill="FBE4D5" w:themeFill="accent2" w:themeFillTint="33"/>
        <w:spacing w:line="320" w:lineRule="atLeast"/>
        <w:jc w:val="both"/>
        <w:rPr>
          <w:rFonts w:eastAsia="Times New Roman" w:cs="Times New Roman"/>
          <w:lang w:eastAsia="el-GR"/>
        </w:rPr>
      </w:pPr>
    </w:p>
    <w:p w14:paraId="45B6FFF4" w14:textId="18D04DDC" w:rsidR="00EB786D" w:rsidRPr="00740514" w:rsidRDefault="00EB786D" w:rsidP="00EB786D">
      <w:pPr>
        <w:widowControl/>
        <w:shd w:val="clear" w:color="auto" w:fill="FDE9D9"/>
        <w:suppressAutoHyphens/>
        <w:autoSpaceDE/>
        <w:autoSpaceDN/>
        <w:spacing w:line="276" w:lineRule="auto"/>
        <w:jc w:val="both"/>
        <w:rPr>
          <w:rFonts w:eastAsia="Times New Roman" w:cs="Times New Roman"/>
          <w:lang w:eastAsia="el-GR"/>
        </w:rPr>
      </w:pPr>
      <w:r w:rsidRPr="00740514">
        <w:rPr>
          <w:rFonts w:eastAsia="Times New Roman" w:cs="Times New Roman"/>
          <w:lang w:eastAsia="el-GR"/>
        </w:rPr>
        <w:t xml:space="preserve">Το </w:t>
      </w:r>
      <w:proofErr w:type="spellStart"/>
      <w:r w:rsidRPr="00740514">
        <w:rPr>
          <w:rFonts w:eastAsia="Times New Roman" w:cs="Times New Roman"/>
          <w:b/>
          <w:lang w:eastAsia="el-GR"/>
        </w:rPr>
        <w:t>Φωτόδεν</w:t>
      </w:r>
      <w:r w:rsidR="00352A54" w:rsidRPr="00740514">
        <w:rPr>
          <w:rFonts w:eastAsia="Times New Roman" w:cs="Times New Roman"/>
          <w:b/>
          <w:lang w:eastAsia="el-GR"/>
        </w:rPr>
        <w:t>τρ</w:t>
      </w:r>
      <w:r w:rsidRPr="00740514">
        <w:rPr>
          <w:rFonts w:eastAsia="Times New Roman" w:cs="Times New Roman"/>
          <w:b/>
          <w:lang w:eastAsia="el-GR"/>
        </w:rPr>
        <w:t>ο</w:t>
      </w:r>
      <w:proofErr w:type="spellEnd"/>
      <w:r w:rsidRPr="00740514">
        <w:rPr>
          <w:rFonts w:eastAsia="Times New Roman" w:cs="Times New Roman"/>
          <w:lang w:eastAsia="el-GR"/>
        </w:rPr>
        <w:t xml:space="preserve"> έχει ανακοινώσει εναλλακτικές λύσεις για τη λειτουργικότητα των μαθησιακών εφαρμογών flash μετά τη διακοπή της υποστήριξης αυτής της τεχνολογίας από την </w:t>
      </w:r>
      <w:r w:rsidRPr="00740514">
        <w:rPr>
          <w:rFonts w:eastAsia="Times New Roman" w:cs="Times New Roman"/>
          <w:lang w:val="en-US" w:eastAsia="el-GR"/>
        </w:rPr>
        <w:t>Adobe</w:t>
      </w:r>
      <w:r w:rsidRPr="00740514">
        <w:rPr>
          <w:rFonts w:eastAsia="Times New Roman" w:cs="Times New Roman"/>
          <w:lang w:eastAsia="el-GR"/>
        </w:rPr>
        <w:t xml:space="preserve">, οι οποίες είναι αναρτημένες στον σύνδεσμο: </w:t>
      </w:r>
      <w:hyperlink r:id="rId7" w:history="1">
        <w:r w:rsidRPr="00740514">
          <w:rPr>
            <w:rFonts w:eastAsia="Times New Roman" w:cs="Times New Roman"/>
            <w:color w:val="0000FF"/>
            <w:u w:val="single"/>
            <w:lang w:eastAsia="el-GR"/>
          </w:rPr>
          <w:t>http://photodentro.edu.gr/lor/faq</w:t>
        </w:r>
      </w:hyperlink>
      <w:r w:rsidRPr="00740514">
        <w:rPr>
          <w:rFonts w:eastAsia="Times New Roman" w:cs="Times New Roman"/>
          <w:lang w:eastAsia="el-GR"/>
        </w:rPr>
        <w:t xml:space="preserve">. Από τις προτεινόμενες λύσεις, η εγκατάσταση του </w:t>
      </w:r>
      <w:proofErr w:type="spellStart"/>
      <w:r w:rsidRPr="00740514">
        <w:rPr>
          <w:rFonts w:eastAsia="Times New Roman" w:cs="Times New Roman"/>
          <w:lang w:eastAsia="el-GR"/>
        </w:rPr>
        <w:t>φυλλομετρητή</w:t>
      </w:r>
      <w:proofErr w:type="spellEnd"/>
      <w:r w:rsidRPr="00740514">
        <w:rPr>
          <w:rFonts w:eastAsia="Times New Roman" w:cs="Times New Roman"/>
          <w:lang w:eastAsia="el-GR"/>
        </w:rPr>
        <w:t xml:space="preserve"> </w:t>
      </w:r>
      <w:r w:rsidRPr="00740514">
        <w:rPr>
          <w:rFonts w:eastAsia="Times New Roman" w:cs="Times New Roman"/>
          <w:lang w:val="en-US" w:eastAsia="el-GR"/>
        </w:rPr>
        <w:t>Pale</w:t>
      </w:r>
      <w:r w:rsidRPr="00740514">
        <w:rPr>
          <w:rFonts w:eastAsia="Times New Roman" w:cs="Times New Roman"/>
          <w:lang w:eastAsia="el-GR"/>
        </w:rPr>
        <w:t xml:space="preserve"> </w:t>
      </w:r>
      <w:r w:rsidRPr="00740514">
        <w:rPr>
          <w:rFonts w:eastAsia="Times New Roman" w:cs="Times New Roman"/>
          <w:lang w:val="en-US" w:eastAsia="el-GR"/>
        </w:rPr>
        <w:t>Moon</w:t>
      </w:r>
      <w:r w:rsidRPr="00740514">
        <w:rPr>
          <w:rFonts w:eastAsia="Times New Roman" w:cs="Times New Roman"/>
          <w:lang w:eastAsia="el-GR"/>
        </w:rPr>
        <w:t xml:space="preserve"> συνοδευόμενη από την εγκατάσταση παλαιότερης έκδοσης του </w:t>
      </w:r>
      <w:r w:rsidRPr="00740514">
        <w:rPr>
          <w:rFonts w:eastAsia="Times New Roman" w:cs="Times New Roman"/>
          <w:lang w:val="en-US" w:eastAsia="el-GR"/>
        </w:rPr>
        <w:t>Adobe</w:t>
      </w:r>
      <w:r w:rsidRPr="00740514">
        <w:rPr>
          <w:rFonts w:eastAsia="Times New Roman" w:cs="Times New Roman"/>
          <w:lang w:eastAsia="el-GR"/>
        </w:rPr>
        <w:t xml:space="preserve"> </w:t>
      </w:r>
      <w:r w:rsidRPr="00740514">
        <w:rPr>
          <w:rFonts w:eastAsia="Times New Roman" w:cs="Times New Roman"/>
          <w:lang w:val="en-US" w:eastAsia="el-GR"/>
        </w:rPr>
        <w:t>Flash</w:t>
      </w:r>
      <w:r w:rsidRPr="00740514">
        <w:rPr>
          <w:rFonts w:eastAsia="Times New Roman" w:cs="Times New Roman"/>
          <w:lang w:eastAsia="el-GR"/>
        </w:rPr>
        <w:t xml:space="preserve"> </w:t>
      </w:r>
      <w:r w:rsidRPr="00740514">
        <w:rPr>
          <w:rFonts w:eastAsia="Times New Roman" w:cs="Times New Roman"/>
          <w:lang w:val="en-US" w:eastAsia="el-GR"/>
        </w:rPr>
        <w:t>Player</w:t>
      </w:r>
      <w:r w:rsidRPr="00740514">
        <w:rPr>
          <w:rFonts w:eastAsia="Times New Roman" w:cs="Times New Roman"/>
          <w:lang w:eastAsia="el-GR"/>
        </w:rPr>
        <w:t xml:space="preserve"> έχει αποδειχθεί ιδιαίτερα αποτελεσματική για τη λειτουργία των εφαρμογών που αναφέρονται στις παρούσες οδηγίες.</w:t>
      </w:r>
    </w:p>
    <w:p w14:paraId="18861D98" w14:textId="77777777" w:rsidR="00EB786D" w:rsidRPr="00740514" w:rsidRDefault="00EB786D" w:rsidP="00EB786D">
      <w:pPr>
        <w:spacing w:line="276" w:lineRule="auto"/>
        <w:jc w:val="both"/>
        <w:rPr>
          <w:b/>
        </w:rPr>
      </w:pPr>
    </w:p>
    <w:p w14:paraId="6C29FD8C" w14:textId="77777777" w:rsidR="00EB786D" w:rsidRPr="00740514" w:rsidRDefault="00EB786D" w:rsidP="00EB786D">
      <w:pPr>
        <w:widowControl/>
        <w:shd w:val="clear" w:color="auto" w:fill="FDE9D9"/>
        <w:suppressAutoHyphens/>
        <w:autoSpaceDE/>
        <w:autoSpaceDN/>
        <w:spacing w:line="276" w:lineRule="auto"/>
        <w:jc w:val="both"/>
        <w:rPr>
          <w:rFonts w:eastAsia="Times New Roman" w:cs="Times New Roman"/>
          <w:lang w:eastAsia="el-GR"/>
        </w:rPr>
      </w:pPr>
      <w:r w:rsidRPr="00740514">
        <w:rPr>
          <w:rFonts w:eastAsia="Times New Roman" w:cs="Times New Roman"/>
          <w:lang w:eastAsia="el-GR"/>
        </w:rPr>
        <w:t xml:space="preserve">Τα προτεινόμενα </w:t>
      </w:r>
      <w:r w:rsidRPr="00740514">
        <w:rPr>
          <w:rFonts w:eastAsia="Times New Roman" w:cs="Times New Roman"/>
          <w:b/>
          <w:lang w:eastAsia="el-GR"/>
        </w:rPr>
        <w:t>πειράματα</w:t>
      </w:r>
      <w:r w:rsidRPr="00740514">
        <w:rPr>
          <w:rFonts w:eastAsia="Times New Roman" w:cs="Times New Roman"/>
          <w:lang w:eastAsia="el-GR"/>
        </w:rPr>
        <w:t xml:space="preserve"> και </w:t>
      </w:r>
      <w:r w:rsidRPr="00740514">
        <w:rPr>
          <w:rFonts w:eastAsia="Times New Roman" w:cs="Times New Roman"/>
          <w:b/>
          <w:lang w:eastAsia="el-GR"/>
        </w:rPr>
        <w:t>εργαστηριακές ασκήσεις</w:t>
      </w:r>
      <w:r w:rsidRPr="00740514">
        <w:rPr>
          <w:rFonts w:eastAsia="Times New Roman" w:cs="Times New Roman"/>
          <w:lang w:eastAsia="el-GR"/>
        </w:rPr>
        <w:t xml:space="preserve"> πρέπει πάντοτε να πραγματοποιούνται σε ασφαλές περιβάλλον για μαθητές/ήτριες και εκπαιδευτικούς, με τη </w:t>
      </w:r>
      <w:r w:rsidRPr="00740514">
        <w:rPr>
          <w:rFonts w:eastAsia="Times New Roman" w:cs="Times New Roman"/>
          <w:lang w:eastAsia="el-GR"/>
        </w:rPr>
        <w:lastRenderedPageBreak/>
        <w:t>λήψη όλων των προληπτικών μέτρων ασφάλειας και υγείας που προβλέπουν οι Εργαστηριακοί Οδηγοί. Συνιστάται οι διδάσκοντες/</w:t>
      </w:r>
      <w:proofErr w:type="spellStart"/>
      <w:r w:rsidRPr="00740514">
        <w:rPr>
          <w:rFonts w:eastAsia="Times New Roman" w:cs="Times New Roman"/>
          <w:lang w:eastAsia="el-GR"/>
        </w:rPr>
        <w:t>ουσες</w:t>
      </w:r>
      <w:proofErr w:type="spellEnd"/>
      <w:r w:rsidRPr="00740514">
        <w:rPr>
          <w:rFonts w:eastAsia="Times New Roman" w:cs="Times New Roman"/>
          <w:lang w:eastAsia="el-GR"/>
        </w:rPr>
        <w:t xml:space="preserve"> να συμβουλεύονται και να αξιοποιούν τις οδηγίες των κατά τόπους Ε.Κ.Φ.Ε. για γενικά θέματα ασφάλειας και υγείας του σχολικού εργαστηρίου, όπως επίσης και τις εξειδικευμένες οδηγίες που δίνονται για πειραματικές διατάξεις και χρησιμοποιούμενα υλικά. </w:t>
      </w:r>
    </w:p>
    <w:p w14:paraId="35D8F4C3" w14:textId="507837F6" w:rsidR="005D0646" w:rsidRPr="00740514" w:rsidRDefault="005D0646" w:rsidP="005D0646">
      <w:pPr>
        <w:spacing w:line="276" w:lineRule="auto"/>
        <w:jc w:val="both"/>
        <w:rPr>
          <w:b/>
        </w:rPr>
      </w:pPr>
    </w:p>
    <w:tbl>
      <w:tblPr>
        <w:tblW w:w="8931" w:type="dxa"/>
        <w:jc w:val="center"/>
        <w:tblLayout w:type="fixed"/>
        <w:tblLook w:val="0000" w:firstRow="0" w:lastRow="0" w:firstColumn="0" w:lastColumn="0" w:noHBand="0" w:noVBand="0"/>
      </w:tblPr>
      <w:tblGrid>
        <w:gridCol w:w="1980"/>
        <w:gridCol w:w="6208"/>
        <w:gridCol w:w="743"/>
      </w:tblGrid>
      <w:tr w:rsidR="005D0646" w:rsidRPr="00740514" w14:paraId="70B5ABF2" w14:textId="77777777" w:rsidTr="005C44CF">
        <w:trPr>
          <w:trHeight w:val="592"/>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2AA77" w14:textId="77777777" w:rsidR="005D0646" w:rsidRPr="00740514" w:rsidRDefault="005D0646" w:rsidP="00275E4E">
            <w:pPr>
              <w:rPr>
                <w:b/>
                <w:bCs/>
              </w:rPr>
            </w:pPr>
            <w:r w:rsidRPr="00740514">
              <w:rPr>
                <w:b/>
                <w:bCs/>
              </w:rPr>
              <w:t>Ενότητα</w:t>
            </w:r>
          </w:p>
        </w:tc>
        <w:tc>
          <w:tcPr>
            <w:tcW w:w="62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277F7" w14:textId="77777777" w:rsidR="005D0646" w:rsidRPr="00740514" w:rsidRDefault="005D0646" w:rsidP="00275E4E">
            <w:pPr>
              <w:rPr>
                <w:b/>
                <w:bCs/>
              </w:rPr>
            </w:pPr>
            <w:r w:rsidRPr="00740514">
              <w:rPr>
                <w:b/>
                <w:bCs/>
              </w:rPr>
              <w:t xml:space="preserve">ΠΑΡΑΤΗΡΗΣΕΙΣ </w:t>
            </w:r>
          </w:p>
        </w:tc>
        <w:tc>
          <w:tcPr>
            <w:tcW w:w="74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0810551" w14:textId="77777777" w:rsidR="005D0646" w:rsidRPr="00740514" w:rsidRDefault="005D0646" w:rsidP="00275E4E">
            <w:pPr>
              <w:rPr>
                <w:b/>
                <w:bCs/>
              </w:rPr>
            </w:pPr>
            <w:r w:rsidRPr="00740514">
              <w:rPr>
                <w:b/>
                <w:bCs/>
              </w:rPr>
              <w:t>Ώρες</w:t>
            </w:r>
          </w:p>
        </w:tc>
      </w:tr>
      <w:tr w:rsidR="005D0646" w:rsidRPr="00740514" w14:paraId="7C9E4DE0" w14:textId="77777777" w:rsidTr="00275E4E">
        <w:trPr>
          <w:trHeight w:val="338"/>
          <w:jc w:val="center"/>
        </w:trPr>
        <w:tc>
          <w:tcPr>
            <w:tcW w:w="8931" w:type="dxa"/>
            <w:gridSpan w:val="3"/>
            <w:tcBorders>
              <w:top w:val="single" w:sz="4" w:space="0" w:color="000000"/>
              <w:left w:val="single" w:sz="4" w:space="0" w:color="000000"/>
              <w:bottom w:val="single" w:sz="4" w:space="0" w:color="000000"/>
              <w:right w:val="single" w:sz="4" w:space="0" w:color="auto"/>
            </w:tcBorders>
            <w:vAlign w:val="center"/>
          </w:tcPr>
          <w:p w14:paraId="0492539D" w14:textId="77777777" w:rsidR="005D0646" w:rsidRPr="00740514" w:rsidRDefault="005D0646" w:rsidP="00275E4E">
            <w:pPr>
              <w:jc w:val="center"/>
              <w:rPr>
                <w:b/>
                <w:bCs/>
              </w:rPr>
            </w:pPr>
            <w:r w:rsidRPr="00740514">
              <w:rPr>
                <w:b/>
                <w:bCs/>
              </w:rPr>
              <w:t>Κεφάλαιο</w:t>
            </w:r>
            <w:r w:rsidR="00D67B36" w:rsidRPr="00740514">
              <w:rPr>
                <w:b/>
                <w:bCs/>
              </w:rPr>
              <w:t>:</w:t>
            </w:r>
            <w:r w:rsidRPr="00740514">
              <w:rPr>
                <w:b/>
                <w:bCs/>
              </w:rPr>
              <w:t xml:space="preserve"> 1 Από το κύτταρο στον οργανισμό (4 ώρες)</w:t>
            </w:r>
          </w:p>
        </w:tc>
      </w:tr>
      <w:tr w:rsidR="005D0646" w:rsidRPr="00740514" w14:paraId="513F2188" w14:textId="77777777" w:rsidTr="005C44CF">
        <w:trPr>
          <w:trHeight w:val="338"/>
          <w:jc w:val="center"/>
        </w:trPr>
        <w:tc>
          <w:tcPr>
            <w:tcW w:w="1980" w:type="dxa"/>
            <w:tcBorders>
              <w:top w:val="single" w:sz="4" w:space="0" w:color="auto"/>
              <w:left w:val="single" w:sz="4" w:space="0" w:color="auto"/>
              <w:bottom w:val="single" w:sz="4" w:space="0" w:color="auto"/>
              <w:right w:val="single" w:sz="4" w:space="0" w:color="auto"/>
            </w:tcBorders>
            <w:vAlign w:val="center"/>
          </w:tcPr>
          <w:p w14:paraId="601E9225" w14:textId="77777777" w:rsidR="005D0646" w:rsidRPr="00740514" w:rsidRDefault="005D0646" w:rsidP="00275E4E">
            <w:pPr>
              <w:rPr>
                <w:b/>
                <w:bCs/>
              </w:rPr>
            </w:pPr>
            <w:r w:rsidRPr="00740514">
              <w:rPr>
                <w:b/>
                <w:bCs/>
              </w:rPr>
              <w:t>Κύτταρα και ιστοί</w:t>
            </w:r>
          </w:p>
        </w:tc>
        <w:tc>
          <w:tcPr>
            <w:tcW w:w="6208" w:type="dxa"/>
            <w:tcBorders>
              <w:top w:val="single" w:sz="4" w:space="0" w:color="auto"/>
              <w:left w:val="single" w:sz="4" w:space="0" w:color="auto"/>
              <w:bottom w:val="single" w:sz="4" w:space="0" w:color="auto"/>
              <w:right w:val="single" w:sz="4" w:space="0" w:color="auto"/>
            </w:tcBorders>
            <w:vAlign w:val="center"/>
          </w:tcPr>
          <w:p w14:paraId="0FD97461" w14:textId="77777777" w:rsidR="00961027" w:rsidRPr="00740514" w:rsidRDefault="00961027" w:rsidP="00275E4E"/>
          <w:p w14:paraId="24526609" w14:textId="60EB4D94" w:rsidR="00961027" w:rsidRPr="00740514" w:rsidRDefault="001E291A" w:rsidP="00275E4E">
            <w:pPr>
              <w:spacing w:line="276" w:lineRule="auto"/>
              <w:rPr>
                <w:b/>
                <w:bCs/>
                <w:u w:val="single"/>
              </w:rPr>
            </w:pPr>
            <w:r>
              <w:rPr>
                <w:b/>
                <w:bCs/>
                <w:u w:val="single"/>
              </w:rPr>
              <w:t>Οι  μαθητές/</w:t>
            </w:r>
            <w:r w:rsidR="00961027" w:rsidRPr="00740514">
              <w:rPr>
                <w:b/>
                <w:bCs/>
                <w:u w:val="single"/>
              </w:rPr>
              <w:t>μαθήτριες αναμένεται να:</w:t>
            </w:r>
          </w:p>
          <w:p w14:paraId="082134F9" w14:textId="77777777" w:rsidR="00961027" w:rsidRPr="00740514" w:rsidRDefault="00961027" w:rsidP="00275E4E">
            <w:pPr>
              <w:widowControl/>
              <w:numPr>
                <w:ilvl w:val="0"/>
                <w:numId w:val="5"/>
              </w:numPr>
              <w:autoSpaceDE/>
              <w:autoSpaceDN/>
              <w:spacing w:after="160" w:line="276" w:lineRule="auto"/>
              <w:contextualSpacing/>
            </w:pPr>
            <w:r w:rsidRPr="00740514">
              <w:t>Αναγνωρίζουν την ετερογένεια των κυττάρων που δομούν τον ανθρώπινο οργανισμό και να συσχετίζουν τη δομή των κυττάρων με τη λειτουργία που επιτελούν.</w:t>
            </w:r>
          </w:p>
          <w:p w14:paraId="7CF9F5CB" w14:textId="77777777" w:rsidR="00961027" w:rsidRPr="00740514" w:rsidRDefault="00961027" w:rsidP="00275E4E">
            <w:pPr>
              <w:widowControl/>
              <w:numPr>
                <w:ilvl w:val="0"/>
                <w:numId w:val="5"/>
              </w:numPr>
              <w:autoSpaceDE/>
              <w:autoSpaceDN/>
              <w:spacing w:after="160" w:line="276" w:lineRule="auto"/>
              <w:contextualSpacing/>
            </w:pPr>
            <w:r w:rsidRPr="00740514">
              <w:t>Κατανοούν την έννοια της διαφοροποίησης και να την ορίζουν.</w:t>
            </w:r>
          </w:p>
          <w:p w14:paraId="1C575593" w14:textId="77777777" w:rsidR="00961027" w:rsidRPr="00740514" w:rsidRDefault="00961027" w:rsidP="00275E4E">
            <w:pPr>
              <w:widowControl/>
              <w:numPr>
                <w:ilvl w:val="0"/>
                <w:numId w:val="5"/>
              </w:numPr>
              <w:autoSpaceDE/>
              <w:autoSpaceDN/>
              <w:spacing w:after="160" w:line="276" w:lineRule="auto"/>
              <w:contextualSpacing/>
            </w:pPr>
            <w:r w:rsidRPr="00740514">
              <w:t xml:space="preserve">Δίνουν τον ορισμό του ιστού και να κατανοούν ότι ένα ιστός δομείται από κύτταρα και μεσοκυττάρια ουσία. </w:t>
            </w:r>
          </w:p>
          <w:p w14:paraId="5D7AA05F" w14:textId="77777777" w:rsidR="00961027" w:rsidRPr="00740514" w:rsidRDefault="00961027" w:rsidP="00275E4E">
            <w:pPr>
              <w:widowControl/>
              <w:numPr>
                <w:ilvl w:val="0"/>
                <w:numId w:val="5"/>
              </w:numPr>
              <w:autoSpaceDE/>
              <w:autoSpaceDN/>
              <w:spacing w:after="160" w:line="276" w:lineRule="auto"/>
              <w:contextualSpacing/>
            </w:pPr>
            <w:r w:rsidRPr="00740514">
              <w:t>Διακρίνουν και να περιγράφουν τα είδη των ιστών (επιθηλιακός, ερειστικός, μυϊκός , νευρικός)- Εργαστηριακή άσκηση.</w:t>
            </w:r>
          </w:p>
          <w:p w14:paraId="446750A7" w14:textId="77777777" w:rsidR="00961027" w:rsidRPr="00740514" w:rsidRDefault="00961027" w:rsidP="00275E4E">
            <w:pPr>
              <w:widowControl/>
              <w:numPr>
                <w:ilvl w:val="0"/>
                <w:numId w:val="5"/>
              </w:numPr>
              <w:autoSpaceDE/>
              <w:autoSpaceDN/>
              <w:spacing w:after="160" w:line="276" w:lineRule="auto"/>
              <w:contextualSpacing/>
            </w:pPr>
            <w:r w:rsidRPr="00740514">
              <w:t>Συσχετίζουν τα είδη των ιστών με τις λειτουργίες που επιτελούν.</w:t>
            </w:r>
          </w:p>
          <w:p w14:paraId="4A8DDEF9" w14:textId="77777777" w:rsidR="00961027" w:rsidRPr="00740514" w:rsidRDefault="00961027" w:rsidP="00275E4E">
            <w:pPr>
              <w:widowControl/>
              <w:numPr>
                <w:ilvl w:val="0"/>
                <w:numId w:val="5"/>
              </w:numPr>
              <w:autoSpaceDE/>
              <w:autoSpaceDN/>
              <w:spacing w:after="160" w:line="276" w:lineRule="auto"/>
              <w:contextualSpacing/>
            </w:pPr>
            <w:r w:rsidRPr="00740514">
              <w:t>Ορίζουν τον αδένα και να διακρίνουν τους αδένες σε ενδοκρινείς, εξωκρινείς και μεικτούς.</w:t>
            </w:r>
          </w:p>
          <w:p w14:paraId="3FAFDB29" w14:textId="77777777" w:rsidR="00961027" w:rsidRPr="00740514" w:rsidRDefault="00961027" w:rsidP="00275E4E">
            <w:pPr>
              <w:widowControl/>
              <w:numPr>
                <w:ilvl w:val="0"/>
                <w:numId w:val="5"/>
              </w:numPr>
              <w:autoSpaceDE/>
              <w:autoSpaceDN/>
              <w:spacing w:after="160" w:line="276" w:lineRule="auto"/>
              <w:contextualSpacing/>
            </w:pPr>
            <w:r w:rsidRPr="00740514">
              <w:t xml:space="preserve">Κατανοούν την ετερογένεια του ερειστικού ιστού. </w:t>
            </w:r>
          </w:p>
          <w:p w14:paraId="58779287" w14:textId="77777777" w:rsidR="00961027" w:rsidRPr="00740514" w:rsidRDefault="00961027" w:rsidP="00275E4E">
            <w:pPr>
              <w:widowControl/>
              <w:numPr>
                <w:ilvl w:val="0"/>
                <w:numId w:val="5"/>
              </w:numPr>
              <w:autoSpaceDE/>
              <w:autoSpaceDN/>
              <w:spacing w:after="160" w:line="276" w:lineRule="auto"/>
              <w:contextualSpacing/>
            </w:pPr>
            <w:r w:rsidRPr="00740514">
              <w:t>Διακρίνουν τον ερειστικό ιστό σε συνδετικό, χαλαρό και πυκνό, χόνδρινο και οστίτη. Να περιγράφουν σε αδρές γραμμές τη δομή κάθε ιστού αναφέροντας τα κύτταρα και την μεσοκυττάρια ουσία που τα δομεί και να συνδέουν τη δομή με τη λειτουργία τους.</w:t>
            </w:r>
          </w:p>
          <w:p w14:paraId="7E3D2EB0" w14:textId="77777777" w:rsidR="00961027" w:rsidRPr="00740514" w:rsidRDefault="00961027" w:rsidP="00275E4E"/>
          <w:p w14:paraId="0C351A7D" w14:textId="77777777" w:rsidR="00961027" w:rsidRPr="00740514" w:rsidRDefault="00961027" w:rsidP="00275E4E">
            <w:pPr>
              <w:spacing w:line="276" w:lineRule="auto"/>
              <w:rPr>
                <w:b/>
                <w:bCs/>
                <w:u w:val="single"/>
              </w:rPr>
            </w:pPr>
            <w:r w:rsidRPr="00740514">
              <w:rPr>
                <w:b/>
                <w:bCs/>
                <w:u w:val="single"/>
              </w:rPr>
              <w:t>Ενδεικτικές δραστηριότητες:</w:t>
            </w:r>
          </w:p>
          <w:p w14:paraId="6C45ED52" w14:textId="77777777" w:rsidR="00961027" w:rsidRPr="00740514" w:rsidRDefault="00961027" w:rsidP="00275E4E">
            <w:pPr>
              <w:spacing w:line="276" w:lineRule="auto"/>
              <w:ind w:left="720"/>
              <w:rPr>
                <w:b/>
                <w:bCs/>
              </w:rPr>
            </w:pPr>
            <w:r w:rsidRPr="00740514">
              <w:rPr>
                <w:b/>
                <w:bCs/>
              </w:rPr>
              <w:t xml:space="preserve">Αξιοποίηση  του ψηφιακού υλικού : </w:t>
            </w:r>
          </w:p>
          <w:p w14:paraId="51AE60AB" w14:textId="77777777" w:rsidR="00961027" w:rsidRPr="00740514" w:rsidRDefault="00961027" w:rsidP="00275E4E">
            <w:pPr>
              <w:widowControl/>
              <w:numPr>
                <w:ilvl w:val="0"/>
                <w:numId w:val="4"/>
              </w:numPr>
              <w:autoSpaceDE/>
              <w:autoSpaceDN/>
              <w:spacing w:after="160" w:line="276" w:lineRule="auto"/>
              <w:contextualSpacing/>
            </w:pPr>
            <w:r w:rsidRPr="00740514">
              <w:t xml:space="preserve">Τα κύτταρα του αίματος: μορφή και λειτουργία </w:t>
            </w:r>
            <w:hyperlink r:id="rId8" w:history="1">
              <w:r w:rsidR="00161446" w:rsidRPr="00740514">
                <w:rPr>
                  <w:rStyle w:val="-"/>
                </w:rPr>
                <w:t>http://photodentro.edu.gr/lor/r/8521/1284?locale=el</w:t>
              </w:r>
            </w:hyperlink>
          </w:p>
          <w:p w14:paraId="29BF5FF5" w14:textId="77777777" w:rsidR="00161446" w:rsidRPr="00740514" w:rsidRDefault="00161446" w:rsidP="00275E4E">
            <w:pPr>
              <w:widowControl/>
              <w:autoSpaceDE/>
              <w:autoSpaceDN/>
              <w:spacing w:after="160" w:line="276" w:lineRule="auto"/>
              <w:ind w:left="720"/>
              <w:contextualSpacing/>
            </w:pPr>
          </w:p>
          <w:p w14:paraId="2DD0F9B2" w14:textId="77777777" w:rsidR="00961027" w:rsidRPr="00740514" w:rsidRDefault="00961027" w:rsidP="00275E4E">
            <w:pPr>
              <w:widowControl/>
              <w:numPr>
                <w:ilvl w:val="0"/>
                <w:numId w:val="4"/>
              </w:numPr>
              <w:autoSpaceDE/>
              <w:autoSpaceDN/>
              <w:spacing w:after="160" w:line="276" w:lineRule="auto"/>
            </w:pPr>
            <w:r w:rsidRPr="00740514">
              <w:t xml:space="preserve">Κατηγορίες ζωικών ιστών </w:t>
            </w:r>
          </w:p>
          <w:p w14:paraId="4507E446" w14:textId="77777777" w:rsidR="00D67B36" w:rsidRPr="00740514" w:rsidRDefault="00916804" w:rsidP="00275E4E">
            <w:pPr>
              <w:spacing w:line="276" w:lineRule="auto"/>
              <w:ind w:left="720"/>
            </w:pPr>
            <w:hyperlink r:id="rId9" w:history="1">
              <w:r w:rsidR="00D67B36" w:rsidRPr="00740514">
                <w:rPr>
                  <w:rStyle w:val="-"/>
                </w:rPr>
                <w:t>http://photodentro.edu.gr/lor/r/8521/3085?locale=el</w:t>
              </w:r>
            </w:hyperlink>
          </w:p>
          <w:p w14:paraId="5ACD3DA0" w14:textId="77777777" w:rsidR="00932259" w:rsidRPr="00740514" w:rsidRDefault="00932259" w:rsidP="00275E4E">
            <w:pPr>
              <w:spacing w:line="276" w:lineRule="auto"/>
              <w:ind w:left="720"/>
            </w:pPr>
          </w:p>
          <w:p w14:paraId="0EC2080F" w14:textId="77777777" w:rsidR="00961027" w:rsidRPr="00740514" w:rsidRDefault="00961027" w:rsidP="00275E4E">
            <w:pPr>
              <w:spacing w:line="276" w:lineRule="auto"/>
              <w:ind w:left="720"/>
            </w:pPr>
            <w:r w:rsidRPr="00740514">
              <w:t xml:space="preserve"> </w:t>
            </w:r>
            <w:r w:rsidRPr="00740514">
              <w:rPr>
                <w:b/>
                <w:bCs/>
              </w:rPr>
              <w:t>Εργαστηριακές ασκήσεις:</w:t>
            </w:r>
          </w:p>
          <w:p w14:paraId="44BBCE43" w14:textId="77777777" w:rsidR="00961027" w:rsidRPr="00740514" w:rsidRDefault="00961027" w:rsidP="00275E4E">
            <w:pPr>
              <w:spacing w:line="276" w:lineRule="auto"/>
              <w:ind w:left="720"/>
            </w:pPr>
            <w:r w:rsidRPr="00740514">
              <w:t xml:space="preserve"> Μικροσκοπική παρατήρηση κυττάρων – ιστών (Παρατήρηση μόνιμων παρασκευασμάτων- εξοικείωση με την χρήση του μικροσκοπίου)</w:t>
            </w:r>
          </w:p>
          <w:p w14:paraId="73E4BD9F" w14:textId="77777777" w:rsidR="00932259" w:rsidRPr="00740514" w:rsidRDefault="00932259" w:rsidP="00275E4E">
            <w:pPr>
              <w:spacing w:line="276" w:lineRule="auto"/>
              <w:ind w:left="720"/>
            </w:pPr>
          </w:p>
          <w:p w14:paraId="294B826F" w14:textId="77777777" w:rsidR="00961027" w:rsidRPr="00740514" w:rsidRDefault="00961027" w:rsidP="00275E4E">
            <w:pPr>
              <w:spacing w:line="276" w:lineRule="auto"/>
              <w:ind w:left="720"/>
              <w:rPr>
                <w:b/>
                <w:bCs/>
              </w:rPr>
            </w:pPr>
            <w:r w:rsidRPr="00740514">
              <w:rPr>
                <w:b/>
                <w:bCs/>
              </w:rPr>
              <w:t>Συνθετικές εργασίες :</w:t>
            </w:r>
          </w:p>
          <w:p w14:paraId="50D7B7F6" w14:textId="7E04A33F" w:rsidR="005D0646" w:rsidRPr="00740514" w:rsidRDefault="00961027" w:rsidP="00C24C9B">
            <w:pPr>
              <w:jc w:val="both"/>
            </w:pPr>
            <w:r w:rsidRPr="00740514">
              <w:t>Οι μαθητές/ μαθήτριες προτείνεται να εργαστούν ομαδικά με σκοπό να ταξινομήσουν και να οργανώσουν σε πίνακα τα είδη των ιστών όπου να συνδέεται η δομή (κύτταρα, μεσοκυττάρια ουσία) με τη λειτουργία τους. Στον πίνακα μπορεί να προστεθεί εικαστική απεικόνιση κάθε είδους ιστού.</w:t>
            </w:r>
          </w:p>
          <w:p w14:paraId="7EB937D3" w14:textId="77777777" w:rsidR="00275E4E" w:rsidRPr="00740514" w:rsidRDefault="00275E4E" w:rsidP="00275E4E"/>
        </w:tc>
        <w:tc>
          <w:tcPr>
            <w:tcW w:w="743" w:type="dxa"/>
            <w:tcBorders>
              <w:top w:val="single" w:sz="4" w:space="0" w:color="auto"/>
              <w:left w:val="single" w:sz="4" w:space="0" w:color="auto"/>
              <w:bottom w:val="single" w:sz="4" w:space="0" w:color="auto"/>
              <w:right w:val="single" w:sz="4" w:space="0" w:color="auto"/>
            </w:tcBorders>
            <w:vAlign w:val="center"/>
          </w:tcPr>
          <w:p w14:paraId="229F833A" w14:textId="77777777" w:rsidR="005D0646" w:rsidRPr="00740514" w:rsidRDefault="005D0646" w:rsidP="00275E4E">
            <w:pPr>
              <w:rPr>
                <w:b/>
                <w:bCs/>
              </w:rPr>
            </w:pPr>
          </w:p>
          <w:p w14:paraId="5C7A1F5C" w14:textId="77777777" w:rsidR="005D0646" w:rsidRPr="00740514" w:rsidRDefault="005D0646" w:rsidP="00275E4E">
            <w:pPr>
              <w:rPr>
                <w:b/>
                <w:bCs/>
              </w:rPr>
            </w:pPr>
            <w:r w:rsidRPr="00740514">
              <w:rPr>
                <w:b/>
                <w:bCs/>
              </w:rPr>
              <w:t>2</w:t>
            </w:r>
          </w:p>
          <w:p w14:paraId="5411FDB6" w14:textId="77777777" w:rsidR="005D0646" w:rsidRPr="00740514" w:rsidRDefault="005D0646" w:rsidP="00275E4E">
            <w:pPr>
              <w:rPr>
                <w:b/>
                <w:bCs/>
              </w:rPr>
            </w:pPr>
          </w:p>
        </w:tc>
      </w:tr>
      <w:tr w:rsidR="005D0646" w:rsidRPr="00740514" w14:paraId="325AC08C" w14:textId="77777777" w:rsidTr="005C44CF">
        <w:trPr>
          <w:trHeight w:val="338"/>
          <w:jc w:val="center"/>
        </w:trPr>
        <w:tc>
          <w:tcPr>
            <w:tcW w:w="1980" w:type="dxa"/>
            <w:tcBorders>
              <w:top w:val="single" w:sz="4" w:space="0" w:color="auto"/>
              <w:left w:val="single" w:sz="4" w:space="0" w:color="000000"/>
              <w:bottom w:val="single" w:sz="4" w:space="0" w:color="000000"/>
              <w:right w:val="single" w:sz="4" w:space="0" w:color="000000"/>
            </w:tcBorders>
            <w:vAlign w:val="center"/>
          </w:tcPr>
          <w:p w14:paraId="7DF64641" w14:textId="77777777" w:rsidR="005D0646" w:rsidRPr="00740514" w:rsidRDefault="005D0646" w:rsidP="00275E4E">
            <w:pPr>
              <w:rPr>
                <w:b/>
                <w:bCs/>
              </w:rPr>
            </w:pPr>
            <w:r w:rsidRPr="00740514">
              <w:rPr>
                <w:b/>
                <w:bCs/>
              </w:rPr>
              <w:t>Όργανα και συστήματα οργάνων</w:t>
            </w:r>
          </w:p>
          <w:p w14:paraId="6BF2225F" w14:textId="77777777" w:rsidR="005D0646" w:rsidRPr="00740514" w:rsidRDefault="005D0646" w:rsidP="00275E4E">
            <w:pPr>
              <w:rPr>
                <w:b/>
                <w:bCs/>
              </w:rPr>
            </w:pPr>
          </w:p>
        </w:tc>
        <w:tc>
          <w:tcPr>
            <w:tcW w:w="6208" w:type="dxa"/>
            <w:tcBorders>
              <w:top w:val="single" w:sz="4" w:space="0" w:color="auto"/>
              <w:left w:val="single" w:sz="4" w:space="0" w:color="000000"/>
              <w:bottom w:val="single" w:sz="4" w:space="0" w:color="000000"/>
              <w:right w:val="single" w:sz="4" w:space="0" w:color="auto"/>
            </w:tcBorders>
            <w:vAlign w:val="center"/>
          </w:tcPr>
          <w:p w14:paraId="431D92F8" w14:textId="77777777" w:rsidR="00961027" w:rsidRPr="00740514" w:rsidRDefault="00961027" w:rsidP="00275E4E">
            <w:pPr>
              <w:rPr>
                <w:b/>
                <w:bCs/>
                <w:u w:val="single"/>
              </w:rPr>
            </w:pPr>
            <w:r w:rsidRPr="00740514">
              <w:rPr>
                <w:b/>
                <w:bCs/>
                <w:u w:val="single"/>
              </w:rPr>
              <w:t>Οι  μαθητές/ μαθήτριες αναμένεται να:</w:t>
            </w:r>
          </w:p>
          <w:p w14:paraId="609C02B1" w14:textId="77777777" w:rsidR="00961027" w:rsidRPr="00740514" w:rsidRDefault="00961027" w:rsidP="00275E4E">
            <w:pPr>
              <w:widowControl/>
              <w:numPr>
                <w:ilvl w:val="0"/>
                <w:numId w:val="6"/>
              </w:numPr>
              <w:autoSpaceDE/>
              <w:autoSpaceDN/>
              <w:spacing w:after="160" w:line="259" w:lineRule="auto"/>
              <w:contextualSpacing/>
            </w:pPr>
            <w:r w:rsidRPr="00740514">
              <w:t>Κατανοούν ότι κάθε όργανο του ανθρώπινου οργανισμού επιτελεί μια συγκεκριμένη λειτουργία και αποτελείται από διαφορετικούς ιστούς.</w:t>
            </w:r>
          </w:p>
          <w:p w14:paraId="5C202EE5" w14:textId="77777777" w:rsidR="00961027" w:rsidRPr="00740514" w:rsidRDefault="00961027" w:rsidP="00275E4E">
            <w:pPr>
              <w:widowControl/>
              <w:numPr>
                <w:ilvl w:val="0"/>
                <w:numId w:val="6"/>
              </w:numPr>
              <w:autoSpaceDE/>
              <w:autoSpaceDN/>
              <w:spacing w:after="160" w:line="259" w:lineRule="auto"/>
              <w:contextualSpacing/>
            </w:pPr>
            <w:r w:rsidRPr="00740514">
              <w:t>Κατανοούν ότι ένα σύστημα οργάνων αποτελείται από όργανα που συνεργάζονται μεταξύ τους για την πραγματοποίηση μιας λειτουργίας.</w:t>
            </w:r>
          </w:p>
          <w:p w14:paraId="59B3E4ED" w14:textId="77777777" w:rsidR="00961027" w:rsidRPr="00740514" w:rsidRDefault="00961027" w:rsidP="00275E4E">
            <w:pPr>
              <w:widowControl/>
              <w:numPr>
                <w:ilvl w:val="0"/>
                <w:numId w:val="6"/>
              </w:numPr>
              <w:autoSpaceDE/>
              <w:autoSpaceDN/>
              <w:spacing w:after="160" w:line="259" w:lineRule="auto"/>
              <w:contextualSpacing/>
            </w:pPr>
            <w:r w:rsidRPr="00740514">
              <w:t>Συσχετίζουν τα συστήματα οργάνων με τις λειτουργίες που επιτελούν.</w:t>
            </w:r>
          </w:p>
          <w:p w14:paraId="65623ADA" w14:textId="77777777" w:rsidR="00961027" w:rsidRPr="00740514" w:rsidRDefault="00961027" w:rsidP="00275E4E">
            <w:pPr>
              <w:widowControl/>
              <w:numPr>
                <w:ilvl w:val="0"/>
                <w:numId w:val="6"/>
              </w:numPr>
              <w:autoSpaceDE/>
              <w:autoSpaceDN/>
              <w:spacing w:after="160" w:line="259" w:lineRule="auto"/>
              <w:contextualSpacing/>
            </w:pPr>
            <w:r w:rsidRPr="00740514">
              <w:t xml:space="preserve">Ονομάζουν τα διαφορετικά επίπεδα στα οποία οργανώνεται η ζωή από το κύτταρο μέχρι τον ανθρώπινο οργανισμό. </w:t>
            </w:r>
          </w:p>
          <w:p w14:paraId="0478A679" w14:textId="0E3506FB" w:rsidR="00961027" w:rsidRDefault="00961027" w:rsidP="00275E4E">
            <w:pPr>
              <w:widowControl/>
              <w:numPr>
                <w:ilvl w:val="0"/>
                <w:numId w:val="6"/>
              </w:numPr>
              <w:autoSpaceDE/>
              <w:autoSpaceDN/>
              <w:spacing w:after="160" w:line="259" w:lineRule="auto"/>
              <w:contextualSpacing/>
            </w:pPr>
            <w:r w:rsidRPr="00740514">
              <w:t>Αναγνωρίζουν το νευρικό σύστημα και το σύστημα ενδοκρινών αδένων ως τα συστήματα που ρυθμίζουν και συντονίζουν τις λειτουργίες του ανθρώπινου οργανισμού.</w:t>
            </w:r>
          </w:p>
          <w:p w14:paraId="23598B19" w14:textId="77777777" w:rsidR="00BF654B" w:rsidRPr="00740514" w:rsidRDefault="00BF654B" w:rsidP="00FB3F0F">
            <w:pPr>
              <w:widowControl/>
              <w:autoSpaceDE/>
              <w:autoSpaceDN/>
              <w:spacing w:after="160" w:line="259" w:lineRule="auto"/>
              <w:ind w:left="720"/>
              <w:contextualSpacing/>
            </w:pPr>
          </w:p>
          <w:p w14:paraId="274F5F42" w14:textId="4075C449" w:rsidR="00BF654B" w:rsidRPr="00740514" w:rsidRDefault="00BF654B" w:rsidP="00BF654B">
            <w:pPr>
              <w:spacing w:line="276" w:lineRule="auto"/>
              <w:rPr>
                <w:b/>
                <w:bCs/>
                <w:u w:val="single"/>
              </w:rPr>
            </w:pPr>
            <w:r w:rsidRPr="00740514">
              <w:rPr>
                <w:b/>
                <w:bCs/>
                <w:u w:val="single"/>
              </w:rPr>
              <w:t>Ενδεικτικ</w:t>
            </w:r>
            <w:r w:rsidR="00FB3F0F">
              <w:rPr>
                <w:b/>
                <w:bCs/>
                <w:u w:val="single"/>
              </w:rPr>
              <w:t>ή</w:t>
            </w:r>
            <w:r w:rsidRPr="00740514">
              <w:rPr>
                <w:b/>
                <w:bCs/>
                <w:u w:val="single"/>
              </w:rPr>
              <w:t xml:space="preserve"> δραστηριότητ</w:t>
            </w:r>
            <w:r w:rsidR="00FB3F0F">
              <w:rPr>
                <w:b/>
                <w:bCs/>
                <w:u w:val="single"/>
              </w:rPr>
              <w:t>α</w:t>
            </w:r>
            <w:r w:rsidRPr="00740514">
              <w:rPr>
                <w:b/>
                <w:bCs/>
                <w:u w:val="single"/>
              </w:rPr>
              <w:t>:</w:t>
            </w:r>
          </w:p>
          <w:p w14:paraId="0DC565B1" w14:textId="52167A4E" w:rsidR="00BF654B" w:rsidRDefault="00BF654B" w:rsidP="00BF654B">
            <w:pPr>
              <w:spacing w:line="276" w:lineRule="auto"/>
              <w:rPr>
                <w:b/>
              </w:rPr>
            </w:pPr>
            <w:r>
              <w:rPr>
                <w:b/>
              </w:rPr>
              <w:t xml:space="preserve">Προτεινόμενα θέματα από </w:t>
            </w:r>
            <w:r w:rsidRPr="008906AB">
              <w:rPr>
                <w:b/>
              </w:rPr>
              <w:t>Διεθνές Πρόγραμμα PISA για την Αξιολόγ</w:t>
            </w:r>
            <w:r>
              <w:rPr>
                <w:b/>
              </w:rPr>
              <w:t>ηση των Μαθητών:</w:t>
            </w:r>
          </w:p>
          <w:p w14:paraId="309EAF47" w14:textId="02FD6E45" w:rsidR="00BF654B" w:rsidRPr="00BF654B" w:rsidRDefault="00916804" w:rsidP="00FB3F0F">
            <w:pPr>
              <w:pStyle w:val="a6"/>
              <w:numPr>
                <w:ilvl w:val="0"/>
                <w:numId w:val="22"/>
              </w:numPr>
              <w:spacing w:line="276" w:lineRule="auto"/>
            </w:pPr>
            <w:hyperlink r:id="rId10" w:history="1">
              <w:r w:rsidR="00BF654B" w:rsidRPr="00FB3F0F">
                <w:rPr>
                  <w:rStyle w:val="-"/>
                </w:rPr>
                <w:t>Χειρουργικές επεμβάσεις</w:t>
              </w:r>
            </w:hyperlink>
            <w:r w:rsidR="00FB3F0F">
              <w:rPr>
                <w:lang w:val="en-US"/>
              </w:rPr>
              <w:t>, PISA</w:t>
            </w:r>
            <w:r w:rsidR="00C662BF">
              <w:t xml:space="preserve"> 200</w:t>
            </w:r>
            <w:r w:rsidR="00B345DD">
              <w:t>9</w:t>
            </w:r>
            <w:r w:rsidR="00FB3F0F">
              <w:rPr>
                <w:lang w:val="en-US"/>
              </w:rPr>
              <w:t xml:space="preserve"> </w:t>
            </w:r>
          </w:p>
          <w:p w14:paraId="23972B4D" w14:textId="77777777" w:rsidR="005D0646" w:rsidRPr="00740514" w:rsidRDefault="005D0646" w:rsidP="00FB3F0F">
            <w:pPr>
              <w:jc w:val="both"/>
            </w:pPr>
          </w:p>
        </w:tc>
        <w:tc>
          <w:tcPr>
            <w:tcW w:w="743" w:type="dxa"/>
            <w:tcBorders>
              <w:top w:val="single" w:sz="4" w:space="0" w:color="auto"/>
              <w:left w:val="single" w:sz="4" w:space="0" w:color="auto"/>
              <w:bottom w:val="single" w:sz="4" w:space="0" w:color="auto"/>
              <w:right w:val="single" w:sz="4" w:space="0" w:color="auto"/>
            </w:tcBorders>
            <w:vAlign w:val="center"/>
          </w:tcPr>
          <w:p w14:paraId="7964FD6A" w14:textId="77777777" w:rsidR="005D0646" w:rsidRPr="00740514" w:rsidRDefault="005D0646" w:rsidP="00275E4E">
            <w:pPr>
              <w:rPr>
                <w:b/>
                <w:bCs/>
              </w:rPr>
            </w:pPr>
            <w:r w:rsidRPr="00740514">
              <w:rPr>
                <w:b/>
                <w:bCs/>
              </w:rPr>
              <w:t>2</w:t>
            </w:r>
          </w:p>
        </w:tc>
      </w:tr>
      <w:tr w:rsidR="005D0646" w:rsidRPr="00740514" w14:paraId="4357FACE" w14:textId="77777777" w:rsidTr="00275E4E">
        <w:trPr>
          <w:trHeight w:val="227"/>
          <w:jc w:val="center"/>
        </w:trPr>
        <w:tc>
          <w:tcPr>
            <w:tcW w:w="8931" w:type="dxa"/>
            <w:gridSpan w:val="3"/>
            <w:tcBorders>
              <w:top w:val="single" w:sz="4" w:space="0" w:color="000000"/>
              <w:left w:val="single" w:sz="4" w:space="0" w:color="000000"/>
              <w:bottom w:val="single" w:sz="4" w:space="0" w:color="000000"/>
              <w:right w:val="single" w:sz="4" w:space="0" w:color="auto"/>
            </w:tcBorders>
            <w:vAlign w:val="center"/>
          </w:tcPr>
          <w:p w14:paraId="5E998A35" w14:textId="77777777" w:rsidR="005D0646" w:rsidRPr="00740514" w:rsidRDefault="005D0646" w:rsidP="00275E4E">
            <w:pPr>
              <w:jc w:val="center"/>
              <w:rPr>
                <w:b/>
                <w:bCs/>
              </w:rPr>
            </w:pPr>
            <w:r w:rsidRPr="00740514">
              <w:rPr>
                <w:b/>
                <w:bCs/>
              </w:rPr>
              <w:t>Κεφάλαιο 3 Κυκλοφορικό Σύστημα (15 ώρες)</w:t>
            </w:r>
          </w:p>
        </w:tc>
      </w:tr>
      <w:tr w:rsidR="005D0646" w:rsidRPr="00740514" w14:paraId="65F881BB" w14:textId="77777777" w:rsidTr="005C44CF">
        <w:trPr>
          <w:trHeight w:val="70"/>
          <w:jc w:val="center"/>
        </w:trPr>
        <w:tc>
          <w:tcPr>
            <w:tcW w:w="1980" w:type="dxa"/>
            <w:tcBorders>
              <w:top w:val="single" w:sz="4" w:space="0" w:color="000000"/>
              <w:left w:val="single" w:sz="4" w:space="0" w:color="000000"/>
              <w:bottom w:val="single" w:sz="4" w:space="0" w:color="000000"/>
              <w:right w:val="single" w:sz="4" w:space="0" w:color="auto"/>
            </w:tcBorders>
            <w:vAlign w:val="center"/>
          </w:tcPr>
          <w:p w14:paraId="213D8BBA" w14:textId="77777777" w:rsidR="005D0646" w:rsidRPr="00740514" w:rsidRDefault="005D0646" w:rsidP="00275E4E">
            <w:pPr>
              <w:rPr>
                <w:b/>
                <w:bCs/>
              </w:rPr>
            </w:pPr>
            <w:r w:rsidRPr="00740514">
              <w:rPr>
                <w:b/>
                <w:bCs/>
              </w:rPr>
              <w:t>Καρδιά</w:t>
            </w:r>
          </w:p>
          <w:p w14:paraId="51261EB5" w14:textId="77777777" w:rsidR="005D0646" w:rsidRPr="00740514" w:rsidRDefault="005D0646" w:rsidP="00275E4E">
            <w:pPr>
              <w:rPr>
                <w:b/>
                <w:bCs/>
              </w:rPr>
            </w:pPr>
          </w:p>
        </w:tc>
        <w:tc>
          <w:tcPr>
            <w:tcW w:w="6208" w:type="dxa"/>
            <w:tcBorders>
              <w:top w:val="single" w:sz="4" w:space="0" w:color="auto"/>
              <w:left w:val="single" w:sz="4" w:space="0" w:color="auto"/>
              <w:bottom w:val="single" w:sz="4" w:space="0" w:color="auto"/>
              <w:right w:val="single" w:sz="4" w:space="0" w:color="auto"/>
            </w:tcBorders>
            <w:vAlign w:val="center"/>
          </w:tcPr>
          <w:p w14:paraId="3E74F22D" w14:textId="77777777" w:rsidR="00D67B36" w:rsidRPr="00740514" w:rsidRDefault="00D67B36" w:rsidP="00275E4E">
            <w:pPr>
              <w:rPr>
                <w:b/>
                <w:bCs/>
                <w:u w:val="single"/>
              </w:rPr>
            </w:pPr>
            <w:r w:rsidRPr="00740514">
              <w:rPr>
                <w:b/>
                <w:bCs/>
                <w:u w:val="single"/>
              </w:rPr>
              <w:t>Οι  μαθητές/ μαθήτριες αναμένεται να:</w:t>
            </w:r>
          </w:p>
          <w:p w14:paraId="277B7BD2" w14:textId="77777777" w:rsidR="00D67B36" w:rsidRPr="00740514" w:rsidRDefault="00D67B36" w:rsidP="00275E4E">
            <w:pPr>
              <w:widowControl/>
              <w:numPr>
                <w:ilvl w:val="0"/>
                <w:numId w:val="7"/>
              </w:numPr>
              <w:autoSpaceDE/>
              <w:autoSpaceDN/>
              <w:spacing w:after="160" w:line="259" w:lineRule="auto"/>
              <w:contextualSpacing/>
            </w:pPr>
            <w:r w:rsidRPr="00740514">
              <w:t>Ονομάζουν τα όργανα του κυκλοφορικού συστήματος του ανθρώπου.</w:t>
            </w:r>
          </w:p>
          <w:p w14:paraId="4749E81A" w14:textId="77777777" w:rsidR="00D67B36" w:rsidRPr="00740514" w:rsidRDefault="00D67B36" w:rsidP="00275E4E">
            <w:pPr>
              <w:widowControl/>
              <w:numPr>
                <w:ilvl w:val="0"/>
                <w:numId w:val="7"/>
              </w:numPr>
              <w:autoSpaceDE/>
              <w:autoSpaceDN/>
              <w:spacing w:after="160" w:line="259" w:lineRule="auto"/>
              <w:contextualSpacing/>
            </w:pPr>
            <w:r w:rsidRPr="00740514">
              <w:t>Περιγράφουν τη δομή της καρδιάς.</w:t>
            </w:r>
          </w:p>
          <w:p w14:paraId="795A0BDA" w14:textId="77777777" w:rsidR="00D67B36" w:rsidRPr="00740514" w:rsidRDefault="00D67B36" w:rsidP="00275E4E">
            <w:pPr>
              <w:widowControl/>
              <w:numPr>
                <w:ilvl w:val="0"/>
                <w:numId w:val="7"/>
              </w:numPr>
              <w:autoSpaceDE/>
              <w:autoSpaceDN/>
              <w:spacing w:after="160" w:line="259" w:lineRule="auto"/>
              <w:contextualSpacing/>
            </w:pPr>
            <w:r w:rsidRPr="00740514">
              <w:t>Περιγράφουν τη ροή του αίματος στη καρδιά και να αναγνωρίζουν την αξία των βαλβίδων.</w:t>
            </w:r>
          </w:p>
          <w:p w14:paraId="0E85A54E" w14:textId="77777777" w:rsidR="00D67B36" w:rsidRPr="00740514" w:rsidRDefault="00D67B36" w:rsidP="00275E4E">
            <w:pPr>
              <w:widowControl/>
              <w:numPr>
                <w:ilvl w:val="0"/>
                <w:numId w:val="7"/>
              </w:numPr>
              <w:autoSpaceDE/>
              <w:autoSpaceDN/>
              <w:spacing w:after="160" w:line="259" w:lineRule="auto"/>
              <w:contextualSpacing/>
            </w:pPr>
            <w:r w:rsidRPr="00740514">
              <w:t>Εξηγούν πού οφείλονται οι παλμοί της καρδιάς και να κατανοούν πότε η καρδιά αναγκάζεται να ρυθμίσει (αυξήσει ή και να μειώσει) τον ρυθμό λειτουργίας της.</w:t>
            </w:r>
          </w:p>
          <w:p w14:paraId="38236599" w14:textId="77777777" w:rsidR="00D67B36" w:rsidRPr="00740514" w:rsidRDefault="00D67B36" w:rsidP="00275E4E"/>
          <w:p w14:paraId="40FD6444" w14:textId="77777777" w:rsidR="00D67B36" w:rsidRPr="00740514" w:rsidRDefault="00D67B36" w:rsidP="00275E4E">
            <w:pPr>
              <w:spacing w:line="276" w:lineRule="auto"/>
              <w:rPr>
                <w:b/>
                <w:bCs/>
                <w:u w:val="single"/>
              </w:rPr>
            </w:pPr>
            <w:r w:rsidRPr="00740514">
              <w:rPr>
                <w:b/>
                <w:bCs/>
                <w:u w:val="single"/>
              </w:rPr>
              <w:t>Ενδεικτικές δραστηριότητες:</w:t>
            </w:r>
          </w:p>
          <w:p w14:paraId="53FC5BB2" w14:textId="77777777" w:rsidR="00D67B36" w:rsidRPr="00740514" w:rsidRDefault="00D67B36" w:rsidP="00275E4E">
            <w:pPr>
              <w:rPr>
                <w:b/>
              </w:rPr>
            </w:pPr>
            <w:r w:rsidRPr="00740514">
              <w:rPr>
                <w:b/>
              </w:rPr>
              <w:t>Αξιοποίηση ψηφιακού υλικού:</w:t>
            </w:r>
          </w:p>
          <w:p w14:paraId="10953BE2" w14:textId="77777777" w:rsidR="00EB7369" w:rsidRDefault="00D67B36" w:rsidP="00FB3F0F">
            <w:pPr>
              <w:widowControl/>
              <w:numPr>
                <w:ilvl w:val="0"/>
                <w:numId w:val="1"/>
              </w:numPr>
              <w:autoSpaceDE/>
              <w:autoSpaceDN/>
              <w:spacing w:after="160" w:line="276" w:lineRule="auto"/>
            </w:pPr>
            <w:r w:rsidRPr="00740514">
              <w:t>Ο καρδιακός παλμός</w:t>
            </w:r>
          </w:p>
          <w:p w14:paraId="7B08AF29" w14:textId="77777777" w:rsidR="00D67B36" w:rsidRPr="00740514" w:rsidRDefault="00916804" w:rsidP="00FB3F0F">
            <w:pPr>
              <w:widowControl/>
              <w:autoSpaceDE/>
              <w:autoSpaceDN/>
              <w:spacing w:after="160" w:line="276" w:lineRule="auto"/>
            </w:pPr>
            <w:hyperlink r:id="rId11" w:history="1">
              <w:r w:rsidR="00D67B36" w:rsidRPr="00EB7369">
                <w:rPr>
                  <w:color w:val="0563C1" w:themeColor="hyperlink"/>
                  <w:u w:val="single"/>
                </w:rPr>
                <w:t>http://photodentro.edu.gr/lor/r/8521/4127?locale=el</w:t>
              </w:r>
            </w:hyperlink>
          </w:p>
          <w:p w14:paraId="188CC2F2" w14:textId="77777777" w:rsidR="00EB7369" w:rsidRDefault="00EB7369" w:rsidP="00EB7369">
            <w:pPr>
              <w:jc w:val="both"/>
              <w:rPr>
                <w:b/>
              </w:rPr>
            </w:pPr>
            <w:r w:rsidRPr="00EB7369">
              <w:rPr>
                <w:b/>
              </w:rPr>
              <w:t>Προτεινόμενα θέματα από Διεθνές Πρόγραμμα PISA για την Αξιολόγηση των Μαθητών:</w:t>
            </w:r>
          </w:p>
          <w:p w14:paraId="1734C49D" w14:textId="0500EFE6" w:rsidR="005D0646" w:rsidRPr="00740514" w:rsidRDefault="00916804" w:rsidP="00916804">
            <w:pPr>
              <w:pStyle w:val="a6"/>
              <w:numPr>
                <w:ilvl w:val="0"/>
                <w:numId w:val="1"/>
              </w:numPr>
              <w:jc w:val="both"/>
            </w:pPr>
            <w:hyperlink r:id="rId12" w:history="1">
              <w:r w:rsidR="00EB7369" w:rsidRPr="00FB3F0F">
                <w:rPr>
                  <w:rStyle w:val="-"/>
                </w:rPr>
                <w:t>Φυσική άσκηση</w:t>
              </w:r>
            </w:hyperlink>
            <w:r w:rsidR="00FB3F0F">
              <w:t xml:space="preserve">, </w:t>
            </w:r>
            <w:r w:rsidR="00FB3F0F">
              <w:rPr>
                <w:lang w:val="en-US"/>
              </w:rPr>
              <w:t>PISA</w:t>
            </w:r>
            <w:r w:rsidR="00C662BF">
              <w:t xml:space="preserve"> 200</w:t>
            </w:r>
            <w:r w:rsidR="00B345DD">
              <w:t>9</w:t>
            </w:r>
          </w:p>
        </w:tc>
        <w:tc>
          <w:tcPr>
            <w:tcW w:w="743" w:type="dxa"/>
            <w:tcBorders>
              <w:top w:val="single" w:sz="4" w:space="0" w:color="auto"/>
              <w:left w:val="single" w:sz="4" w:space="0" w:color="auto"/>
              <w:bottom w:val="single" w:sz="4" w:space="0" w:color="auto"/>
              <w:right w:val="single" w:sz="4" w:space="0" w:color="auto"/>
            </w:tcBorders>
            <w:vAlign w:val="center"/>
          </w:tcPr>
          <w:p w14:paraId="5E67734E" w14:textId="77777777" w:rsidR="005D0646" w:rsidRPr="00740514" w:rsidRDefault="005D0646" w:rsidP="00275E4E">
            <w:pPr>
              <w:rPr>
                <w:b/>
                <w:bCs/>
              </w:rPr>
            </w:pPr>
            <w:r w:rsidRPr="00740514">
              <w:rPr>
                <w:b/>
                <w:bCs/>
              </w:rPr>
              <w:t>2</w:t>
            </w:r>
          </w:p>
          <w:p w14:paraId="41BF60FC" w14:textId="77777777" w:rsidR="005D0646" w:rsidRPr="00740514" w:rsidRDefault="005D0646" w:rsidP="00275E4E">
            <w:pPr>
              <w:rPr>
                <w:b/>
                <w:bCs/>
              </w:rPr>
            </w:pPr>
          </w:p>
        </w:tc>
      </w:tr>
      <w:tr w:rsidR="00CA1C89" w:rsidRPr="00740514" w14:paraId="33184F61" w14:textId="77777777" w:rsidTr="005C44CF">
        <w:trPr>
          <w:trHeight w:val="225"/>
          <w:jc w:val="center"/>
        </w:trPr>
        <w:tc>
          <w:tcPr>
            <w:tcW w:w="1980" w:type="dxa"/>
            <w:tcBorders>
              <w:top w:val="single" w:sz="4" w:space="0" w:color="000000"/>
              <w:left w:val="single" w:sz="4" w:space="0" w:color="000000"/>
              <w:bottom w:val="single" w:sz="4" w:space="0" w:color="000000"/>
              <w:right w:val="single" w:sz="4" w:space="0" w:color="auto"/>
            </w:tcBorders>
            <w:vAlign w:val="center"/>
          </w:tcPr>
          <w:p w14:paraId="0995C924" w14:textId="77777777" w:rsidR="00CA1C89" w:rsidRPr="00740514" w:rsidRDefault="00CA1C89" w:rsidP="00275E4E">
            <w:pPr>
              <w:rPr>
                <w:b/>
                <w:bCs/>
              </w:rPr>
            </w:pPr>
            <w:r w:rsidRPr="00740514">
              <w:rPr>
                <w:b/>
                <w:bCs/>
              </w:rPr>
              <w:lastRenderedPageBreak/>
              <w:t>Αιμοφόρα αγγεία</w:t>
            </w:r>
          </w:p>
          <w:p w14:paraId="52521443" w14:textId="77777777" w:rsidR="00CA1C89" w:rsidRPr="00740514" w:rsidRDefault="00CA1C89" w:rsidP="00275E4E">
            <w:pPr>
              <w:rPr>
                <w:b/>
                <w:bCs/>
              </w:rPr>
            </w:pPr>
          </w:p>
        </w:tc>
        <w:tc>
          <w:tcPr>
            <w:tcW w:w="6208" w:type="dxa"/>
            <w:tcBorders>
              <w:top w:val="single" w:sz="4" w:space="0" w:color="auto"/>
              <w:left w:val="single" w:sz="4" w:space="0" w:color="auto"/>
              <w:bottom w:val="single" w:sz="4" w:space="0" w:color="auto"/>
              <w:right w:val="single" w:sz="4" w:space="0" w:color="auto"/>
            </w:tcBorders>
            <w:vAlign w:val="center"/>
          </w:tcPr>
          <w:p w14:paraId="31E0324C" w14:textId="77777777" w:rsidR="00D67B36" w:rsidRPr="00740514" w:rsidRDefault="00D67B36" w:rsidP="00275E4E"/>
          <w:p w14:paraId="00F64CEE" w14:textId="77777777" w:rsidR="00D67B36" w:rsidRPr="00740514" w:rsidRDefault="00D67B36" w:rsidP="00275E4E">
            <w:pPr>
              <w:rPr>
                <w:b/>
                <w:bCs/>
                <w:u w:val="single"/>
              </w:rPr>
            </w:pPr>
            <w:r w:rsidRPr="00740514">
              <w:rPr>
                <w:b/>
                <w:bCs/>
                <w:u w:val="single"/>
              </w:rPr>
              <w:t>Οι  μαθητές/ μαθήτριες αναμένεται να:</w:t>
            </w:r>
          </w:p>
          <w:p w14:paraId="03F1E63C" w14:textId="77777777" w:rsidR="00D67B36" w:rsidRPr="00740514" w:rsidRDefault="00D67B36" w:rsidP="00275E4E">
            <w:r w:rsidRPr="00740514">
              <w:t>1.</w:t>
            </w:r>
            <w:r w:rsidRPr="00740514">
              <w:tab/>
              <w:t xml:space="preserve">Διακρίνουν τα αγγεία σε: αρτηρίες, </w:t>
            </w:r>
            <w:proofErr w:type="spellStart"/>
            <w:r w:rsidRPr="00740514">
              <w:t>αρτηρίδια</w:t>
            </w:r>
            <w:proofErr w:type="spellEnd"/>
            <w:r w:rsidRPr="00740514">
              <w:t xml:space="preserve">, φλέβες, </w:t>
            </w:r>
            <w:proofErr w:type="spellStart"/>
            <w:r w:rsidRPr="00740514">
              <w:t>φλεβίδια</w:t>
            </w:r>
            <w:proofErr w:type="spellEnd"/>
            <w:r w:rsidRPr="00740514">
              <w:t xml:space="preserve"> και τριχοειδή.</w:t>
            </w:r>
          </w:p>
          <w:p w14:paraId="721A3FDF" w14:textId="77777777" w:rsidR="00D67B36" w:rsidRPr="00740514" w:rsidRDefault="00D67B36" w:rsidP="00275E4E">
            <w:r w:rsidRPr="00740514">
              <w:t>2.</w:t>
            </w:r>
            <w:r w:rsidRPr="00740514">
              <w:tab/>
              <w:t>Περιγράφουν τη δομή των αγγείων: αρτηρίες, φλέβες και τριχοειδή και να κατανοούν τον ρόλο τους.</w:t>
            </w:r>
          </w:p>
          <w:p w14:paraId="74113C90" w14:textId="77777777" w:rsidR="00D67B36" w:rsidRPr="00740514" w:rsidRDefault="00D67B36" w:rsidP="00275E4E">
            <w:r w:rsidRPr="00740514">
              <w:t>3.</w:t>
            </w:r>
            <w:r w:rsidRPr="00740514">
              <w:tab/>
              <w:t xml:space="preserve">Κατανοούν τι είναι σφυγμός και να συσχετίζουν τους σφυγμούς των αρτηριών με τους παλμούς της καρδιάς (Εργαστηριακή άσκηση). </w:t>
            </w:r>
          </w:p>
          <w:p w14:paraId="544D4624" w14:textId="77777777" w:rsidR="00D67B36" w:rsidRPr="00740514" w:rsidRDefault="00D67B36" w:rsidP="00275E4E">
            <w:r w:rsidRPr="00740514">
              <w:t>4.</w:t>
            </w:r>
            <w:r w:rsidRPr="00740514">
              <w:tab/>
              <w:t>Εξηγούν το ρόλο των τριχοειδών στην ανταλλαγή ουσιών και αερίων μεταξύ του αίματος και των ιστών.</w:t>
            </w:r>
          </w:p>
          <w:p w14:paraId="3388A739" w14:textId="77777777" w:rsidR="00D67B36" w:rsidRPr="00740514" w:rsidRDefault="00D67B36" w:rsidP="00275E4E">
            <w:r w:rsidRPr="00740514">
              <w:t>5.</w:t>
            </w:r>
            <w:r w:rsidRPr="00740514">
              <w:tab/>
              <w:t>Εξηγούν τι σημαίνει «πίεση του αίματος» , «αρτηριακή υπέρταση» και «αρτηριακή υπόταση».</w:t>
            </w:r>
          </w:p>
          <w:p w14:paraId="1C840EE0" w14:textId="77777777" w:rsidR="00D67B36" w:rsidRPr="00740514" w:rsidRDefault="00D67B36" w:rsidP="00275E4E">
            <w:r w:rsidRPr="00740514">
              <w:t>6.</w:t>
            </w:r>
            <w:r w:rsidRPr="00740514">
              <w:tab/>
              <w:t>Κατανοούν ότι η αρτηριακή πίεση μεταβάλλεται, να εξηγούν παράγοντες που την επηρεάζουν και να συσχετίζουν την υπέρταση με κινδύνους που αφορούν την λειτουργία της καρδιάς, του εγκεφάλου και των νεφρών.</w:t>
            </w:r>
          </w:p>
          <w:p w14:paraId="113B60B3" w14:textId="77777777" w:rsidR="00D67B36" w:rsidRPr="00740514" w:rsidRDefault="00D67B36" w:rsidP="00275E4E"/>
          <w:p w14:paraId="2DF964C8" w14:textId="77777777" w:rsidR="00D67B36" w:rsidRPr="00740514" w:rsidRDefault="00D67B36" w:rsidP="00275E4E">
            <w:pPr>
              <w:rPr>
                <w:b/>
                <w:bCs/>
                <w:u w:val="single"/>
              </w:rPr>
            </w:pPr>
            <w:r w:rsidRPr="00740514">
              <w:rPr>
                <w:b/>
                <w:bCs/>
                <w:u w:val="single"/>
              </w:rPr>
              <w:t>Ενδεικτικές δραστηριότητες:</w:t>
            </w:r>
          </w:p>
          <w:p w14:paraId="539C1782" w14:textId="77777777" w:rsidR="00D67B36" w:rsidRPr="00740514" w:rsidRDefault="00D67B36" w:rsidP="00275E4E"/>
          <w:p w14:paraId="263EC1AD" w14:textId="77777777" w:rsidR="00D67B36" w:rsidRPr="00740514" w:rsidRDefault="00D67B36" w:rsidP="00275E4E">
            <w:pPr>
              <w:rPr>
                <w:b/>
                <w:bCs/>
              </w:rPr>
            </w:pPr>
            <w:r w:rsidRPr="00740514">
              <w:rPr>
                <w:b/>
                <w:bCs/>
              </w:rPr>
              <w:t>Συνθετικές εργασίες:</w:t>
            </w:r>
          </w:p>
          <w:p w14:paraId="5098CF75" w14:textId="62396C3A" w:rsidR="00D67B36" w:rsidRPr="00740514" w:rsidRDefault="00D67B36" w:rsidP="00275E4E">
            <w:pPr>
              <w:jc w:val="both"/>
            </w:pPr>
            <w:r w:rsidRPr="00740514">
              <w:t xml:space="preserve">Οι μαθητές/ μαθήτριες προτείνεται να εργαστούν σε ομάδες και να προσεγγίσουν ασθένειες (συμπτώματα, διάγνωση, θεραπεία, πρόληψη) του κυκλοφορικού συστήματος (της καρδιάς και των αγγείων). Οι ασθένειες του κυκλοφορικού συστήματος προτείνεται να συσχετιστούν με περιβαλλοντικούς παράγοντες και με τον σύγχρονο τρόπο ζωής. Οι μαθητές/ μαθήτριες μπορούν να κάνουν έρευνα βιβλιογραφική αλλά και μια μικρή συνέντευξη σε ιατρό που η ειδικότητά του άπτεται της ασθένειας που ερευνούν. Τα αποτελέσματά τους να παρουσιαστούν στην ολομέλεια. </w:t>
            </w:r>
          </w:p>
          <w:p w14:paraId="115B8B88" w14:textId="77777777" w:rsidR="00D67B36" w:rsidRPr="00740514" w:rsidRDefault="00D67B36" w:rsidP="00275E4E"/>
          <w:p w14:paraId="00049396" w14:textId="77777777" w:rsidR="00D67B36" w:rsidRPr="00740514" w:rsidRDefault="00D67B36" w:rsidP="00275E4E">
            <w:pPr>
              <w:rPr>
                <w:b/>
                <w:bCs/>
              </w:rPr>
            </w:pPr>
            <w:r w:rsidRPr="00740514">
              <w:rPr>
                <w:b/>
                <w:bCs/>
              </w:rPr>
              <w:t>Εργαστηριακή άσκηση:</w:t>
            </w:r>
          </w:p>
          <w:p w14:paraId="4A9E974A" w14:textId="77777777" w:rsidR="00CA1C89" w:rsidRPr="00740514" w:rsidRDefault="00D67B36" w:rsidP="00275E4E">
            <w:r w:rsidRPr="00740514">
              <w:t xml:space="preserve">Μέτρηση του σφυγμού (Εργαστηριακή άσκηση 6, </w:t>
            </w:r>
            <w:r w:rsidR="00932259" w:rsidRPr="00740514">
              <w:t>Οδηγού Εργαστηριακών ασκήσεων Βιολογίας Α’ Λυκείου</w:t>
            </w:r>
            <w:r w:rsidRPr="00740514">
              <w:t>)</w:t>
            </w:r>
          </w:p>
          <w:p w14:paraId="411EDBC2" w14:textId="77777777" w:rsidR="00275E4E" w:rsidRPr="00740514" w:rsidRDefault="00275E4E" w:rsidP="00275E4E"/>
        </w:tc>
        <w:tc>
          <w:tcPr>
            <w:tcW w:w="743" w:type="dxa"/>
            <w:tcBorders>
              <w:top w:val="single" w:sz="4" w:space="0" w:color="auto"/>
              <w:left w:val="single" w:sz="4" w:space="0" w:color="auto"/>
              <w:bottom w:val="single" w:sz="4" w:space="0" w:color="auto"/>
              <w:right w:val="single" w:sz="4" w:space="0" w:color="auto"/>
            </w:tcBorders>
            <w:vAlign w:val="center"/>
          </w:tcPr>
          <w:p w14:paraId="57E17C10" w14:textId="55E598E1" w:rsidR="00CA1C89" w:rsidRPr="00740514" w:rsidRDefault="008E56E6" w:rsidP="00275E4E">
            <w:pPr>
              <w:rPr>
                <w:b/>
                <w:bCs/>
              </w:rPr>
            </w:pPr>
            <w:r>
              <w:rPr>
                <w:b/>
                <w:bCs/>
                <w:lang w:val="en-US"/>
              </w:rPr>
              <w:t>4</w:t>
            </w:r>
          </w:p>
          <w:p w14:paraId="006162CF" w14:textId="77777777" w:rsidR="00CA1C89" w:rsidRPr="00740514" w:rsidRDefault="00CA1C89" w:rsidP="00275E4E">
            <w:pPr>
              <w:rPr>
                <w:b/>
                <w:bCs/>
              </w:rPr>
            </w:pPr>
          </w:p>
        </w:tc>
      </w:tr>
      <w:tr w:rsidR="00CA1C89" w:rsidRPr="00740514" w14:paraId="0A0D3A3A" w14:textId="77777777" w:rsidTr="005C44CF">
        <w:trPr>
          <w:trHeight w:val="225"/>
          <w:jc w:val="center"/>
        </w:trPr>
        <w:tc>
          <w:tcPr>
            <w:tcW w:w="1980" w:type="dxa"/>
            <w:tcBorders>
              <w:top w:val="single" w:sz="4" w:space="0" w:color="000000"/>
              <w:left w:val="single" w:sz="4" w:space="0" w:color="000000"/>
              <w:bottom w:val="single" w:sz="4" w:space="0" w:color="000000"/>
              <w:right w:val="single" w:sz="4" w:space="0" w:color="auto"/>
            </w:tcBorders>
            <w:vAlign w:val="center"/>
          </w:tcPr>
          <w:p w14:paraId="46AA0E36" w14:textId="77777777" w:rsidR="00CA1C89" w:rsidRPr="00740514" w:rsidRDefault="00CA1C89" w:rsidP="00275E4E">
            <w:pPr>
              <w:rPr>
                <w:b/>
                <w:bCs/>
              </w:rPr>
            </w:pPr>
            <w:r w:rsidRPr="00740514">
              <w:rPr>
                <w:b/>
                <w:bCs/>
              </w:rPr>
              <w:t>Η κυκλοφορία του αίματος</w:t>
            </w:r>
          </w:p>
          <w:p w14:paraId="04F00AE8" w14:textId="77777777" w:rsidR="00CA1C89" w:rsidRPr="00740514" w:rsidRDefault="00CA1C89" w:rsidP="00275E4E">
            <w:pPr>
              <w:rPr>
                <w:b/>
                <w:bCs/>
              </w:rPr>
            </w:pPr>
          </w:p>
        </w:tc>
        <w:tc>
          <w:tcPr>
            <w:tcW w:w="6208" w:type="dxa"/>
            <w:tcBorders>
              <w:top w:val="single" w:sz="4" w:space="0" w:color="auto"/>
              <w:left w:val="single" w:sz="4" w:space="0" w:color="auto"/>
              <w:bottom w:val="single" w:sz="4" w:space="0" w:color="auto"/>
              <w:right w:val="single" w:sz="4" w:space="0" w:color="auto"/>
            </w:tcBorders>
            <w:vAlign w:val="center"/>
          </w:tcPr>
          <w:p w14:paraId="07DF1F3B" w14:textId="77777777" w:rsidR="00056632" w:rsidRPr="00740514" w:rsidRDefault="00056632" w:rsidP="00056632">
            <w:pPr>
              <w:rPr>
                <w:b/>
                <w:bCs/>
                <w:u w:val="single"/>
              </w:rPr>
            </w:pPr>
            <w:r w:rsidRPr="00740514">
              <w:rPr>
                <w:b/>
                <w:bCs/>
                <w:u w:val="single"/>
              </w:rPr>
              <w:t>Οι  μαθητές/ μαθήτριες αναμένεται να:</w:t>
            </w:r>
          </w:p>
          <w:p w14:paraId="15BDCFB6" w14:textId="77777777" w:rsidR="00275E4E" w:rsidRPr="00740514" w:rsidRDefault="00056632" w:rsidP="00056632">
            <w:pPr>
              <w:pStyle w:val="a6"/>
              <w:widowControl/>
              <w:numPr>
                <w:ilvl w:val="0"/>
                <w:numId w:val="16"/>
              </w:numPr>
              <w:autoSpaceDE/>
              <w:autoSpaceDN/>
              <w:spacing w:after="160" w:line="276" w:lineRule="auto"/>
            </w:pPr>
            <w:r w:rsidRPr="00740514">
              <w:t>Περιγράφουν τη μικρή και τη μεγάλη κυκλοφορία του αίματος.</w:t>
            </w:r>
          </w:p>
          <w:p w14:paraId="2DD63237" w14:textId="77777777" w:rsidR="00056632" w:rsidRPr="00740514" w:rsidRDefault="00056632" w:rsidP="00056632">
            <w:pPr>
              <w:pStyle w:val="a6"/>
              <w:widowControl/>
              <w:numPr>
                <w:ilvl w:val="0"/>
                <w:numId w:val="16"/>
              </w:numPr>
              <w:autoSpaceDE/>
              <w:autoSpaceDN/>
              <w:spacing w:after="160" w:line="276" w:lineRule="auto"/>
            </w:pPr>
            <w:r w:rsidRPr="00740514">
              <w:t>Εξηγούν  γιατί η αορτή μεταφέρει αίμα πλούσιο σε οξυγόνο και η πνευμονική αρτηρία, αν και αρτηρία, μεταφέρει αίμα πλούσιο σε διοξείδιο του άνθρακα</w:t>
            </w:r>
          </w:p>
          <w:p w14:paraId="0D512B32" w14:textId="77777777" w:rsidR="00056632" w:rsidRPr="00740514" w:rsidRDefault="00056632" w:rsidP="00056632">
            <w:pPr>
              <w:widowControl/>
              <w:autoSpaceDE/>
              <w:autoSpaceDN/>
              <w:spacing w:after="160" w:line="276" w:lineRule="auto"/>
              <w:rPr>
                <w:b/>
                <w:bCs/>
                <w:u w:val="single"/>
              </w:rPr>
            </w:pPr>
            <w:r w:rsidRPr="00740514">
              <w:rPr>
                <w:b/>
                <w:bCs/>
                <w:u w:val="single"/>
              </w:rPr>
              <w:t>Ενδεικτικές δραστηριότητες:</w:t>
            </w:r>
          </w:p>
          <w:p w14:paraId="7DF2CE04" w14:textId="77777777" w:rsidR="00056632" w:rsidRPr="00740514" w:rsidRDefault="00056632" w:rsidP="00056632">
            <w:pPr>
              <w:widowControl/>
              <w:autoSpaceDE/>
              <w:autoSpaceDN/>
              <w:spacing w:after="160" w:line="276" w:lineRule="auto"/>
              <w:rPr>
                <w:b/>
                <w:bCs/>
              </w:rPr>
            </w:pPr>
            <w:r w:rsidRPr="00740514">
              <w:rPr>
                <w:b/>
                <w:bCs/>
              </w:rPr>
              <w:t>Αξιοποίηση ψηφιακού υλικού</w:t>
            </w:r>
          </w:p>
          <w:p w14:paraId="66D659C6" w14:textId="77777777" w:rsidR="00D67B36" w:rsidRPr="00740514" w:rsidRDefault="00D67B36" w:rsidP="00275E4E">
            <w:pPr>
              <w:widowControl/>
              <w:numPr>
                <w:ilvl w:val="0"/>
                <w:numId w:val="1"/>
              </w:numPr>
              <w:autoSpaceDE/>
              <w:autoSpaceDN/>
              <w:spacing w:after="160" w:line="276" w:lineRule="auto"/>
            </w:pPr>
            <w:r w:rsidRPr="00740514">
              <w:t xml:space="preserve">Η κυκλοφορία του αίματος </w:t>
            </w:r>
          </w:p>
          <w:p w14:paraId="483EF78A" w14:textId="77777777" w:rsidR="00D67B36" w:rsidRPr="00740514" w:rsidRDefault="00916804" w:rsidP="00275E4E">
            <w:hyperlink r:id="rId13" w:history="1">
              <w:r w:rsidR="00D67B36" w:rsidRPr="00740514">
                <w:rPr>
                  <w:color w:val="0563C1" w:themeColor="hyperlink"/>
                  <w:u w:val="single"/>
                </w:rPr>
                <w:t>http://photodentro.edu.gr/lor/r/8521/4937?locale=el</w:t>
              </w:r>
            </w:hyperlink>
          </w:p>
          <w:p w14:paraId="32AB5794" w14:textId="77777777" w:rsidR="00CA1C89" w:rsidRPr="00740514" w:rsidRDefault="00CA1C89" w:rsidP="00275E4E"/>
        </w:tc>
        <w:tc>
          <w:tcPr>
            <w:tcW w:w="743" w:type="dxa"/>
            <w:tcBorders>
              <w:top w:val="single" w:sz="4" w:space="0" w:color="auto"/>
              <w:left w:val="single" w:sz="4" w:space="0" w:color="auto"/>
              <w:bottom w:val="single" w:sz="4" w:space="0" w:color="auto"/>
              <w:right w:val="single" w:sz="4" w:space="0" w:color="auto"/>
            </w:tcBorders>
            <w:vAlign w:val="center"/>
          </w:tcPr>
          <w:p w14:paraId="724B9890" w14:textId="66918C0A" w:rsidR="00CA1C89" w:rsidRPr="00740514" w:rsidRDefault="008E56E6" w:rsidP="00275E4E">
            <w:pPr>
              <w:rPr>
                <w:b/>
                <w:bCs/>
              </w:rPr>
            </w:pPr>
            <w:r>
              <w:rPr>
                <w:b/>
                <w:bCs/>
                <w:lang w:val="en-US"/>
              </w:rPr>
              <w:t>2</w:t>
            </w:r>
          </w:p>
          <w:p w14:paraId="5928B74F" w14:textId="77777777" w:rsidR="00CA1C89" w:rsidRPr="00740514" w:rsidRDefault="00CA1C89" w:rsidP="00275E4E">
            <w:pPr>
              <w:rPr>
                <w:b/>
                <w:bCs/>
              </w:rPr>
            </w:pPr>
          </w:p>
        </w:tc>
      </w:tr>
      <w:tr w:rsidR="00CA1C89" w:rsidRPr="00740514" w14:paraId="5ECA8FFD" w14:textId="77777777" w:rsidTr="005C44CF">
        <w:trPr>
          <w:trHeight w:val="225"/>
          <w:jc w:val="center"/>
        </w:trPr>
        <w:tc>
          <w:tcPr>
            <w:tcW w:w="1980" w:type="dxa"/>
            <w:tcBorders>
              <w:top w:val="single" w:sz="4" w:space="0" w:color="000000"/>
              <w:left w:val="single" w:sz="4" w:space="0" w:color="000000"/>
              <w:bottom w:val="single" w:sz="4" w:space="0" w:color="000000"/>
              <w:right w:val="single" w:sz="4" w:space="0" w:color="auto"/>
            </w:tcBorders>
            <w:vAlign w:val="center"/>
          </w:tcPr>
          <w:p w14:paraId="6782C2FE" w14:textId="77777777" w:rsidR="00BC630B" w:rsidRDefault="00BC630B" w:rsidP="00275E4E">
            <w:pPr>
              <w:rPr>
                <w:b/>
                <w:bCs/>
              </w:rPr>
            </w:pPr>
          </w:p>
          <w:p w14:paraId="6F98902D" w14:textId="77777777" w:rsidR="00BC630B" w:rsidRDefault="00BC630B" w:rsidP="00275E4E">
            <w:pPr>
              <w:rPr>
                <w:b/>
                <w:bCs/>
              </w:rPr>
            </w:pPr>
          </w:p>
          <w:p w14:paraId="68EBE459" w14:textId="77777777" w:rsidR="00BC630B" w:rsidRDefault="00BC630B" w:rsidP="00275E4E">
            <w:pPr>
              <w:rPr>
                <w:b/>
                <w:bCs/>
              </w:rPr>
            </w:pPr>
          </w:p>
          <w:p w14:paraId="62792DCA" w14:textId="77777777" w:rsidR="00BC630B" w:rsidRDefault="00BC630B" w:rsidP="00275E4E">
            <w:pPr>
              <w:rPr>
                <w:b/>
                <w:bCs/>
              </w:rPr>
            </w:pPr>
          </w:p>
          <w:p w14:paraId="62A56F2B" w14:textId="77777777" w:rsidR="00BC630B" w:rsidRDefault="00BC630B" w:rsidP="00275E4E">
            <w:pPr>
              <w:rPr>
                <w:b/>
                <w:bCs/>
              </w:rPr>
            </w:pPr>
          </w:p>
          <w:p w14:paraId="353A46B4" w14:textId="77777777" w:rsidR="00BC630B" w:rsidRDefault="00BC630B" w:rsidP="00275E4E">
            <w:pPr>
              <w:rPr>
                <w:b/>
                <w:bCs/>
              </w:rPr>
            </w:pPr>
          </w:p>
          <w:p w14:paraId="19EE0720" w14:textId="77777777" w:rsidR="00BC630B" w:rsidRDefault="00BC630B" w:rsidP="00275E4E">
            <w:pPr>
              <w:rPr>
                <w:b/>
                <w:bCs/>
              </w:rPr>
            </w:pPr>
          </w:p>
          <w:p w14:paraId="35E5F852" w14:textId="77777777" w:rsidR="00BC630B" w:rsidRDefault="00BC630B" w:rsidP="00275E4E">
            <w:pPr>
              <w:rPr>
                <w:b/>
                <w:bCs/>
              </w:rPr>
            </w:pPr>
          </w:p>
          <w:p w14:paraId="1D3BFFA2" w14:textId="77777777" w:rsidR="00BC630B" w:rsidRDefault="00BC630B" w:rsidP="00275E4E">
            <w:pPr>
              <w:rPr>
                <w:b/>
                <w:bCs/>
              </w:rPr>
            </w:pPr>
          </w:p>
          <w:p w14:paraId="664FCE00" w14:textId="77777777" w:rsidR="00BC630B" w:rsidRDefault="00BC630B" w:rsidP="00275E4E">
            <w:pPr>
              <w:rPr>
                <w:b/>
                <w:bCs/>
              </w:rPr>
            </w:pPr>
          </w:p>
          <w:p w14:paraId="3D932D1B" w14:textId="77777777" w:rsidR="00BC630B" w:rsidRDefault="00BC630B" w:rsidP="00275E4E">
            <w:pPr>
              <w:rPr>
                <w:b/>
                <w:bCs/>
              </w:rPr>
            </w:pPr>
          </w:p>
          <w:p w14:paraId="49B5248B" w14:textId="77777777" w:rsidR="00BC630B" w:rsidRDefault="00BC630B" w:rsidP="00275E4E">
            <w:pPr>
              <w:rPr>
                <w:b/>
                <w:bCs/>
              </w:rPr>
            </w:pPr>
          </w:p>
          <w:p w14:paraId="2CE36568" w14:textId="77777777" w:rsidR="00BC630B" w:rsidRDefault="00BC630B" w:rsidP="00275E4E">
            <w:pPr>
              <w:rPr>
                <w:b/>
                <w:bCs/>
              </w:rPr>
            </w:pPr>
          </w:p>
          <w:p w14:paraId="1649289D" w14:textId="77777777" w:rsidR="00BC630B" w:rsidRDefault="00BC630B" w:rsidP="00275E4E">
            <w:pPr>
              <w:rPr>
                <w:b/>
                <w:bCs/>
              </w:rPr>
            </w:pPr>
          </w:p>
          <w:p w14:paraId="2D20BDF6" w14:textId="77777777" w:rsidR="00BC630B" w:rsidRDefault="00BC630B" w:rsidP="00275E4E">
            <w:pPr>
              <w:rPr>
                <w:b/>
                <w:bCs/>
              </w:rPr>
            </w:pPr>
          </w:p>
          <w:p w14:paraId="387F8575" w14:textId="66357D9C" w:rsidR="00CA1C89" w:rsidRPr="00740514" w:rsidRDefault="00CA1C89" w:rsidP="00275E4E">
            <w:pPr>
              <w:rPr>
                <w:b/>
                <w:bCs/>
              </w:rPr>
            </w:pPr>
            <w:r w:rsidRPr="00740514">
              <w:rPr>
                <w:b/>
                <w:bCs/>
              </w:rPr>
              <w:t>Αίμα</w:t>
            </w:r>
          </w:p>
          <w:p w14:paraId="0F2FB0CC" w14:textId="77777777" w:rsidR="00CA1C89" w:rsidRPr="00740514" w:rsidRDefault="00CA1C89" w:rsidP="00275E4E">
            <w:pPr>
              <w:rPr>
                <w:b/>
                <w:bCs/>
              </w:rPr>
            </w:pPr>
          </w:p>
        </w:tc>
        <w:tc>
          <w:tcPr>
            <w:tcW w:w="6208" w:type="dxa"/>
            <w:tcBorders>
              <w:top w:val="single" w:sz="4" w:space="0" w:color="auto"/>
              <w:left w:val="single" w:sz="4" w:space="0" w:color="auto"/>
              <w:bottom w:val="single" w:sz="4" w:space="0" w:color="auto"/>
              <w:right w:val="single" w:sz="4" w:space="0" w:color="auto"/>
            </w:tcBorders>
            <w:vAlign w:val="center"/>
          </w:tcPr>
          <w:p w14:paraId="339E4D0A" w14:textId="77777777" w:rsidR="00CA1C89" w:rsidRPr="00740514" w:rsidRDefault="00CA1C89" w:rsidP="00275E4E">
            <w:pPr>
              <w:rPr>
                <w:b/>
                <w:bCs/>
                <w:u w:val="single"/>
              </w:rPr>
            </w:pPr>
          </w:p>
          <w:p w14:paraId="5AFE44AF" w14:textId="74880BFA" w:rsidR="00CA1C89" w:rsidRPr="00740514" w:rsidRDefault="00CA1C89" w:rsidP="00275E4E">
            <w:pPr>
              <w:rPr>
                <w:b/>
                <w:bCs/>
                <w:u w:val="single"/>
              </w:rPr>
            </w:pPr>
            <w:r w:rsidRPr="00740514">
              <w:rPr>
                <w:b/>
                <w:bCs/>
                <w:u w:val="single"/>
              </w:rPr>
              <w:t>Οι μαθητές/ μαθήτριες αναμένεται να:</w:t>
            </w:r>
          </w:p>
          <w:p w14:paraId="679DD56C" w14:textId="77777777" w:rsidR="00CA1C89" w:rsidRPr="00740514" w:rsidRDefault="00CA1C89" w:rsidP="00275E4E"/>
          <w:p w14:paraId="2D1186FF" w14:textId="77777777" w:rsidR="00CA1C89" w:rsidRPr="001A0E5F" w:rsidRDefault="00CA1C89" w:rsidP="00BC630B">
            <w:pPr>
              <w:widowControl/>
              <w:numPr>
                <w:ilvl w:val="0"/>
                <w:numId w:val="9"/>
              </w:numPr>
              <w:autoSpaceDE/>
              <w:autoSpaceDN/>
              <w:spacing w:line="276" w:lineRule="auto"/>
              <w:ind w:left="714" w:hanging="357"/>
              <w:contextualSpacing/>
              <w:rPr>
                <w:rFonts w:eastAsiaTheme="minorHAnsi"/>
              </w:rPr>
            </w:pPr>
            <w:r w:rsidRPr="001A0E5F">
              <w:rPr>
                <w:rFonts w:eastAsiaTheme="minorHAnsi"/>
              </w:rPr>
              <w:t>Εξηγούν το ρόλο και τις λειτουργίες του αίματος.</w:t>
            </w:r>
          </w:p>
          <w:p w14:paraId="1474BAA8" w14:textId="77777777" w:rsidR="00CA1C89" w:rsidRPr="001A0E5F" w:rsidRDefault="00CA1C89" w:rsidP="00BC630B">
            <w:pPr>
              <w:widowControl/>
              <w:numPr>
                <w:ilvl w:val="0"/>
                <w:numId w:val="9"/>
              </w:numPr>
              <w:autoSpaceDE/>
              <w:autoSpaceDN/>
              <w:spacing w:line="276" w:lineRule="auto"/>
              <w:ind w:left="714" w:hanging="357"/>
              <w:contextualSpacing/>
              <w:rPr>
                <w:rFonts w:eastAsiaTheme="minorHAnsi"/>
              </w:rPr>
            </w:pPr>
            <w:r w:rsidRPr="001A0E5F">
              <w:rPr>
                <w:rFonts w:eastAsiaTheme="minorHAnsi"/>
              </w:rPr>
              <w:t>Περιγράφουν τη σύνθεση του αίματος: ερυθρά αιμοσφαίρια, λευκά αιμοσφαίρια, αιμοπετάλια και πλάσμα.</w:t>
            </w:r>
          </w:p>
          <w:p w14:paraId="5D298696" w14:textId="77777777" w:rsidR="00CA1C89" w:rsidRPr="001A0E5F" w:rsidRDefault="00CA1C89" w:rsidP="00BC630B">
            <w:pPr>
              <w:widowControl/>
              <w:numPr>
                <w:ilvl w:val="0"/>
                <w:numId w:val="9"/>
              </w:numPr>
              <w:autoSpaceDE/>
              <w:autoSpaceDN/>
              <w:spacing w:line="276" w:lineRule="auto"/>
              <w:ind w:left="714" w:hanging="357"/>
              <w:contextualSpacing/>
              <w:rPr>
                <w:rFonts w:eastAsiaTheme="minorHAnsi"/>
              </w:rPr>
            </w:pPr>
            <w:r w:rsidRPr="001A0E5F">
              <w:rPr>
                <w:rFonts w:eastAsiaTheme="minorHAnsi"/>
              </w:rPr>
              <w:t>Περιγράφουν τις προσαρμογές των ερυθρών αιμοσφαιρίων για την μεταφορά του οξυγόνου (σχήμα ερυθρού, παρουσία και δομή της αιμοσφαιρίνης).</w:t>
            </w:r>
          </w:p>
          <w:p w14:paraId="1D1D143E" w14:textId="77777777" w:rsidR="00CA1C89" w:rsidRPr="001A0E5F" w:rsidRDefault="00CA1C89" w:rsidP="00BC630B">
            <w:pPr>
              <w:widowControl/>
              <w:numPr>
                <w:ilvl w:val="0"/>
                <w:numId w:val="9"/>
              </w:numPr>
              <w:autoSpaceDE/>
              <w:autoSpaceDN/>
              <w:spacing w:line="276" w:lineRule="auto"/>
              <w:ind w:left="714" w:hanging="357"/>
              <w:contextualSpacing/>
              <w:rPr>
                <w:rFonts w:eastAsiaTheme="minorHAnsi"/>
              </w:rPr>
            </w:pPr>
            <w:r w:rsidRPr="001A0E5F">
              <w:rPr>
                <w:rFonts w:eastAsiaTheme="minorHAnsi"/>
              </w:rPr>
              <w:t xml:space="preserve"> Συσχετίζουν τη δράση των </w:t>
            </w:r>
            <w:proofErr w:type="spellStart"/>
            <w:r w:rsidRPr="001A0E5F">
              <w:rPr>
                <w:rFonts w:eastAsiaTheme="minorHAnsi"/>
              </w:rPr>
              <w:t>λευκοκύτταρων</w:t>
            </w:r>
            <w:proofErr w:type="spellEnd"/>
            <w:r w:rsidRPr="001A0E5F">
              <w:rPr>
                <w:rFonts w:eastAsiaTheme="minorHAnsi"/>
              </w:rPr>
              <w:t xml:space="preserve"> (</w:t>
            </w:r>
            <w:proofErr w:type="spellStart"/>
            <w:r w:rsidRPr="001A0E5F">
              <w:rPr>
                <w:rFonts w:eastAsiaTheme="minorHAnsi"/>
              </w:rPr>
              <w:t>βασεόφιλα</w:t>
            </w:r>
            <w:proofErr w:type="spellEnd"/>
            <w:r w:rsidRPr="001A0E5F">
              <w:rPr>
                <w:rFonts w:eastAsiaTheme="minorHAnsi"/>
              </w:rPr>
              <w:t xml:space="preserve">, </w:t>
            </w:r>
            <w:proofErr w:type="spellStart"/>
            <w:r w:rsidRPr="001A0E5F">
              <w:rPr>
                <w:rFonts w:eastAsiaTheme="minorHAnsi"/>
              </w:rPr>
              <w:t>ησωσινόφιλα</w:t>
            </w:r>
            <w:proofErr w:type="spellEnd"/>
            <w:r w:rsidRPr="001A0E5F">
              <w:rPr>
                <w:rFonts w:eastAsiaTheme="minorHAnsi"/>
              </w:rPr>
              <w:t xml:space="preserve">, ουδετερόφιλα, </w:t>
            </w:r>
            <w:proofErr w:type="spellStart"/>
            <w:r w:rsidRPr="001A0E5F">
              <w:rPr>
                <w:rFonts w:eastAsiaTheme="minorHAnsi"/>
              </w:rPr>
              <w:t>μακροφάγα</w:t>
            </w:r>
            <w:proofErr w:type="spellEnd"/>
            <w:r w:rsidRPr="001A0E5F">
              <w:rPr>
                <w:rFonts w:eastAsiaTheme="minorHAnsi"/>
              </w:rPr>
              <w:t>) με την άμυνα του οργανισμού και τη φαγοκυττάρωση.</w:t>
            </w:r>
          </w:p>
          <w:p w14:paraId="7F9E49A3" w14:textId="77777777" w:rsidR="00CA1C89" w:rsidRPr="001A0E5F" w:rsidRDefault="00CA1C89" w:rsidP="00BC630B">
            <w:pPr>
              <w:widowControl/>
              <w:numPr>
                <w:ilvl w:val="0"/>
                <w:numId w:val="9"/>
              </w:numPr>
              <w:autoSpaceDE/>
              <w:autoSpaceDN/>
              <w:spacing w:line="276" w:lineRule="auto"/>
              <w:ind w:left="714" w:hanging="357"/>
              <w:contextualSpacing/>
              <w:rPr>
                <w:rFonts w:eastAsiaTheme="minorHAnsi"/>
              </w:rPr>
            </w:pPr>
            <w:r w:rsidRPr="001A0E5F">
              <w:rPr>
                <w:rFonts w:eastAsiaTheme="minorHAnsi"/>
              </w:rPr>
              <w:t xml:space="preserve">Συσχετίζουν μια ομάδα λευκοκυττάρων, που ανήκουν στα λεμφοκύτταρα, τα Β- λεμφοκύτταρα με την παραγωγή αντισωμάτων. </w:t>
            </w:r>
          </w:p>
          <w:p w14:paraId="767BFE7A" w14:textId="77777777" w:rsidR="00CA1C89" w:rsidRPr="001A0E5F" w:rsidRDefault="00CA1C89" w:rsidP="00BC630B">
            <w:pPr>
              <w:widowControl/>
              <w:numPr>
                <w:ilvl w:val="0"/>
                <w:numId w:val="9"/>
              </w:numPr>
              <w:autoSpaceDE/>
              <w:autoSpaceDN/>
              <w:spacing w:line="276" w:lineRule="auto"/>
              <w:contextualSpacing/>
              <w:rPr>
                <w:rFonts w:eastAsiaTheme="minorHAnsi"/>
              </w:rPr>
            </w:pPr>
            <w:r w:rsidRPr="001A0E5F">
              <w:rPr>
                <w:rFonts w:eastAsiaTheme="minorHAnsi"/>
              </w:rPr>
              <w:t>Γνωρίζουν ότι τα αιμοπετάλια εμπλέκονται στη διαδικασία της πήξης του αίματος την οποία να περιγράφουν σε αδρές γραμμές.</w:t>
            </w:r>
          </w:p>
          <w:p w14:paraId="0DDE8FBA" w14:textId="77777777" w:rsidR="00CA1C89" w:rsidRPr="001A0E5F" w:rsidRDefault="00CA1C89" w:rsidP="00BC630B">
            <w:pPr>
              <w:widowControl/>
              <w:numPr>
                <w:ilvl w:val="0"/>
                <w:numId w:val="9"/>
              </w:numPr>
              <w:autoSpaceDE/>
              <w:autoSpaceDN/>
              <w:spacing w:line="276" w:lineRule="auto"/>
              <w:contextualSpacing/>
              <w:rPr>
                <w:rFonts w:eastAsiaTheme="minorHAnsi"/>
              </w:rPr>
            </w:pPr>
            <w:r w:rsidRPr="001A0E5F">
              <w:rPr>
                <w:rFonts w:eastAsiaTheme="minorHAnsi"/>
              </w:rPr>
              <w:t>Να κατανοούν ότι το πλάσμα περιέχει ανόργανες και οργανικές ουσίες (μεταξύ των οποίων και πρωτεΐνες), χρήσιμες και άχρηστες.</w:t>
            </w:r>
          </w:p>
          <w:p w14:paraId="2E3C7A5C" w14:textId="77777777" w:rsidR="00CA1C89" w:rsidRPr="001A0E5F" w:rsidRDefault="00CA1C89" w:rsidP="00BC630B">
            <w:pPr>
              <w:widowControl/>
              <w:numPr>
                <w:ilvl w:val="0"/>
                <w:numId w:val="9"/>
              </w:numPr>
              <w:autoSpaceDE/>
              <w:autoSpaceDN/>
              <w:spacing w:line="276" w:lineRule="auto"/>
              <w:contextualSpacing/>
              <w:rPr>
                <w:rFonts w:eastAsiaTheme="minorHAnsi"/>
              </w:rPr>
            </w:pPr>
            <w:r w:rsidRPr="001A0E5F">
              <w:rPr>
                <w:rFonts w:eastAsiaTheme="minorHAnsi"/>
              </w:rPr>
              <w:t xml:space="preserve">Κατανοούν και να περιγράφουν πώς προσδιορίζονται οι ομάδες αίματος (ΑΒΟ και </w:t>
            </w:r>
            <w:r w:rsidRPr="001A0E5F">
              <w:rPr>
                <w:rFonts w:eastAsiaTheme="minorHAnsi"/>
                <w:lang w:val="en-US"/>
              </w:rPr>
              <w:t>Rh</w:t>
            </w:r>
            <w:r w:rsidRPr="001A0E5F">
              <w:rPr>
                <w:rFonts w:eastAsiaTheme="minorHAnsi"/>
              </w:rPr>
              <w:t xml:space="preserve"> +/-)</w:t>
            </w:r>
          </w:p>
          <w:p w14:paraId="612EE034" w14:textId="77777777" w:rsidR="00CA1C89" w:rsidRPr="001A0E5F" w:rsidRDefault="00CA1C89" w:rsidP="00BC630B">
            <w:pPr>
              <w:widowControl/>
              <w:numPr>
                <w:ilvl w:val="0"/>
                <w:numId w:val="9"/>
              </w:numPr>
              <w:autoSpaceDE/>
              <w:autoSpaceDN/>
              <w:spacing w:line="276" w:lineRule="auto"/>
              <w:contextualSpacing/>
              <w:rPr>
                <w:rFonts w:eastAsiaTheme="minorHAnsi"/>
              </w:rPr>
            </w:pPr>
            <w:r w:rsidRPr="001A0E5F">
              <w:rPr>
                <w:rFonts w:eastAsiaTheme="minorHAnsi"/>
              </w:rPr>
              <w:t>Εξηγούν τι σημαίνει ο όρος αναιμία και να προσδιορίζουν αίτια που μπορούν να οδηγήσουν σε αυτήν.</w:t>
            </w:r>
          </w:p>
          <w:p w14:paraId="5E5C215A" w14:textId="77777777" w:rsidR="00CA1C89" w:rsidRPr="001A0E5F" w:rsidRDefault="00CA1C89" w:rsidP="00275E4E">
            <w:pPr>
              <w:spacing w:line="276" w:lineRule="auto"/>
            </w:pPr>
          </w:p>
          <w:p w14:paraId="0F785A35" w14:textId="77777777" w:rsidR="00CA1C89" w:rsidRPr="00740514" w:rsidRDefault="00CA1C89" w:rsidP="00275E4E">
            <w:pPr>
              <w:spacing w:line="276" w:lineRule="auto"/>
              <w:rPr>
                <w:b/>
                <w:bCs/>
                <w:u w:val="single"/>
              </w:rPr>
            </w:pPr>
            <w:r w:rsidRPr="001A0E5F">
              <w:rPr>
                <w:b/>
                <w:bCs/>
                <w:u w:val="single"/>
              </w:rPr>
              <w:t>Ενδεικτικές δραστηριότητες</w:t>
            </w:r>
            <w:r w:rsidRPr="00740514">
              <w:rPr>
                <w:b/>
                <w:bCs/>
                <w:u w:val="single"/>
              </w:rPr>
              <w:t>:</w:t>
            </w:r>
          </w:p>
          <w:p w14:paraId="172954EF" w14:textId="77777777" w:rsidR="00CA1C89" w:rsidRPr="00740514" w:rsidRDefault="00CA1C89" w:rsidP="00275E4E">
            <w:pPr>
              <w:spacing w:line="276" w:lineRule="auto"/>
              <w:rPr>
                <w:b/>
                <w:bCs/>
              </w:rPr>
            </w:pPr>
            <w:r w:rsidRPr="00740514">
              <w:rPr>
                <w:b/>
                <w:bCs/>
              </w:rPr>
              <w:t>Αξιοποίηση ψηφιακού υλικού:</w:t>
            </w:r>
          </w:p>
          <w:p w14:paraId="27AC18B6" w14:textId="77777777" w:rsidR="00CA1C89" w:rsidRPr="00740514" w:rsidRDefault="00CA1C89" w:rsidP="00275E4E">
            <w:pPr>
              <w:widowControl/>
              <w:numPr>
                <w:ilvl w:val="0"/>
                <w:numId w:val="1"/>
              </w:numPr>
              <w:autoSpaceDE/>
              <w:autoSpaceDN/>
              <w:spacing w:after="160" w:line="276" w:lineRule="auto"/>
            </w:pPr>
            <w:r w:rsidRPr="00740514">
              <w:t xml:space="preserve">Τα κύτταρα του αίματος: μορφή και λειτουργία </w:t>
            </w:r>
          </w:p>
          <w:p w14:paraId="103CC753" w14:textId="77777777" w:rsidR="00CA1C89" w:rsidRPr="00740514" w:rsidRDefault="00916804" w:rsidP="00275E4E">
            <w:pPr>
              <w:rPr>
                <w:color w:val="0563C1" w:themeColor="hyperlink"/>
                <w:u w:val="single"/>
              </w:rPr>
            </w:pPr>
            <w:hyperlink r:id="rId14" w:history="1">
              <w:r w:rsidR="00CA1C89" w:rsidRPr="00740514">
                <w:rPr>
                  <w:color w:val="0563C1" w:themeColor="hyperlink"/>
                  <w:u w:val="single"/>
                </w:rPr>
                <w:t>http://photodentro.edu.gr/lor/r/8521/1284?locale=el</w:t>
              </w:r>
            </w:hyperlink>
          </w:p>
          <w:p w14:paraId="06B78064" w14:textId="77777777" w:rsidR="00555F76" w:rsidRPr="00740514" w:rsidRDefault="00555F76" w:rsidP="00555F76">
            <w:pPr>
              <w:pStyle w:val="a6"/>
              <w:numPr>
                <w:ilvl w:val="0"/>
                <w:numId w:val="1"/>
              </w:numPr>
              <w:rPr>
                <w:u w:val="single"/>
              </w:rPr>
            </w:pPr>
            <w:r w:rsidRPr="00740514">
              <w:t>«</w:t>
            </w:r>
            <w:proofErr w:type="spellStart"/>
            <w:r w:rsidRPr="00740514">
              <w:t>Φυγοκέντριση</w:t>
            </w:r>
            <w:proofErr w:type="spellEnd"/>
            <w:r w:rsidRPr="00740514">
              <w:t xml:space="preserve"> δείγματος αίματος»</w:t>
            </w:r>
          </w:p>
          <w:p w14:paraId="48C52982" w14:textId="77777777" w:rsidR="00555F76" w:rsidRPr="00740514" w:rsidRDefault="00916804" w:rsidP="00555F76">
            <w:pPr>
              <w:rPr>
                <w:color w:val="0563C1" w:themeColor="hyperlink"/>
                <w:u w:val="single"/>
              </w:rPr>
            </w:pPr>
            <w:hyperlink r:id="rId15" w:history="1">
              <w:r w:rsidR="00555F76" w:rsidRPr="00740514">
                <w:rPr>
                  <w:rStyle w:val="-"/>
                </w:rPr>
                <w:t>http://photodentro.edu.gr/aggregator/lo/photodentro-lor-8521-1520</w:t>
              </w:r>
            </w:hyperlink>
          </w:p>
          <w:p w14:paraId="4ED64E5F" w14:textId="1DED6AC9" w:rsidR="00555F76" w:rsidRPr="00740514" w:rsidRDefault="00555F76" w:rsidP="00555F76">
            <w:pPr>
              <w:pStyle w:val="a6"/>
              <w:numPr>
                <w:ilvl w:val="0"/>
                <w:numId w:val="1"/>
              </w:numPr>
            </w:pPr>
            <w:r w:rsidRPr="00740514">
              <w:t>«Πώς ο οργανισμός αναπληρώνει το αίμα;» Κέντρο αίματος- Υπουργείο Υγείας</w:t>
            </w:r>
            <w:r w:rsidR="001E291A">
              <w:t xml:space="preserve"> Κύπρου</w:t>
            </w:r>
          </w:p>
          <w:p w14:paraId="0E896CCE" w14:textId="2C41B889" w:rsidR="00555F76" w:rsidRPr="00740514" w:rsidRDefault="00916804" w:rsidP="00555F76">
            <w:pPr>
              <w:rPr>
                <w:color w:val="0563C1" w:themeColor="hyperlink"/>
              </w:rPr>
            </w:pPr>
            <w:hyperlink r:id="rId16" w:history="1">
              <w:r w:rsidR="00902468">
                <w:rPr>
                  <w:rStyle w:val="-"/>
                </w:rPr>
                <w:t>https://www.gov.cy/moh/pos-o-organismos-anaplironei-to-aima/</w:t>
              </w:r>
            </w:hyperlink>
            <w:r w:rsidR="00902468">
              <w:rPr>
                <w:color w:val="0563C1" w:themeColor="hyperlink"/>
              </w:rPr>
              <w:t xml:space="preserve"> </w:t>
            </w:r>
          </w:p>
          <w:p w14:paraId="63858CE1" w14:textId="77777777" w:rsidR="00CA1C89" w:rsidRPr="00740514" w:rsidRDefault="00CA1C89" w:rsidP="00275E4E">
            <w:pPr>
              <w:rPr>
                <w:color w:val="0563C1" w:themeColor="hyperlink"/>
                <w:u w:val="single"/>
              </w:rPr>
            </w:pPr>
          </w:p>
          <w:p w14:paraId="157A8A94" w14:textId="77777777" w:rsidR="00CA1C89" w:rsidRPr="00740514" w:rsidRDefault="00CA1C89" w:rsidP="005C44CF">
            <w:pPr>
              <w:spacing w:line="276" w:lineRule="auto"/>
              <w:rPr>
                <w:b/>
              </w:rPr>
            </w:pPr>
            <w:r w:rsidRPr="00740514">
              <w:rPr>
                <w:b/>
              </w:rPr>
              <w:t>Εργαστηριακή άσκηση:</w:t>
            </w:r>
          </w:p>
          <w:p w14:paraId="19230664" w14:textId="77777777" w:rsidR="00CA1C89" w:rsidRPr="00740514" w:rsidRDefault="00CA1C89" w:rsidP="005C44CF">
            <w:pPr>
              <w:spacing w:line="276" w:lineRule="auto"/>
            </w:pPr>
            <w:r w:rsidRPr="00740514">
              <w:t>Παρατήρηση κυττάρων αίματος από έτοιμο παρασκεύασμα (Άσκηση: 7  Οδηγού</w:t>
            </w:r>
            <w:r w:rsidR="00932259" w:rsidRPr="00740514">
              <w:t xml:space="preserve"> Εργαστηριακών Ασκήσεων, Βιολογίας Α’ Λυκείου</w:t>
            </w:r>
            <w:r w:rsidRPr="00740514">
              <w:t>)</w:t>
            </w:r>
          </w:p>
          <w:p w14:paraId="6FB8EDC3" w14:textId="77777777" w:rsidR="00CA1C89" w:rsidRPr="00740514" w:rsidRDefault="00CA1C89" w:rsidP="005C44CF">
            <w:pPr>
              <w:spacing w:line="276" w:lineRule="auto"/>
            </w:pPr>
          </w:p>
          <w:p w14:paraId="24863DF7" w14:textId="77777777" w:rsidR="00CA1C89" w:rsidRPr="00740514" w:rsidRDefault="00CA1C89" w:rsidP="005C44CF">
            <w:pPr>
              <w:spacing w:line="276" w:lineRule="auto"/>
              <w:rPr>
                <w:b/>
                <w:bCs/>
              </w:rPr>
            </w:pPr>
            <w:r w:rsidRPr="00740514">
              <w:rPr>
                <w:b/>
                <w:bCs/>
              </w:rPr>
              <w:t>Συνθετικές εργασίες:</w:t>
            </w:r>
          </w:p>
          <w:p w14:paraId="4D03E467" w14:textId="1E738BA2" w:rsidR="00CA1C89" w:rsidRPr="00740514" w:rsidRDefault="00CA1C89" w:rsidP="005C44CF">
            <w:pPr>
              <w:spacing w:line="276" w:lineRule="auto"/>
              <w:jc w:val="both"/>
            </w:pPr>
            <w:r w:rsidRPr="00740514">
              <w:t>Οι μαθητές/ μαθήτριες προτείνεται να εργαστούν σε μικρές ομάδες και να μελετήσουν μια γενική εξέταση αίματος και τις πληροφορίες που μπορούν να αντληθούν από αυτή</w:t>
            </w:r>
            <w:r w:rsidR="001A0E5F">
              <w:t>ν</w:t>
            </w:r>
            <w:r w:rsidRPr="00740514">
              <w:t>. Στην έρευνα τους μπορούν να πάρουν μια μικρή συνέντευξη από τον</w:t>
            </w:r>
            <w:r w:rsidR="00740514" w:rsidRPr="00740514">
              <w:t>/την</w:t>
            </w:r>
            <w:r w:rsidRPr="00740514">
              <w:t xml:space="preserve"> παιδίατρό </w:t>
            </w:r>
            <w:r w:rsidRPr="00740514">
              <w:lastRenderedPageBreak/>
              <w:t>τους/ οικογενειακό ιατρό και τα αποτελέσματά τους να παρουσιαστούν στην ολομέλεια της τάξης.</w:t>
            </w:r>
          </w:p>
          <w:p w14:paraId="295E1BAF" w14:textId="77777777" w:rsidR="00CA1C89" w:rsidRPr="00740514" w:rsidRDefault="00CA1C89" w:rsidP="00275E4E"/>
        </w:tc>
        <w:tc>
          <w:tcPr>
            <w:tcW w:w="743" w:type="dxa"/>
            <w:tcBorders>
              <w:top w:val="single" w:sz="4" w:space="0" w:color="auto"/>
              <w:left w:val="single" w:sz="4" w:space="0" w:color="auto"/>
              <w:bottom w:val="single" w:sz="4" w:space="0" w:color="auto"/>
              <w:right w:val="single" w:sz="4" w:space="0" w:color="auto"/>
            </w:tcBorders>
            <w:vAlign w:val="center"/>
          </w:tcPr>
          <w:p w14:paraId="1A58E15E" w14:textId="77777777" w:rsidR="00CA1C89" w:rsidRPr="00740514" w:rsidRDefault="00CA1C89" w:rsidP="00275E4E">
            <w:pPr>
              <w:rPr>
                <w:b/>
                <w:bCs/>
              </w:rPr>
            </w:pPr>
            <w:r w:rsidRPr="00740514">
              <w:rPr>
                <w:b/>
                <w:bCs/>
              </w:rPr>
              <w:lastRenderedPageBreak/>
              <w:t>7</w:t>
            </w:r>
          </w:p>
        </w:tc>
      </w:tr>
      <w:tr w:rsidR="00CA1C89" w:rsidRPr="00740514" w14:paraId="31FE14D5" w14:textId="77777777" w:rsidTr="00275E4E">
        <w:trPr>
          <w:trHeight w:val="381"/>
          <w:jc w:val="center"/>
        </w:trPr>
        <w:tc>
          <w:tcPr>
            <w:tcW w:w="8931" w:type="dxa"/>
            <w:gridSpan w:val="3"/>
            <w:tcBorders>
              <w:top w:val="single" w:sz="4" w:space="0" w:color="000000"/>
              <w:left w:val="single" w:sz="4" w:space="0" w:color="000000"/>
              <w:bottom w:val="single" w:sz="4" w:space="0" w:color="auto"/>
              <w:right w:val="single" w:sz="4" w:space="0" w:color="auto"/>
            </w:tcBorders>
            <w:vAlign w:val="center"/>
          </w:tcPr>
          <w:p w14:paraId="1C02C9A2" w14:textId="77777777" w:rsidR="00CA1C89" w:rsidRPr="00740514" w:rsidRDefault="00CA1C89" w:rsidP="00275E4E">
            <w:pPr>
              <w:jc w:val="center"/>
              <w:rPr>
                <w:b/>
                <w:bCs/>
              </w:rPr>
            </w:pPr>
            <w:r w:rsidRPr="00740514">
              <w:rPr>
                <w:b/>
                <w:bCs/>
              </w:rPr>
              <w:lastRenderedPageBreak/>
              <w:t>Κεφάλαιο</w:t>
            </w:r>
            <w:r w:rsidR="00056632" w:rsidRPr="00740514">
              <w:rPr>
                <w:b/>
                <w:bCs/>
              </w:rPr>
              <w:t>:</w:t>
            </w:r>
            <w:r w:rsidRPr="00740514">
              <w:rPr>
                <w:b/>
                <w:bCs/>
              </w:rPr>
              <w:t xml:space="preserve"> 9 Νευρικό Σύστημα (14 ώρες)</w:t>
            </w:r>
          </w:p>
        </w:tc>
      </w:tr>
      <w:tr w:rsidR="00CA1C89" w:rsidRPr="00740514" w14:paraId="447D0848" w14:textId="77777777" w:rsidTr="005C44CF">
        <w:trPr>
          <w:trHeight w:val="3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7B720611" w14:textId="77777777" w:rsidR="00CA1C89" w:rsidRPr="00740514" w:rsidRDefault="00CA1C89" w:rsidP="00275E4E">
            <w:pPr>
              <w:rPr>
                <w:b/>
                <w:bCs/>
              </w:rPr>
            </w:pPr>
            <w:r w:rsidRPr="00740514">
              <w:rPr>
                <w:b/>
                <w:bCs/>
              </w:rPr>
              <w:t>Δομή και λειτουργία νευρικών κυττάρων</w:t>
            </w:r>
          </w:p>
        </w:tc>
        <w:tc>
          <w:tcPr>
            <w:tcW w:w="6208" w:type="dxa"/>
            <w:tcBorders>
              <w:top w:val="single" w:sz="4" w:space="0" w:color="auto"/>
              <w:left w:val="single" w:sz="4" w:space="0" w:color="auto"/>
              <w:bottom w:val="single" w:sz="4" w:space="0" w:color="auto"/>
              <w:right w:val="single" w:sz="4" w:space="0" w:color="auto"/>
            </w:tcBorders>
            <w:vAlign w:val="center"/>
          </w:tcPr>
          <w:p w14:paraId="605FC072" w14:textId="77777777" w:rsidR="00CA1C89" w:rsidRPr="00740514" w:rsidRDefault="00CA1C89" w:rsidP="00275E4E">
            <w:pPr>
              <w:widowControl/>
              <w:autoSpaceDE/>
              <w:autoSpaceDN/>
              <w:spacing w:line="276" w:lineRule="auto"/>
              <w:ind w:left="720"/>
              <w:rPr>
                <w:b/>
                <w:bCs/>
              </w:rPr>
            </w:pPr>
          </w:p>
          <w:p w14:paraId="5466C26F" w14:textId="77777777" w:rsidR="00CA1C89" w:rsidRPr="00740514" w:rsidRDefault="00CA1C89" w:rsidP="00275E4E">
            <w:pPr>
              <w:widowControl/>
              <w:autoSpaceDE/>
              <w:autoSpaceDN/>
              <w:spacing w:line="276" w:lineRule="auto"/>
              <w:rPr>
                <w:b/>
                <w:bCs/>
              </w:rPr>
            </w:pPr>
            <w:r w:rsidRPr="00740514">
              <w:rPr>
                <w:b/>
                <w:bCs/>
              </w:rPr>
              <w:t xml:space="preserve">Η διδασκαλία των εννοιών: «Δυναμικό ηρεμίας» και «Νευρική ώση» να γίνει από το κείμενο των προσαρτήσεων. </w:t>
            </w:r>
          </w:p>
          <w:p w14:paraId="053E012E" w14:textId="77777777" w:rsidR="00354E13" w:rsidRPr="00740514" w:rsidRDefault="00354E13" w:rsidP="00275E4E">
            <w:pPr>
              <w:widowControl/>
              <w:autoSpaceDE/>
              <w:autoSpaceDN/>
              <w:spacing w:line="276" w:lineRule="auto"/>
            </w:pPr>
          </w:p>
          <w:p w14:paraId="36C007EB" w14:textId="77777777" w:rsidR="00354E13" w:rsidRPr="00740514" w:rsidRDefault="00354E13" w:rsidP="00275E4E">
            <w:pPr>
              <w:rPr>
                <w:b/>
                <w:bCs/>
                <w:u w:val="single"/>
              </w:rPr>
            </w:pPr>
            <w:r w:rsidRPr="00740514">
              <w:rPr>
                <w:b/>
                <w:bCs/>
                <w:u w:val="single"/>
              </w:rPr>
              <w:t>Οι  μαθητές/ μαθήτριες αναμένεται να:</w:t>
            </w:r>
          </w:p>
          <w:p w14:paraId="7FFCA3C6" w14:textId="77777777" w:rsidR="00354E13" w:rsidRPr="00740514" w:rsidRDefault="00354E13" w:rsidP="00275E4E">
            <w:pPr>
              <w:widowControl/>
              <w:numPr>
                <w:ilvl w:val="0"/>
                <w:numId w:val="10"/>
              </w:numPr>
              <w:autoSpaceDE/>
              <w:autoSpaceDN/>
              <w:spacing w:after="160" w:line="259" w:lineRule="auto"/>
              <w:contextualSpacing/>
            </w:pPr>
            <w:r w:rsidRPr="00740514">
              <w:t>Εξηγούν τις λειτουργίες του νευρικού συστήματος.</w:t>
            </w:r>
          </w:p>
          <w:p w14:paraId="1A23E83B" w14:textId="77777777" w:rsidR="00354E13" w:rsidRPr="00740514" w:rsidRDefault="00354E13" w:rsidP="00275E4E">
            <w:pPr>
              <w:widowControl/>
              <w:numPr>
                <w:ilvl w:val="0"/>
                <w:numId w:val="10"/>
              </w:numPr>
              <w:autoSpaceDE/>
              <w:autoSpaceDN/>
              <w:spacing w:after="160" w:line="259" w:lineRule="auto"/>
              <w:contextualSpacing/>
            </w:pPr>
            <w:r w:rsidRPr="00740514">
              <w:t>Διακρίνουν το νευρικό σύστημα σε Κεντρικό Νευρικό Σύστημα (ΚΝΣ) και Περιφερικό Νευρικό Σύστημα (ΠΝΣ) και να ονομάζουν τα όργανα που δομούν το Νευρικό Σύστημα.</w:t>
            </w:r>
          </w:p>
          <w:p w14:paraId="6E90D84D" w14:textId="77777777" w:rsidR="00354E13" w:rsidRPr="00740514" w:rsidRDefault="00354E13" w:rsidP="00275E4E">
            <w:pPr>
              <w:widowControl/>
              <w:numPr>
                <w:ilvl w:val="0"/>
                <w:numId w:val="10"/>
              </w:numPr>
              <w:autoSpaceDE/>
              <w:autoSpaceDN/>
              <w:spacing w:after="160" w:line="259" w:lineRule="auto"/>
              <w:contextualSpacing/>
            </w:pPr>
            <w:r w:rsidRPr="00740514">
              <w:t>Να ονομάζουν τα κύτταρα που δομούν το Νευρικό Σύστημα.</w:t>
            </w:r>
          </w:p>
          <w:p w14:paraId="45C6FD01" w14:textId="77777777" w:rsidR="00354E13" w:rsidRPr="00740514" w:rsidRDefault="00354E13" w:rsidP="00275E4E">
            <w:pPr>
              <w:widowControl/>
              <w:numPr>
                <w:ilvl w:val="0"/>
                <w:numId w:val="10"/>
              </w:numPr>
              <w:autoSpaceDE/>
              <w:autoSpaceDN/>
              <w:spacing w:after="160" w:line="259" w:lineRule="auto"/>
              <w:contextualSpacing/>
            </w:pPr>
            <w:r w:rsidRPr="00740514">
              <w:t xml:space="preserve">Περιγράφουν τη δομή ενός νευρώνα και να εξηγούν τη λειτουργία των </w:t>
            </w:r>
            <w:proofErr w:type="spellStart"/>
            <w:r w:rsidRPr="00740514">
              <w:t>δενδριτών</w:t>
            </w:r>
            <w:proofErr w:type="spellEnd"/>
            <w:r w:rsidRPr="00740514">
              <w:t xml:space="preserve"> και του </w:t>
            </w:r>
            <w:proofErr w:type="spellStart"/>
            <w:r w:rsidRPr="00740514">
              <w:t>νευράξονα</w:t>
            </w:r>
            <w:proofErr w:type="spellEnd"/>
            <w:r w:rsidRPr="00740514">
              <w:t>.</w:t>
            </w:r>
          </w:p>
          <w:p w14:paraId="7DE4F317" w14:textId="77777777" w:rsidR="00354E13" w:rsidRPr="00740514" w:rsidRDefault="00354E13" w:rsidP="00275E4E">
            <w:pPr>
              <w:widowControl/>
              <w:numPr>
                <w:ilvl w:val="0"/>
                <w:numId w:val="10"/>
              </w:numPr>
              <w:autoSpaceDE/>
              <w:autoSpaceDN/>
              <w:spacing w:after="160" w:line="259" w:lineRule="auto"/>
              <w:contextualSpacing/>
            </w:pPr>
            <w:r w:rsidRPr="00740514">
              <w:t>Διακρίνουν τους νευρώνες σε αισθητικούς, κινητικούς και ενδιάμεσους.</w:t>
            </w:r>
          </w:p>
          <w:p w14:paraId="534EB07E" w14:textId="77777777" w:rsidR="00354E13" w:rsidRPr="00740514" w:rsidRDefault="00354E13" w:rsidP="00275E4E">
            <w:pPr>
              <w:widowControl/>
              <w:numPr>
                <w:ilvl w:val="0"/>
                <w:numId w:val="10"/>
              </w:numPr>
              <w:autoSpaceDE/>
              <w:autoSpaceDN/>
              <w:spacing w:after="160" w:line="259" w:lineRule="auto"/>
              <w:contextualSpacing/>
            </w:pPr>
            <w:r w:rsidRPr="00740514">
              <w:t>Εξηγούν τις λειτουργίες των νευρογλοιακών κυττάρων.</w:t>
            </w:r>
          </w:p>
          <w:p w14:paraId="0CD5A46C" w14:textId="77777777" w:rsidR="00354E13" w:rsidRPr="00740514" w:rsidRDefault="00354E13" w:rsidP="00275E4E">
            <w:pPr>
              <w:ind w:left="720"/>
              <w:contextualSpacing/>
            </w:pPr>
          </w:p>
          <w:p w14:paraId="7B11841E" w14:textId="77777777" w:rsidR="00354E13" w:rsidRPr="00740514" w:rsidRDefault="00354E13" w:rsidP="00275E4E">
            <w:pPr>
              <w:spacing w:line="276" w:lineRule="auto"/>
              <w:rPr>
                <w:b/>
                <w:bCs/>
                <w:u w:val="single"/>
              </w:rPr>
            </w:pPr>
            <w:r w:rsidRPr="00740514">
              <w:rPr>
                <w:b/>
                <w:bCs/>
                <w:u w:val="single"/>
              </w:rPr>
              <w:t>Ενδεικτικές δραστηριότητες:</w:t>
            </w:r>
          </w:p>
          <w:p w14:paraId="6A067EA3" w14:textId="77777777" w:rsidR="00354E13" w:rsidRPr="00740514" w:rsidRDefault="00354E13" w:rsidP="00275E4E"/>
          <w:p w14:paraId="16352A47" w14:textId="56035496" w:rsidR="00354E13" w:rsidRPr="00740514" w:rsidRDefault="00354E13" w:rsidP="00275E4E">
            <w:pPr>
              <w:rPr>
                <w:b/>
              </w:rPr>
            </w:pPr>
            <w:r w:rsidRPr="00740514">
              <w:rPr>
                <w:b/>
                <w:u w:val="single"/>
              </w:rPr>
              <w:t xml:space="preserve"> </w:t>
            </w:r>
            <w:r w:rsidRPr="00740514">
              <w:rPr>
                <w:b/>
              </w:rPr>
              <w:t>Αξιοποίηση ψηφιακού υλικού:</w:t>
            </w:r>
          </w:p>
          <w:p w14:paraId="10A3B153" w14:textId="77777777" w:rsidR="00354E13" w:rsidRPr="00740514" w:rsidRDefault="00354E13" w:rsidP="00275E4E">
            <w:pPr>
              <w:widowControl/>
              <w:numPr>
                <w:ilvl w:val="0"/>
                <w:numId w:val="1"/>
              </w:numPr>
              <w:autoSpaceDE/>
              <w:autoSpaceDN/>
              <w:spacing w:after="160" w:line="276" w:lineRule="auto"/>
            </w:pPr>
            <w:r w:rsidRPr="00740514">
              <w:t>Νευρώνες, Νευρογλοιακά κύτταρα</w:t>
            </w:r>
            <w:r w:rsidR="00275E4E" w:rsidRPr="00740514">
              <w:t xml:space="preserve">, </w:t>
            </w:r>
            <w:r w:rsidRPr="00740514">
              <w:t>άσκηση αντιστοίχισης</w:t>
            </w:r>
          </w:p>
          <w:p w14:paraId="72D67439" w14:textId="77777777" w:rsidR="00354E13" w:rsidRPr="00740514" w:rsidRDefault="00354E13" w:rsidP="00275E4E">
            <w:pPr>
              <w:rPr>
                <w:color w:val="0563C1" w:themeColor="hyperlink"/>
                <w:u w:val="single"/>
              </w:rPr>
            </w:pPr>
            <w:r w:rsidRPr="00740514">
              <w:rPr>
                <w:rFonts w:asciiTheme="minorHAnsi" w:eastAsiaTheme="minorHAnsi" w:hAnsiTheme="minorHAnsi" w:cstheme="minorBidi"/>
              </w:rPr>
              <w:t xml:space="preserve">              </w:t>
            </w:r>
            <w:hyperlink r:id="rId17" w:history="1">
              <w:r w:rsidRPr="00740514">
                <w:rPr>
                  <w:color w:val="0563C1" w:themeColor="hyperlink"/>
                  <w:u w:val="single"/>
                </w:rPr>
                <w:t>http://photodentro.edu.gr/lor/r/8521/6661?locale=el</w:t>
              </w:r>
            </w:hyperlink>
          </w:p>
          <w:p w14:paraId="28359BF4" w14:textId="7F6291DD" w:rsidR="00354E13" w:rsidRPr="00740514" w:rsidRDefault="00011ECE" w:rsidP="00275E4E">
            <w:pPr>
              <w:widowControl/>
              <w:numPr>
                <w:ilvl w:val="0"/>
                <w:numId w:val="1"/>
              </w:numPr>
              <w:autoSpaceDE/>
              <w:autoSpaceDN/>
              <w:spacing w:after="160" w:line="259" w:lineRule="auto"/>
              <w:contextualSpacing/>
            </w:pPr>
            <w:r>
              <w:t>Ηλεκτρο</w:t>
            </w:r>
            <w:r w:rsidR="00354E13" w:rsidRPr="00740514">
              <w:t>ε</w:t>
            </w:r>
            <w:r>
              <w:t>γκε</w:t>
            </w:r>
            <w:r w:rsidR="00354E13" w:rsidRPr="00740514">
              <w:t xml:space="preserve">φαλογράφημα και εγκεφαλικά </w:t>
            </w:r>
            <w:r>
              <w:t>κύ</w:t>
            </w:r>
            <w:r w:rsidR="00354E13" w:rsidRPr="00740514">
              <w:t xml:space="preserve">ματα: </w:t>
            </w:r>
            <w:hyperlink r:id="rId18" w:history="1">
              <w:r w:rsidR="00354E13" w:rsidRPr="00740514">
                <w:rPr>
                  <w:color w:val="0563C1" w:themeColor="hyperlink"/>
                  <w:u w:val="single"/>
                </w:rPr>
                <w:t>http://photodentro.edu.gr/lor/r/8521/11359?locale=el</w:t>
              </w:r>
            </w:hyperlink>
          </w:p>
          <w:p w14:paraId="400C3EA2" w14:textId="77777777" w:rsidR="00932259" w:rsidRPr="00740514" w:rsidRDefault="00932259" w:rsidP="00275E4E">
            <w:pPr>
              <w:widowControl/>
              <w:numPr>
                <w:ilvl w:val="0"/>
                <w:numId w:val="1"/>
              </w:numPr>
              <w:autoSpaceDE/>
              <w:autoSpaceDN/>
              <w:spacing w:line="276" w:lineRule="auto"/>
            </w:pPr>
            <w:r w:rsidRPr="00740514">
              <w:t xml:space="preserve">Νευρική ώση, άσκηση πολλαπλής επιλογής </w:t>
            </w:r>
          </w:p>
          <w:p w14:paraId="30CBA1F9" w14:textId="77777777" w:rsidR="00932259" w:rsidRPr="00740514" w:rsidRDefault="00916804" w:rsidP="00BC630B">
            <w:pPr>
              <w:pStyle w:val="a6"/>
            </w:pPr>
            <w:hyperlink r:id="rId19" w:history="1">
              <w:r w:rsidR="00932259" w:rsidRPr="00740514">
                <w:rPr>
                  <w:rStyle w:val="-"/>
                </w:rPr>
                <w:t>http://photodentro.edu.gr/lor/r/8521/6662?locale=el</w:t>
              </w:r>
            </w:hyperlink>
          </w:p>
          <w:p w14:paraId="0F118E20" w14:textId="77777777" w:rsidR="00CA1C89" w:rsidRPr="00740514" w:rsidRDefault="00CA1C89" w:rsidP="00275E4E"/>
        </w:tc>
        <w:tc>
          <w:tcPr>
            <w:tcW w:w="743" w:type="dxa"/>
            <w:tcBorders>
              <w:top w:val="single" w:sz="4" w:space="0" w:color="auto"/>
              <w:left w:val="single" w:sz="4" w:space="0" w:color="auto"/>
              <w:bottom w:val="single" w:sz="4" w:space="0" w:color="auto"/>
              <w:right w:val="single" w:sz="4" w:space="0" w:color="auto"/>
            </w:tcBorders>
            <w:vAlign w:val="center"/>
          </w:tcPr>
          <w:p w14:paraId="2F860BBC" w14:textId="77777777" w:rsidR="00CA1C89" w:rsidRPr="00740514" w:rsidRDefault="00CA1C89" w:rsidP="00275E4E">
            <w:pPr>
              <w:rPr>
                <w:b/>
                <w:bCs/>
              </w:rPr>
            </w:pPr>
            <w:r w:rsidRPr="00740514">
              <w:rPr>
                <w:b/>
                <w:bCs/>
              </w:rPr>
              <w:t>3</w:t>
            </w:r>
          </w:p>
        </w:tc>
      </w:tr>
      <w:tr w:rsidR="00CA1C89" w:rsidRPr="00740514" w14:paraId="650C7E06" w14:textId="77777777" w:rsidTr="005C44CF">
        <w:trPr>
          <w:trHeight w:val="378"/>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B39BF5" w14:textId="77777777" w:rsidR="00CA1C89" w:rsidRPr="00740514" w:rsidRDefault="00CA1C89" w:rsidP="00275E4E">
            <w:pPr>
              <w:rPr>
                <w:b/>
                <w:bCs/>
              </w:rPr>
            </w:pPr>
            <w:r w:rsidRPr="00740514">
              <w:rPr>
                <w:b/>
                <w:bCs/>
              </w:rPr>
              <w:t>Περιφερικό Νευρικό Σύστημα</w:t>
            </w:r>
          </w:p>
          <w:p w14:paraId="0472CBC4" w14:textId="77777777" w:rsidR="00CA1C89" w:rsidRPr="00740514" w:rsidRDefault="00CA1C89" w:rsidP="00275E4E">
            <w:pPr>
              <w:rPr>
                <w:b/>
                <w:bCs/>
              </w:rPr>
            </w:pPr>
          </w:p>
        </w:tc>
        <w:tc>
          <w:tcPr>
            <w:tcW w:w="6208" w:type="dxa"/>
            <w:tcBorders>
              <w:top w:val="single" w:sz="4" w:space="0" w:color="auto"/>
              <w:left w:val="single" w:sz="4" w:space="0" w:color="auto"/>
              <w:bottom w:val="single" w:sz="4" w:space="0" w:color="auto"/>
              <w:right w:val="single" w:sz="4" w:space="0" w:color="auto"/>
            </w:tcBorders>
            <w:vAlign w:val="center"/>
          </w:tcPr>
          <w:p w14:paraId="42FFD5CD" w14:textId="7EE2D8FC" w:rsidR="00354E13" w:rsidRPr="00740514" w:rsidRDefault="00354E13" w:rsidP="0077675F">
            <w:pPr>
              <w:spacing w:line="276" w:lineRule="auto"/>
              <w:rPr>
                <w:b/>
                <w:bCs/>
                <w:u w:val="single"/>
              </w:rPr>
            </w:pPr>
            <w:r w:rsidRPr="00740514">
              <w:rPr>
                <w:b/>
                <w:bCs/>
                <w:u w:val="single"/>
              </w:rPr>
              <w:t>Οι μαθητές/ μαθήτριες αναμένεται να:</w:t>
            </w:r>
          </w:p>
          <w:p w14:paraId="6BB9EAC4" w14:textId="77777777" w:rsidR="00354E13" w:rsidRPr="00740514" w:rsidRDefault="00354E13" w:rsidP="0077675F">
            <w:pPr>
              <w:widowControl/>
              <w:numPr>
                <w:ilvl w:val="0"/>
                <w:numId w:val="11"/>
              </w:numPr>
              <w:autoSpaceDE/>
              <w:autoSpaceDN/>
              <w:spacing w:line="276" w:lineRule="auto"/>
              <w:contextualSpacing/>
            </w:pPr>
            <w:r w:rsidRPr="00740514">
              <w:t>Δίνουν τον ορισμό του «νεύρου» και να διακρίνουν τα νεύρα σε αισθητικά, κινητικά και μεικτά.</w:t>
            </w:r>
          </w:p>
          <w:p w14:paraId="5670647A" w14:textId="77777777" w:rsidR="00354E13" w:rsidRPr="00740514" w:rsidRDefault="00354E13" w:rsidP="0077675F">
            <w:pPr>
              <w:widowControl/>
              <w:numPr>
                <w:ilvl w:val="0"/>
                <w:numId w:val="11"/>
              </w:numPr>
              <w:autoSpaceDE/>
              <w:autoSpaceDN/>
              <w:spacing w:line="276" w:lineRule="auto"/>
              <w:contextualSpacing/>
            </w:pPr>
            <w:r w:rsidRPr="00740514">
              <w:t xml:space="preserve">Εξηγούν τι είναι γάγγλιο και να διακρίνουν τα νεύρα σε εγκεφαλικά και </w:t>
            </w:r>
            <w:proofErr w:type="spellStart"/>
            <w:r w:rsidRPr="00740514">
              <w:t>νωτιαία</w:t>
            </w:r>
            <w:proofErr w:type="spellEnd"/>
            <w:r w:rsidRPr="00740514">
              <w:t>.</w:t>
            </w:r>
          </w:p>
          <w:p w14:paraId="30CB7F27" w14:textId="77777777" w:rsidR="00354E13" w:rsidRPr="00740514" w:rsidRDefault="00354E13" w:rsidP="0077675F">
            <w:pPr>
              <w:widowControl/>
              <w:numPr>
                <w:ilvl w:val="0"/>
                <w:numId w:val="11"/>
              </w:numPr>
              <w:autoSpaceDE/>
              <w:autoSpaceDN/>
              <w:spacing w:line="276" w:lineRule="auto"/>
              <w:contextualSpacing/>
            </w:pPr>
            <w:r w:rsidRPr="00740514">
              <w:t>Δίνουν τον ορισμό της νευρικής οδού.</w:t>
            </w:r>
          </w:p>
          <w:p w14:paraId="09D9C50D" w14:textId="2B67C499" w:rsidR="00354E13" w:rsidRPr="00740514" w:rsidRDefault="00932259" w:rsidP="0077675F">
            <w:pPr>
              <w:widowControl/>
              <w:numPr>
                <w:ilvl w:val="0"/>
                <w:numId w:val="11"/>
              </w:numPr>
              <w:autoSpaceDE/>
              <w:autoSpaceDN/>
              <w:spacing w:line="276" w:lineRule="auto"/>
              <w:contextualSpacing/>
            </w:pPr>
            <w:r w:rsidRPr="00740514">
              <w:t>Κ</w:t>
            </w:r>
            <w:r w:rsidR="00354E13" w:rsidRPr="00740514">
              <w:t>ατανοούν και να εξηγούν το</w:t>
            </w:r>
            <w:r w:rsidR="0076587B">
              <w:t>ν</w:t>
            </w:r>
            <w:r w:rsidR="00354E13" w:rsidRPr="00740514">
              <w:t xml:space="preserve"> ρόλο του αντανακλαστικού τόξου.</w:t>
            </w:r>
          </w:p>
          <w:p w14:paraId="02693AF3" w14:textId="77777777" w:rsidR="00354E13" w:rsidRPr="00740514" w:rsidRDefault="00354E13" w:rsidP="0077675F">
            <w:pPr>
              <w:widowControl/>
              <w:numPr>
                <w:ilvl w:val="0"/>
                <w:numId w:val="11"/>
              </w:numPr>
              <w:autoSpaceDE/>
              <w:autoSpaceDN/>
              <w:spacing w:line="276" w:lineRule="auto"/>
              <w:contextualSpacing/>
            </w:pPr>
            <w:r w:rsidRPr="00740514">
              <w:t>Περιγράφουν τη δομή  (τμήματα) και τη λειτουργία  απλών αντανακλαστικών μηχανισμών.</w:t>
            </w:r>
          </w:p>
          <w:p w14:paraId="1A072ABC" w14:textId="77777777" w:rsidR="00354E13" w:rsidRPr="00740514" w:rsidRDefault="00354E13" w:rsidP="00275E4E">
            <w:pPr>
              <w:widowControl/>
              <w:autoSpaceDE/>
              <w:autoSpaceDN/>
              <w:spacing w:after="160" w:line="259" w:lineRule="auto"/>
              <w:ind w:left="720"/>
              <w:contextualSpacing/>
            </w:pPr>
          </w:p>
          <w:p w14:paraId="1FFF3974" w14:textId="77777777" w:rsidR="00354E13" w:rsidRPr="00740514" w:rsidRDefault="00354E13" w:rsidP="00275E4E">
            <w:pPr>
              <w:spacing w:line="276" w:lineRule="auto"/>
              <w:rPr>
                <w:b/>
                <w:bCs/>
                <w:u w:val="single"/>
              </w:rPr>
            </w:pPr>
            <w:r w:rsidRPr="00740514">
              <w:rPr>
                <w:b/>
                <w:bCs/>
                <w:u w:val="single"/>
              </w:rPr>
              <w:t>Ενδεικτικές δραστηριότητες:</w:t>
            </w:r>
          </w:p>
          <w:p w14:paraId="1D4BE8BD" w14:textId="6E76145C" w:rsidR="00354E13" w:rsidRPr="00740514" w:rsidRDefault="00354E13" w:rsidP="00275E4E">
            <w:pPr>
              <w:jc w:val="both"/>
            </w:pPr>
            <w:r w:rsidRPr="00740514">
              <w:rPr>
                <w:b/>
              </w:rPr>
              <w:t xml:space="preserve">Εργαστηριακή άσκηση: </w:t>
            </w:r>
            <w:r w:rsidRPr="00740514">
              <w:t>Μικροσκοπική παρατήρηση τομής ανθρώ</w:t>
            </w:r>
            <w:r w:rsidRPr="00740514">
              <w:lastRenderedPageBreak/>
              <w:t>πινου νεύρου στην οποία διακρίνεται η λευκή ουσία και τομής ανθρώπινου εγκεφαλικού φλοιού στην οποία διακρίνεται η φαιά ουσία (Μικροσκοπική παρατήρηση μόνιμων  παρασκευασμάτων)</w:t>
            </w:r>
            <w:r w:rsidR="0077675F">
              <w:t>.</w:t>
            </w:r>
          </w:p>
          <w:p w14:paraId="042C6D16" w14:textId="77777777" w:rsidR="00CA1C89" w:rsidRPr="00740514" w:rsidRDefault="00CA1C89" w:rsidP="00275E4E"/>
        </w:tc>
        <w:tc>
          <w:tcPr>
            <w:tcW w:w="743" w:type="dxa"/>
            <w:tcBorders>
              <w:top w:val="single" w:sz="4" w:space="0" w:color="auto"/>
              <w:left w:val="single" w:sz="4" w:space="0" w:color="auto"/>
              <w:bottom w:val="single" w:sz="4" w:space="0" w:color="auto"/>
              <w:right w:val="single" w:sz="4" w:space="0" w:color="auto"/>
            </w:tcBorders>
            <w:vAlign w:val="center"/>
          </w:tcPr>
          <w:p w14:paraId="376190FA" w14:textId="77777777" w:rsidR="00CA1C89" w:rsidRPr="00740514" w:rsidRDefault="00CA1C89" w:rsidP="00275E4E">
            <w:pPr>
              <w:rPr>
                <w:b/>
                <w:bCs/>
              </w:rPr>
            </w:pPr>
            <w:r w:rsidRPr="00740514">
              <w:rPr>
                <w:b/>
                <w:bCs/>
              </w:rPr>
              <w:lastRenderedPageBreak/>
              <w:t>3</w:t>
            </w:r>
          </w:p>
          <w:p w14:paraId="35039233" w14:textId="77777777" w:rsidR="00CA1C89" w:rsidRPr="00740514" w:rsidRDefault="00CA1C89" w:rsidP="00275E4E">
            <w:pPr>
              <w:rPr>
                <w:b/>
                <w:bCs/>
              </w:rPr>
            </w:pPr>
          </w:p>
        </w:tc>
      </w:tr>
      <w:tr w:rsidR="00CA1C89" w:rsidRPr="00740514" w14:paraId="6D2413F8" w14:textId="77777777" w:rsidTr="005C44CF">
        <w:trPr>
          <w:trHeight w:val="378"/>
          <w:jc w:val="center"/>
        </w:trPr>
        <w:tc>
          <w:tcPr>
            <w:tcW w:w="1980" w:type="dxa"/>
            <w:tcBorders>
              <w:top w:val="single" w:sz="4" w:space="0" w:color="auto"/>
              <w:left w:val="single" w:sz="4" w:space="0" w:color="auto"/>
              <w:bottom w:val="single" w:sz="4" w:space="0" w:color="auto"/>
              <w:right w:val="single" w:sz="4" w:space="0" w:color="auto"/>
            </w:tcBorders>
            <w:vAlign w:val="center"/>
          </w:tcPr>
          <w:p w14:paraId="2B4BA1AB" w14:textId="77777777" w:rsidR="00CA1C89" w:rsidRPr="00740514" w:rsidRDefault="00CA1C89" w:rsidP="00275E4E">
            <w:pPr>
              <w:rPr>
                <w:b/>
                <w:bCs/>
              </w:rPr>
            </w:pPr>
            <w:r w:rsidRPr="00740514">
              <w:rPr>
                <w:b/>
                <w:bCs/>
              </w:rPr>
              <w:t>Κεντρικό  Νευρικό Σύστημα</w:t>
            </w:r>
          </w:p>
          <w:p w14:paraId="0F85EFC5" w14:textId="77777777" w:rsidR="00CA1C89" w:rsidRPr="00740514" w:rsidRDefault="00CA1C89" w:rsidP="00275E4E">
            <w:pPr>
              <w:rPr>
                <w:b/>
                <w:bCs/>
              </w:rPr>
            </w:pPr>
          </w:p>
        </w:tc>
        <w:tc>
          <w:tcPr>
            <w:tcW w:w="6208" w:type="dxa"/>
            <w:tcBorders>
              <w:top w:val="single" w:sz="4" w:space="0" w:color="auto"/>
              <w:left w:val="single" w:sz="4" w:space="0" w:color="auto"/>
              <w:bottom w:val="single" w:sz="4" w:space="0" w:color="auto"/>
              <w:right w:val="single" w:sz="4" w:space="0" w:color="auto"/>
            </w:tcBorders>
            <w:vAlign w:val="center"/>
          </w:tcPr>
          <w:p w14:paraId="204C1975" w14:textId="77777777" w:rsidR="00354E13" w:rsidRPr="00740514" w:rsidRDefault="00354E13" w:rsidP="00275E4E">
            <w:pPr>
              <w:rPr>
                <w:b/>
                <w:bCs/>
                <w:u w:val="single"/>
              </w:rPr>
            </w:pPr>
            <w:r w:rsidRPr="00740514">
              <w:rPr>
                <w:b/>
                <w:bCs/>
                <w:u w:val="single"/>
              </w:rPr>
              <w:t>Οι  μαθητές/ μαθήτριες αναμένεται να:</w:t>
            </w:r>
          </w:p>
          <w:p w14:paraId="22795C85" w14:textId="77777777" w:rsidR="00354E13" w:rsidRPr="00740514" w:rsidRDefault="00354E13" w:rsidP="0077675F">
            <w:pPr>
              <w:widowControl/>
              <w:numPr>
                <w:ilvl w:val="0"/>
                <w:numId w:val="12"/>
              </w:numPr>
              <w:autoSpaceDE/>
              <w:autoSpaceDN/>
              <w:spacing w:line="276" w:lineRule="auto"/>
              <w:contextualSpacing/>
            </w:pPr>
            <w:r w:rsidRPr="00740514">
              <w:t>Ονομάζουν τα όργανα που αποτελούν το Κεντρικό Νευρικό Σύστημα.</w:t>
            </w:r>
          </w:p>
          <w:p w14:paraId="24DF2AF1" w14:textId="77777777" w:rsidR="00354E13" w:rsidRPr="00740514" w:rsidRDefault="00354E13" w:rsidP="0077675F">
            <w:pPr>
              <w:widowControl/>
              <w:numPr>
                <w:ilvl w:val="0"/>
                <w:numId w:val="12"/>
              </w:numPr>
              <w:autoSpaceDE/>
              <w:autoSpaceDN/>
              <w:spacing w:line="276" w:lineRule="auto"/>
              <w:contextualSpacing/>
            </w:pPr>
            <w:r w:rsidRPr="00740514">
              <w:t>Εξηγούν το ρόλο των μηνίγγων και του εγκεφαλονωτιαίου υγρού στην εύρυθμη λειτουργία του ΚΝΣ.</w:t>
            </w:r>
          </w:p>
          <w:p w14:paraId="207F241D" w14:textId="77777777" w:rsidR="00354E13" w:rsidRPr="00740514" w:rsidRDefault="00354E13" w:rsidP="0077675F">
            <w:pPr>
              <w:widowControl/>
              <w:numPr>
                <w:ilvl w:val="0"/>
                <w:numId w:val="12"/>
              </w:numPr>
              <w:autoSpaceDE/>
              <w:autoSpaceDN/>
              <w:spacing w:line="276" w:lineRule="auto"/>
              <w:contextualSpacing/>
            </w:pPr>
            <w:r w:rsidRPr="00740514">
              <w:t>Περιγράφουν τη δομή του Νωτιαίου Μυελού ονομάζοντας τη φαιά και τη λευκή ουσία.</w:t>
            </w:r>
          </w:p>
          <w:p w14:paraId="489927BA" w14:textId="77777777" w:rsidR="00354E13" w:rsidRPr="00740514" w:rsidRDefault="00354E13" w:rsidP="0077675F">
            <w:pPr>
              <w:widowControl/>
              <w:numPr>
                <w:ilvl w:val="0"/>
                <w:numId w:val="12"/>
              </w:numPr>
              <w:autoSpaceDE/>
              <w:autoSpaceDN/>
              <w:spacing w:line="276" w:lineRule="auto"/>
              <w:contextualSpacing/>
            </w:pPr>
            <w:r w:rsidRPr="00740514">
              <w:t>Εξηγούν τις λειτουργίες του Νωτιαίου Μυελού.</w:t>
            </w:r>
          </w:p>
          <w:p w14:paraId="3695F771" w14:textId="77777777" w:rsidR="00354E13" w:rsidRPr="00740514" w:rsidRDefault="00354E13" w:rsidP="0077675F">
            <w:pPr>
              <w:widowControl/>
              <w:numPr>
                <w:ilvl w:val="0"/>
                <w:numId w:val="12"/>
              </w:numPr>
              <w:autoSpaceDE/>
              <w:autoSpaceDN/>
              <w:spacing w:line="276" w:lineRule="auto"/>
              <w:contextualSpacing/>
            </w:pPr>
            <w:r w:rsidRPr="00740514">
              <w:t>Εξηγούν τις λειτουργίες του εγκεφάλου.</w:t>
            </w:r>
          </w:p>
          <w:p w14:paraId="324280F8" w14:textId="051153D8" w:rsidR="00354E13" w:rsidRPr="00740514" w:rsidRDefault="00354E13" w:rsidP="0077675F">
            <w:pPr>
              <w:widowControl/>
              <w:numPr>
                <w:ilvl w:val="0"/>
                <w:numId w:val="12"/>
              </w:numPr>
              <w:autoSpaceDE/>
              <w:autoSpaceDN/>
              <w:spacing w:line="276" w:lineRule="auto"/>
              <w:contextualSpacing/>
              <w:jc w:val="both"/>
            </w:pPr>
            <w:r w:rsidRPr="00740514">
              <w:t>Περιγράφουν τον εγκέφαλο του ανθρώπου ονομάζοντας το στέλεχος, την παρεγκεφαλίδα, τα εγκεφαλικά ημισφαίρια, τους λοβούς, τις έλικες, τις αύλακες, την επιμήκη σχισμή, τον φλοιό των ημισφαιρίων, αναγνωρίζοντας την πολυπλοκότητά του</w:t>
            </w:r>
            <w:r w:rsidR="00D01D4B" w:rsidRPr="00740514">
              <w:t xml:space="preserve"> εγκεφάλου και συνδέοντας κάθε ένα από τα προαναφερθέντα τμήματα του εγκεφάλου με τις βασικές του λειτουργίες</w:t>
            </w:r>
            <w:r w:rsidRPr="00740514">
              <w:t xml:space="preserve">. </w:t>
            </w:r>
          </w:p>
          <w:p w14:paraId="3C5A788B" w14:textId="77777777" w:rsidR="00354E13" w:rsidRPr="00740514" w:rsidRDefault="00354E13" w:rsidP="0077675F">
            <w:pPr>
              <w:spacing w:line="276" w:lineRule="auto"/>
              <w:ind w:left="720"/>
              <w:contextualSpacing/>
            </w:pPr>
          </w:p>
          <w:p w14:paraId="75CF4D27" w14:textId="77777777" w:rsidR="00354E13" w:rsidRPr="00740514" w:rsidRDefault="00354E13" w:rsidP="0077675F">
            <w:pPr>
              <w:spacing w:line="276" w:lineRule="auto"/>
              <w:rPr>
                <w:b/>
                <w:bCs/>
                <w:u w:val="single"/>
              </w:rPr>
            </w:pPr>
            <w:r w:rsidRPr="00740514">
              <w:rPr>
                <w:b/>
                <w:bCs/>
                <w:u w:val="single"/>
              </w:rPr>
              <w:t>Ενδεικτικές δραστηριότητες:</w:t>
            </w:r>
          </w:p>
          <w:p w14:paraId="2CCFB726" w14:textId="77777777" w:rsidR="00354E13" w:rsidRPr="00740514" w:rsidRDefault="00354E13" w:rsidP="0077675F">
            <w:pPr>
              <w:widowControl/>
              <w:numPr>
                <w:ilvl w:val="0"/>
                <w:numId w:val="1"/>
              </w:numPr>
              <w:autoSpaceDE/>
              <w:autoSpaceDN/>
              <w:spacing w:line="276" w:lineRule="auto"/>
            </w:pPr>
            <w:r w:rsidRPr="00740514">
              <w:t>Κεντρικό Νευρικό Σύστημα, εννοιολογικός χάρτης</w:t>
            </w:r>
          </w:p>
          <w:p w14:paraId="37B1E886" w14:textId="77777777" w:rsidR="00354E13" w:rsidRPr="00740514" w:rsidRDefault="00354E13" w:rsidP="0077675F">
            <w:pPr>
              <w:spacing w:line="276" w:lineRule="auto"/>
            </w:pPr>
            <w:r w:rsidRPr="00740514">
              <w:rPr>
                <w:rFonts w:asciiTheme="minorHAnsi" w:eastAsiaTheme="minorHAnsi" w:hAnsiTheme="minorHAnsi" w:cstheme="minorBidi"/>
              </w:rPr>
              <w:t xml:space="preserve">                </w:t>
            </w:r>
            <w:hyperlink r:id="rId20" w:history="1">
              <w:r w:rsidRPr="00740514">
                <w:rPr>
                  <w:color w:val="0563C1" w:themeColor="hyperlink"/>
                  <w:u w:val="single"/>
                </w:rPr>
                <w:t>http://photodentro.edu.gr/lor/r/8521/3154?locale=el</w:t>
              </w:r>
            </w:hyperlink>
          </w:p>
          <w:p w14:paraId="3F322D9A" w14:textId="77777777" w:rsidR="00354E13" w:rsidRPr="00740514" w:rsidRDefault="00354E13" w:rsidP="0077675F">
            <w:pPr>
              <w:spacing w:line="276" w:lineRule="auto"/>
            </w:pPr>
          </w:p>
          <w:p w14:paraId="030C4D62" w14:textId="77777777" w:rsidR="00354E13" w:rsidRPr="00740514" w:rsidRDefault="00354E13" w:rsidP="0077675F">
            <w:pPr>
              <w:spacing w:line="276" w:lineRule="auto"/>
              <w:rPr>
                <w:b/>
              </w:rPr>
            </w:pPr>
            <w:r w:rsidRPr="00740514">
              <w:rPr>
                <w:b/>
              </w:rPr>
              <w:t>Συνθετικές  εργασίες:</w:t>
            </w:r>
          </w:p>
          <w:p w14:paraId="0A015350" w14:textId="77777777" w:rsidR="00354E13" w:rsidRPr="00740514" w:rsidRDefault="00354E13" w:rsidP="0077675F">
            <w:pPr>
              <w:spacing w:line="276" w:lineRule="auto"/>
              <w:jc w:val="both"/>
            </w:pPr>
            <w:r w:rsidRPr="00740514">
              <w:t xml:space="preserve">Οι μαθητές/ μαθήτριες προτείνεται να εργαστούν σε ομάδες με σκοπό την προσέγγιση θεμάτων που σχετίζονται με παράγοντες που επιδρούν στην υγεία του Νευρικού Συστήματος (ύπνος, ουσίες,  </w:t>
            </w:r>
            <w:proofErr w:type="spellStart"/>
            <w:r w:rsidRPr="00740514">
              <w:t>νευροεκφυλιστικές</w:t>
            </w:r>
            <w:proofErr w:type="spellEnd"/>
            <w:r w:rsidRPr="00740514">
              <w:t xml:space="preserve"> ασθένειες) και τις επιπτώσεις τους σε αυτό.  Οι εργασίες τους να παρουσιαστούν στην ολομέλεια της τάξης τους.</w:t>
            </w:r>
          </w:p>
          <w:p w14:paraId="6FE5EC11" w14:textId="77777777" w:rsidR="00CA1C89" w:rsidRPr="00740514" w:rsidRDefault="00CA1C89" w:rsidP="00275E4E"/>
        </w:tc>
        <w:tc>
          <w:tcPr>
            <w:tcW w:w="743" w:type="dxa"/>
            <w:tcBorders>
              <w:top w:val="single" w:sz="4" w:space="0" w:color="auto"/>
              <w:left w:val="single" w:sz="4" w:space="0" w:color="auto"/>
              <w:bottom w:val="single" w:sz="4" w:space="0" w:color="auto"/>
              <w:right w:val="single" w:sz="4" w:space="0" w:color="auto"/>
            </w:tcBorders>
            <w:vAlign w:val="center"/>
          </w:tcPr>
          <w:p w14:paraId="629E4E5C" w14:textId="6E4CA145" w:rsidR="00CA1C89" w:rsidRPr="00740514" w:rsidRDefault="008E56E6" w:rsidP="00275E4E">
            <w:pPr>
              <w:rPr>
                <w:b/>
                <w:bCs/>
              </w:rPr>
            </w:pPr>
            <w:r>
              <w:rPr>
                <w:b/>
                <w:bCs/>
                <w:lang w:val="en-US"/>
              </w:rPr>
              <w:t>6</w:t>
            </w:r>
          </w:p>
          <w:p w14:paraId="6E311CA0" w14:textId="77777777" w:rsidR="00CA1C89" w:rsidRPr="00740514" w:rsidRDefault="00CA1C89" w:rsidP="00275E4E">
            <w:pPr>
              <w:rPr>
                <w:b/>
                <w:bCs/>
              </w:rPr>
            </w:pPr>
          </w:p>
        </w:tc>
      </w:tr>
      <w:tr w:rsidR="00CA1C89" w:rsidRPr="00740514" w14:paraId="57C608B5" w14:textId="77777777" w:rsidTr="005C44CF">
        <w:trPr>
          <w:trHeight w:val="378"/>
          <w:jc w:val="center"/>
        </w:trPr>
        <w:tc>
          <w:tcPr>
            <w:tcW w:w="1980" w:type="dxa"/>
            <w:tcBorders>
              <w:top w:val="single" w:sz="4" w:space="0" w:color="auto"/>
              <w:left w:val="single" w:sz="4" w:space="0" w:color="auto"/>
              <w:bottom w:val="single" w:sz="4" w:space="0" w:color="auto"/>
              <w:right w:val="single" w:sz="4" w:space="0" w:color="auto"/>
            </w:tcBorders>
            <w:vAlign w:val="center"/>
          </w:tcPr>
          <w:p w14:paraId="1C1EF606" w14:textId="77777777" w:rsidR="00CA1C89" w:rsidRPr="00740514" w:rsidRDefault="00CA1C89" w:rsidP="00275E4E">
            <w:pPr>
              <w:rPr>
                <w:b/>
                <w:bCs/>
              </w:rPr>
            </w:pPr>
            <w:r w:rsidRPr="00740514">
              <w:rPr>
                <w:b/>
                <w:bCs/>
              </w:rPr>
              <w:t>Αυτόνομο Νευρικό Σύστημα</w:t>
            </w:r>
          </w:p>
          <w:p w14:paraId="6AD1116E" w14:textId="77777777" w:rsidR="00CA1C89" w:rsidRPr="00740514" w:rsidRDefault="00CA1C89" w:rsidP="00275E4E">
            <w:pPr>
              <w:rPr>
                <w:b/>
                <w:bCs/>
              </w:rPr>
            </w:pPr>
          </w:p>
        </w:tc>
        <w:tc>
          <w:tcPr>
            <w:tcW w:w="6208" w:type="dxa"/>
            <w:tcBorders>
              <w:top w:val="single" w:sz="4" w:space="0" w:color="auto"/>
              <w:left w:val="single" w:sz="4" w:space="0" w:color="auto"/>
              <w:bottom w:val="single" w:sz="4" w:space="0" w:color="auto"/>
              <w:right w:val="single" w:sz="4" w:space="0" w:color="auto"/>
            </w:tcBorders>
            <w:vAlign w:val="center"/>
          </w:tcPr>
          <w:p w14:paraId="71968D36" w14:textId="348B96FD" w:rsidR="00056632" w:rsidRPr="00740514" w:rsidRDefault="00056632" w:rsidP="00AF2E14">
            <w:pPr>
              <w:spacing w:line="276" w:lineRule="auto"/>
              <w:rPr>
                <w:b/>
                <w:bCs/>
                <w:u w:val="single"/>
              </w:rPr>
            </w:pPr>
            <w:r w:rsidRPr="00740514">
              <w:rPr>
                <w:b/>
                <w:bCs/>
                <w:u w:val="single"/>
              </w:rPr>
              <w:t>Οι μαθητές/ μαθήτριες αναμένεται να:</w:t>
            </w:r>
          </w:p>
          <w:p w14:paraId="37B45252" w14:textId="77777777" w:rsidR="00D01D4B" w:rsidRPr="00740514" w:rsidRDefault="00D01D4B" w:rsidP="00AF2E14">
            <w:pPr>
              <w:pStyle w:val="a6"/>
              <w:numPr>
                <w:ilvl w:val="0"/>
                <w:numId w:val="17"/>
              </w:numPr>
              <w:spacing w:line="276" w:lineRule="auto"/>
            </w:pPr>
            <w:r w:rsidRPr="00740514">
              <w:t>Διακρίνουν το ΑΝΣ σε συμπαθητικό και παρασυμπαθητικό.</w:t>
            </w:r>
          </w:p>
          <w:p w14:paraId="1BC6D774" w14:textId="77777777" w:rsidR="00D01D4B" w:rsidRPr="00740514" w:rsidRDefault="00D01D4B" w:rsidP="00AF2E14">
            <w:pPr>
              <w:pStyle w:val="a6"/>
              <w:numPr>
                <w:ilvl w:val="0"/>
                <w:numId w:val="17"/>
              </w:numPr>
              <w:spacing w:line="276" w:lineRule="auto"/>
            </w:pPr>
            <w:r w:rsidRPr="00740514">
              <w:t>Εξηγούν τη δράση του συμπαθητικού και του παρασυμπαθητικού νευρικού συστήματος.</w:t>
            </w:r>
          </w:p>
          <w:p w14:paraId="36443171" w14:textId="77777777" w:rsidR="00D01D4B" w:rsidRPr="00740514" w:rsidRDefault="00D01D4B" w:rsidP="00AF2E14">
            <w:pPr>
              <w:pStyle w:val="a6"/>
              <w:numPr>
                <w:ilvl w:val="0"/>
                <w:numId w:val="17"/>
              </w:numPr>
              <w:spacing w:line="276" w:lineRule="auto"/>
            </w:pPr>
            <w:r w:rsidRPr="00740514">
              <w:t>Αναγνωρίζουν τη δράση του Αυτόνομου Νευρικού Συστήματος στην εύρυθμη λειτουργία του οργανισμού.</w:t>
            </w:r>
          </w:p>
          <w:p w14:paraId="71298DA5" w14:textId="77777777" w:rsidR="00D01D4B" w:rsidRPr="00740514" w:rsidRDefault="00D01D4B" w:rsidP="00AF2E14">
            <w:pPr>
              <w:spacing w:line="276" w:lineRule="auto"/>
              <w:rPr>
                <w:b/>
                <w:bCs/>
                <w:u w:val="single"/>
              </w:rPr>
            </w:pPr>
          </w:p>
          <w:p w14:paraId="622BEBB9" w14:textId="77777777" w:rsidR="00056632" w:rsidRPr="00740514" w:rsidRDefault="00056632" w:rsidP="00AF2E14">
            <w:pPr>
              <w:spacing w:line="276" w:lineRule="auto"/>
              <w:rPr>
                <w:b/>
                <w:bCs/>
                <w:u w:val="single"/>
              </w:rPr>
            </w:pPr>
            <w:r w:rsidRPr="00740514">
              <w:rPr>
                <w:b/>
                <w:bCs/>
                <w:u w:val="single"/>
              </w:rPr>
              <w:t>Ενδεικτικές δραστηριότητες:</w:t>
            </w:r>
          </w:p>
          <w:p w14:paraId="49FF10EB" w14:textId="77777777" w:rsidR="00056632" w:rsidRPr="00740514" w:rsidRDefault="00056632" w:rsidP="00AF2E14">
            <w:pPr>
              <w:spacing w:line="276" w:lineRule="auto"/>
              <w:rPr>
                <w:highlight w:val="yellow"/>
              </w:rPr>
            </w:pPr>
          </w:p>
          <w:p w14:paraId="5938D2BF" w14:textId="39EF20E4" w:rsidR="00932259" w:rsidRPr="00740514" w:rsidRDefault="00932259" w:rsidP="00AF2E14">
            <w:pPr>
              <w:spacing w:line="276" w:lineRule="auto"/>
            </w:pPr>
            <w:r w:rsidRPr="00740514">
              <w:rPr>
                <w:b/>
              </w:rPr>
              <w:t>Αξιοποίηση ψηφιακού υλικού:</w:t>
            </w:r>
          </w:p>
          <w:p w14:paraId="73F9DF3F" w14:textId="77777777" w:rsidR="00932259" w:rsidRPr="00740514" w:rsidRDefault="00932259" w:rsidP="00AF2E14">
            <w:pPr>
              <w:widowControl/>
              <w:numPr>
                <w:ilvl w:val="0"/>
                <w:numId w:val="1"/>
              </w:numPr>
              <w:autoSpaceDE/>
              <w:autoSpaceDN/>
              <w:spacing w:line="276" w:lineRule="auto"/>
            </w:pPr>
            <w:r w:rsidRPr="00740514">
              <w:lastRenderedPageBreak/>
              <w:t>Λειτουργίες Αυτόνομου Νευρικού Συστήματος, άσκηση αξιολόγησης κουίζ</w:t>
            </w:r>
          </w:p>
          <w:p w14:paraId="53F66960" w14:textId="77777777" w:rsidR="00932259" w:rsidRPr="00740514" w:rsidRDefault="00916804" w:rsidP="00AF2E14">
            <w:pPr>
              <w:spacing w:line="276" w:lineRule="auto"/>
            </w:pPr>
            <w:hyperlink r:id="rId21" w:history="1">
              <w:r w:rsidR="00932259" w:rsidRPr="00740514">
                <w:rPr>
                  <w:rStyle w:val="-"/>
                </w:rPr>
                <w:t>http://photodentro.edu.gr/lor/r/8521/1286?locale=el</w:t>
              </w:r>
            </w:hyperlink>
          </w:p>
          <w:p w14:paraId="2F355A86" w14:textId="77777777" w:rsidR="00CA1C89" w:rsidRPr="00740514" w:rsidRDefault="00CA1C89" w:rsidP="00275E4E"/>
        </w:tc>
        <w:tc>
          <w:tcPr>
            <w:tcW w:w="743" w:type="dxa"/>
            <w:tcBorders>
              <w:top w:val="single" w:sz="4" w:space="0" w:color="auto"/>
              <w:left w:val="single" w:sz="4" w:space="0" w:color="auto"/>
              <w:bottom w:val="single" w:sz="4" w:space="0" w:color="auto"/>
              <w:right w:val="single" w:sz="4" w:space="0" w:color="auto"/>
            </w:tcBorders>
            <w:vAlign w:val="center"/>
          </w:tcPr>
          <w:p w14:paraId="2CDE8792" w14:textId="5A4420C0" w:rsidR="00CA1C89" w:rsidRPr="00740514" w:rsidRDefault="008E56E6" w:rsidP="00275E4E">
            <w:pPr>
              <w:rPr>
                <w:b/>
                <w:bCs/>
              </w:rPr>
            </w:pPr>
            <w:r>
              <w:rPr>
                <w:b/>
                <w:bCs/>
                <w:lang w:val="en-US"/>
              </w:rPr>
              <w:lastRenderedPageBreak/>
              <w:t>2</w:t>
            </w:r>
          </w:p>
          <w:p w14:paraId="7003AB0D" w14:textId="77777777" w:rsidR="00CA1C89" w:rsidRPr="00740514" w:rsidRDefault="00CA1C89" w:rsidP="00275E4E">
            <w:pPr>
              <w:rPr>
                <w:b/>
                <w:bCs/>
              </w:rPr>
            </w:pPr>
          </w:p>
        </w:tc>
      </w:tr>
      <w:tr w:rsidR="00CA1C89" w:rsidRPr="00740514" w14:paraId="0092B869" w14:textId="77777777" w:rsidTr="00275E4E">
        <w:trPr>
          <w:jc w:val="center"/>
        </w:trPr>
        <w:tc>
          <w:tcPr>
            <w:tcW w:w="8931" w:type="dxa"/>
            <w:gridSpan w:val="3"/>
            <w:tcBorders>
              <w:top w:val="single" w:sz="4" w:space="0" w:color="auto"/>
              <w:left w:val="single" w:sz="4" w:space="0" w:color="000000"/>
              <w:bottom w:val="single" w:sz="4" w:space="0" w:color="000000"/>
              <w:right w:val="single" w:sz="4" w:space="0" w:color="000000"/>
            </w:tcBorders>
            <w:vAlign w:val="center"/>
          </w:tcPr>
          <w:p w14:paraId="6348F2AD" w14:textId="77777777" w:rsidR="00CA1C89" w:rsidRPr="00740514" w:rsidRDefault="00CA1C89" w:rsidP="00275E4E">
            <w:pPr>
              <w:jc w:val="center"/>
              <w:rPr>
                <w:b/>
                <w:bCs/>
              </w:rPr>
            </w:pPr>
            <w:r w:rsidRPr="00740514">
              <w:rPr>
                <w:b/>
                <w:bCs/>
              </w:rPr>
              <w:t>Κεφάλαιο 12 Αναπαραγωγή – Ανάπτυξη (15 ώρες)</w:t>
            </w:r>
          </w:p>
        </w:tc>
      </w:tr>
      <w:tr w:rsidR="00CA1C89" w:rsidRPr="00740514" w14:paraId="5EF44EBF" w14:textId="77777777" w:rsidTr="00AF2E14">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7B9344B" w14:textId="77777777" w:rsidR="00CA1C89" w:rsidRPr="00740514" w:rsidRDefault="00CA1C89" w:rsidP="00275E4E">
            <w:pPr>
              <w:rPr>
                <w:b/>
                <w:bCs/>
              </w:rPr>
            </w:pPr>
            <w:r w:rsidRPr="00740514">
              <w:rPr>
                <w:b/>
                <w:bCs/>
              </w:rPr>
              <w:t>Δομή και Λειτουργία αναπαραγωγικού συστήματος</w:t>
            </w:r>
          </w:p>
        </w:tc>
        <w:tc>
          <w:tcPr>
            <w:tcW w:w="6208" w:type="dxa"/>
            <w:tcBorders>
              <w:top w:val="single" w:sz="4" w:space="0" w:color="000000"/>
              <w:left w:val="single" w:sz="4" w:space="0" w:color="000000"/>
              <w:bottom w:val="single" w:sz="4" w:space="0" w:color="000000"/>
              <w:right w:val="single" w:sz="4" w:space="0" w:color="000000"/>
            </w:tcBorders>
            <w:vAlign w:val="center"/>
          </w:tcPr>
          <w:p w14:paraId="3717D1CD" w14:textId="77777777" w:rsidR="00354E13" w:rsidRPr="00740514" w:rsidRDefault="00354E13" w:rsidP="00AF2E14">
            <w:pPr>
              <w:spacing w:line="276" w:lineRule="auto"/>
            </w:pPr>
          </w:p>
          <w:p w14:paraId="27D87F6D" w14:textId="77777777" w:rsidR="00354E13" w:rsidRPr="00740514" w:rsidRDefault="00354E13" w:rsidP="00AF2E14">
            <w:pPr>
              <w:spacing w:line="276" w:lineRule="auto"/>
              <w:rPr>
                <w:b/>
                <w:bCs/>
              </w:rPr>
            </w:pPr>
            <w:r w:rsidRPr="00740514">
              <w:rPr>
                <w:b/>
                <w:bCs/>
              </w:rPr>
              <w:t xml:space="preserve">Η διδασκαλία του </w:t>
            </w:r>
            <w:proofErr w:type="spellStart"/>
            <w:r w:rsidRPr="00740514">
              <w:rPr>
                <w:b/>
                <w:bCs/>
              </w:rPr>
              <w:t>Εμμηνορρυσιακού</w:t>
            </w:r>
            <w:proofErr w:type="spellEnd"/>
            <w:r w:rsidRPr="00740514">
              <w:rPr>
                <w:b/>
                <w:bCs/>
              </w:rPr>
              <w:t xml:space="preserve"> κύκλου να γίνει από το κείμενο των προσαρτήσεων.</w:t>
            </w:r>
          </w:p>
          <w:p w14:paraId="379D4194" w14:textId="77777777" w:rsidR="00354E13" w:rsidRPr="00740514" w:rsidRDefault="00354E13" w:rsidP="00AF2E14">
            <w:pPr>
              <w:spacing w:line="276" w:lineRule="auto"/>
              <w:rPr>
                <w:b/>
                <w:bCs/>
                <w:u w:val="single"/>
              </w:rPr>
            </w:pPr>
          </w:p>
          <w:p w14:paraId="26E9A176" w14:textId="77777777" w:rsidR="00354E13" w:rsidRPr="001A0E5F" w:rsidRDefault="00354E13" w:rsidP="00AF2E14">
            <w:pPr>
              <w:spacing w:line="276" w:lineRule="auto"/>
              <w:rPr>
                <w:rFonts w:asciiTheme="minorHAnsi" w:hAnsiTheme="minorHAnsi" w:cstheme="minorHAnsi"/>
                <w:b/>
                <w:bCs/>
                <w:u w:val="single"/>
              </w:rPr>
            </w:pPr>
            <w:r w:rsidRPr="00740514">
              <w:rPr>
                <w:b/>
                <w:bCs/>
                <w:u w:val="single"/>
              </w:rPr>
              <w:t xml:space="preserve">Οι  </w:t>
            </w:r>
            <w:r w:rsidRPr="001A0E5F">
              <w:rPr>
                <w:rFonts w:asciiTheme="minorHAnsi" w:hAnsiTheme="minorHAnsi" w:cstheme="minorHAnsi"/>
                <w:b/>
                <w:bCs/>
                <w:u w:val="single"/>
              </w:rPr>
              <w:t>μαθητές/ μαθήτριες αναμένεται να:</w:t>
            </w:r>
          </w:p>
          <w:p w14:paraId="6BE3E569" w14:textId="77777777" w:rsidR="00354E13" w:rsidRPr="001A0E5F" w:rsidRDefault="00354E13" w:rsidP="00AF2E14">
            <w:pPr>
              <w:widowControl/>
              <w:numPr>
                <w:ilvl w:val="0"/>
                <w:numId w:val="13"/>
              </w:numPr>
              <w:autoSpaceDE/>
              <w:autoSpaceDN/>
              <w:adjustRightInd w:val="0"/>
              <w:spacing w:line="276" w:lineRule="auto"/>
              <w:contextualSpacing/>
              <w:rPr>
                <w:rFonts w:asciiTheme="minorHAnsi" w:eastAsiaTheme="minorHAnsi" w:hAnsiTheme="minorHAnsi" w:cstheme="minorHAnsi"/>
              </w:rPr>
            </w:pPr>
            <w:r w:rsidRPr="001A0E5F">
              <w:rPr>
                <w:rFonts w:asciiTheme="minorHAnsi" w:eastAsiaTheme="minorHAnsi" w:hAnsiTheme="minorHAnsi" w:cstheme="minorHAnsi"/>
              </w:rPr>
              <w:t xml:space="preserve"> Περιγράφουν τη δομή και λειτουργία του ανδρικού και του γυναικείου αναπαραγωγικού συστήματος.</w:t>
            </w:r>
          </w:p>
          <w:p w14:paraId="20E4DA2B" w14:textId="77777777" w:rsidR="00354E13" w:rsidRPr="001A0E5F" w:rsidRDefault="00354E13" w:rsidP="00AF2E14">
            <w:pPr>
              <w:widowControl/>
              <w:numPr>
                <w:ilvl w:val="0"/>
                <w:numId w:val="13"/>
              </w:numPr>
              <w:autoSpaceDE/>
              <w:autoSpaceDN/>
              <w:adjustRightInd w:val="0"/>
              <w:spacing w:line="276" w:lineRule="auto"/>
              <w:contextualSpacing/>
              <w:rPr>
                <w:rFonts w:asciiTheme="minorHAnsi" w:eastAsiaTheme="minorHAnsi" w:hAnsiTheme="minorHAnsi" w:cstheme="minorHAnsi"/>
              </w:rPr>
            </w:pPr>
            <w:r w:rsidRPr="001A0E5F">
              <w:rPr>
                <w:rFonts w:asciiTheme="minorHAnsi" w:eastAsiaTheme="minorHAnsi" w:hAnsiTheme="minorHAnsi" w:cstheme="minorHAnsi"/>
              </w:rPr>
              <w:t xml:space="preserve"> Διακρίνουν τη δομή και το ρόλο του ωαρίου και σπερματοζωαρίου.</w:t>
            </w:r>
          </w:p>
          <w:p w14:paraId="06926231" w14:textId="77777777" w:rsidR="00354E13" w:rsidRPr="001A0E5F" w:rsidRDefault="00354E13" w:rsidP="00AF2E14">
            <w:pPr>
              <w:widowControl/>
              <w:numPr>
                <w:ilvl w:val="0"/>
                <w:numId w:val="13"/>
              </w:numPr>
              <w:autoSpaceDE/>
              <w:autoSpaceDN/>
              <w:adjustRightInd w:val="0"/>
              <w:spacing w:line="276" w:lineRule="auto"/>
              <w:contextualSpacing/>
              <w:rPr>
                <w:rFonts w:asciiTheme="minorHAnsi" w:eastAsiaTheme="minorHAnsi" w:hAnsiTheme="minorHAnsi" w:cstheme="minorHAnsi"/>
              </w:rPr>
            </w:pPr>
            <w:r w:rsidRPr="001A0E5F">
              <w:rPr>
                <w:rFonts w:asciiTheme="minorHAnsi" w:eastAsiaTheme="minorHAnsi" w:hAnsiTheme="minorHAnsi" w:cstheme="minorHAnsi"/>
              </w:rPr>
              <w:t>Εξηγούν τον ρόλο της τεστοστερόνης και των οιστρογόνων στην ανάπτυξη και λειτουργίες των πρωτογενών και δευτερευόντων χαρακτηριστικών του ανδρικού και γυναικείου φύλου αντίστοιχα.</w:t>
            </w:r>
          </w:p>
          <w:p w14:paraId="38CD989D" w14:textId="77777777" w:rsidR="00354E13" w:rsidRPr="001A0E5F" w:rsidRDefault="00354E13" w:rsidP="00AF2E14">
            <w:pPr>
              <w:spacing w:line="276" w:lineRule="auto"/>
              <w:rPr>
                <w:rFonts w:asciiTheme="minorHAnsi" w:hAnsiTheme="minorHAnsi" w:cstheme="minorHAnsi"/>
              </w:rPr>
            </w:pPr>
          </w:p>
          <w:p w14:paraId="42649C52" w14:textId="77777777" w:rsidR="00354E13" w:rsidRPr="00740514" w:rsidRDefault="00354E13" w:rsidP="00AF2E14">
            <w:pPr>
              <w:spacing w:line="276" w:lineRule="auto"/>
              <w:rPr>
                <w:b/>
                <w:bCs/>
                <w:u w:val="single"/>
              </w:rPr>
            </w:pPr>
            <w:r w:rsidRPr="001A0E5F">
              <w:rPr>
                <w:rFonts w:asciiTheme="minorHAnsi" w:hAnsiTheme="minorHAnsi" w:cstheme="minorHAnsi"/>
                <w:b/>
                <w:bCs/>
                <w:u w:val="single"/>
              </w:rPr>
              <w:t>Ενδεικτικές δραστηριότητες</w:t>
            </w:r>
            <w:r w:rsidRPr="00740514">
              <w:rPr>
                <w:b/>
                <w:bCs/>
                <w:u w:val="single"/>
              </w:rPr>
              <w:t>:</w:t>
            </w:r>
          </w:p>
          <w:p w14:paraId="28CDD519" w14:textId="77777777" w:rsidR="00354E13" w:rsidRPr="00740514" w:rsidRDefault="00354E13" w:rsidP="00AF2E14">
            <w:pPr>
              <w:spacing w:line="276" w:lineRule="auto"/>
              <w:rPr>
                <w:b/>
              </w:rPr>
            </w:pPr>
            <w:r w:rsidRPr="00740514">
              <w:rPr>
                <w:b/>
              </w:rPr>
              <w:t>Εργαστηριακή άσκηση :</w:t>
            </w:r>
          </w:p>
          <w:p w14:paraId="7B74FBB7" w14:textId="77777777" w:rsidR="00354E13" w:rsidRPr="00740514" w:rsidRDefault="00354E13" w:rsidP="00AF2E14">
            <w:pPr>
              <w:spacing w:line="276" w:lineRule="auto"/>
              <w:jc w:val="both"/>
            </w:pPr>
            <w:r w:rsidRPr="00740514">
              <w:t xml:space="preserve">Παρατήρηση τομής </w:t>
            </w:r>
            <w:proofErr w:type="spellStart"/>
            <w:r w:rsidRPr="00740514">
              <w:t>όρχεως</w:t>
            </w:r>
            <w:proofErr w:type="spellEnd"/>
            <w:r w:rsidR="00D01D4B" w:rsidRPr="00740514">
              <w:t xml:space="preserve"> </w:t>
            </w:r>
            <w:r w:rsidRPr="00740514">
              <w:t>και ωοθήκης</w:t>
            </w:r>
            <w:r w:rsidR="00D01D4B" w:rsidRPr="00740514">
              <w:t xml:space="preserve"> </w:t>
            </w:r>
            <w:r w:rsidRPr="00740514">
              <w:t xml:space="preserve">(Μικροσκοπική παρατήρηση μόνιμων παρασκευασμάτων, πρόκειται  για την άσκηση 13 </w:t>
            </w:r>
            <w:r w:rsidR="00932259" w:rsidRPr="00740514">
              <w:t xml:space="preserve">του </w:t>
            </w:r>
            <w:r w:rsidRPr="00740514">
              <w:t>οδηγού</w:t>
            </w:r>
            <w:r w:rsidR="00932259" w:rsidRPr="00740514">
              <w:t xml:space="preserve"> εργαστηριακών ασκήσεων Βιολογίας Α΄</w:t>
            </w:r>
            <w:r w:rsidR="00275E4E" w:rsidRPr="00740514">
              <w:t xml:space="preserve"> </w:t>
            </w:r>
            <w:r w:rsidR="00932259" w:rsidRPr="00740514">
              <w:t>Λυκείου</w:t>
            </w:r>
            <w:r w:rsidRPr="00740514">
              <w:t>)</w:t>
            </w:r>
          </w:p>
          <w:p w14:paraId="51E9A14D" w14:textId="77777777" w:rsidR="00CA1C89" w:rsidRPr="00740514" w:rsidRDefault="00CA1C89" w:rsidP="00AF2E14">
            <w:pPr>
              <w:spacing w:line="276" w:lineRule="auto"/>
            </w:pPr>
          </w:p>
          <w:p w14:paraId="0ADDF0B3" w14:textId="77704C95" w:rsidR="00CA1C89" w:rsidRPr="00740514" w:rsidRDefault="00CA1C89" w:rsidP="00AF2E14">
            <w:pPr>
              <w:spacing w:line="276" w:lineRule="auto"/>
              <w:rPr>
                <w:b/>
                <w:u w:val="single"/>
              </w:rPr>
            </w:pPr>
            <w:r w:rsidRPr="00740514">
              <w:t xml:space="preserve"> </w:t>
            </w:r>
            <w:r w:rsidRPr="00740514">
              <w:rPr>
                <w:b/>
                <w:u w:val="single"/>
              </w:rPr>
              <w:t>Αξιοποίηση ψηφιακού υλικού:</w:t>
            </w:r>
          </w:p>
          <w:p w14:paraId="2AC78ABA" w14:textId="77777777" w:rsidR="00CA1C89" w:rsidRPr="00740514" w:rsidRDefault="00CA1C89" w:rsidP="00AF2E14">
            <w:pPr>
              <w:widowControl/>
              <w:numPr>
                <w:ilvl w:val="0"/>
                <w:numId w:val="1"/>
              </w:numPr>
              <w:autoSpaceDE/>
              <w:autoSpaceDN/>
              <w:spacing w:line="276" w:lineRule="auto"/>
            </w:pPr>
            <w:r w:rsidRPr="00740514">
              <w:t>Ο έμμηνος κύκλος</w:t>
            </w:r>
          </w:p>
          <w:p w14:paraId="4421C29C" w14:textId="77777777" w:rsidR="00CA1C89" w:rsidRPr="00740514" w:rsidRDefault="00916804" w:rsidP="00AF2E14">
            <w:pPr>
              <w:spacing w:line="276" w:lineRule="auto"/>
            </w:pPr>
            <w:hyperlink r:id="rId22" w:history="1">
              <w:r w:rsidR="00CA1C89" w:rsidRPr="00740514">
                <w:rPr>
                  <w:rStyle w:val="-"/>
                </w:rPr>
                <w:t>http://photodentro.edu.gr/lor/r/8521/609?locale=el</w:t>
              </w:r>
            </w:hyperlink>
          </w:p>
          <w:p w14:paraId="5E33A79F" w14:textId="77777777" w:rsidR="00CA1C89" w:rsidRPr="00740514" w:rsidRDefault="00CA1C89" w:rsidP="00AF2E14">
            <w:pPr>
              <w:spacing w:line="276" w:lineRule="auto"/>
            </w:pPr>
          </w:p>
          <w:p w14:paraId="7EB26D81" w14:textId="77777777" w:rsidR="00CA1C89" w:rsidRPr="00740514" w:rsidRDefault="00CA1C89" w:rsidP="00275E4E"/>
        </w:tc>
        <w:tc>
          <w:tcPr>
            <w:tcW w:w="743" w:type="dxa"/>
            <w:tcBorders>
              <w:top w:val="single" w:sz="4" w:space="0" w:color="auto"/>
              <w:left w:val="single" w:sz="4" w:space="0" w:color="000000"/>
              <w:bottom w:val="single" w:sz="4" w:space="0" w:color="000000"/>
              <w:right w:val="single" w:sz="4" w:space="0" w:color="000000"/>
            </w:tcBorders>
            <w:vAlign w:val="center"/>
          </w:tcPr>
          <w:p w14:paraId="1E1FD98A" w14:textId="77777777" w:rsidR="00CA1C89" w:rsidRPr="00740514" w:rsidRDefault="00CA1C89" w:rsidP="00275E4E">
            <w:pPr>
              <w:rPr>
                <w:b/>
                <w:bCs/>
              </w:rPr>
            </w:pPr>
          </w:p>
          <w:p w14:paraId="46E9375C" w14:textId="77777777" w:rsidR="00CA1C89" w:rsidRPr="00740514" w:rsidRDefault="00CA1C89" w:rsidP="00275E4E">
            <w:pPr>
              <w:rPr>
                <w:b/>
                <w:bCs/>
              </w:rPr>
            </w:pPr>
          </w:p>
          <w:p w14:paraId="7BFD8F0C" w14:textId="77777777" w:rsidR="00CA1C89" w:rsidRPr="00740514" w:rsidRDefault="00CA1C89" w:rsidP="00275E4E">
            <w:pPr>
              <w:rPr>
                <w:b/>
                <w:bCs/>
              </w:rPr>
            </w:pPr>
            <w:r w:rsidRPr="00740514">
              <w:rPr>
                <w:b/>
                <w:bCs/>
              </w:rPr>
              <w:t>4</w:t>
            </w:r>
          </w:p>
          <w:p w14:paraId="4965BC44" w14:textId="77777777" w:rsidR="00CA1C89" w:rsidRPr="00740514" w:rsidRDefault="00CA1C89" w:rsidP="00275E4E">
            <w:pPr>
              <w:rPr>
                <w:b/>
                <w:bCs/>
              </w:rPr>
            </w:pPr>
          </w:p>
        </w:tc>
      </w:tr>
      <w:tr w:rsidR="00CA1C89" w:rsidRPr="00740514" w14:paraId="164C37E8" w14:textId="77777777" w:rsidTr="00AF2E14">
        <w:trPr>
          <w:trHeight w:val="491"/>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D7DF19E" w14:textId="77777777" w:rsidR="00CA1C89" w:rsidRPr="00740514" w:rsidRDefault="00CA1C89" w:rsidP="00275E4E">
            <w:pPr>
              <w:rPr>
                <w:b/>
                <w:bCs/>
              </w:rPr>
            </w:pPr>
            <w:r w:rsidRPr="00740514">
              <w:rPr>
                <w:b/>
                <w:bCs/>
              </w:rPr>
              <w:t>Από τη μείωση στη γονιμοποίηση</w:t>
            </w:r>
          </w:p>
          <w:p w14:paraId="43AB1A62" w14:textId="77777777" w:rsidR="00CA1C89" w:rsidRPr="00740514" w:rsidRDefault="00CA1C89" w:rsidP="00275E4E">
            <w:pPr>
              <w:rPr>
                <w:b/>
                <w:bCs/>
              </w:rPr>
            </w:pPr>
          </w:p>
        </w:tc>
        <w:tc>
          <w:tcPr>
            <w:tcW w:w="6208" w:type="dxa"/>
            <w:tcBorders>
              <w:top w:val="single" w:sz="4" w:space="0" w:color="000000"/>
              <w:left w:val="single" w:sz="4" w:space="0" w:color="000000"/>
              <w:bottom w:val="single" w:sz="4" w:space="0" w:color="000000"/>
              <w:right w:val="single" w:sz="4" w:space="0" w:color="000000"/>
            </w:tcBorders>
            <w:vAlign w:val="center"/>
          </w:tcPr>
          <w:p w14:paraId="161FEF3B" w14:textId="77777777" w:rsidR="00354E13" w:rsidRPr="00740514" w:rsidRDefault="00354E13" w:rsidP="00275E4E"/>
          <w:p w14:paraId="622964CD" w14:textId="24BE06F5" w:rsidR="00354E13" w:rsidRPr="001A0E5F" w:rsidRDefault="00354E13" w:rsidP="00AF2E14">
            <w:pPr>
              <w:spacing w:line="276" w:lineRule="auto"/>
              <w:rPr>
                <w:rFonts w:asciiTheme="minorHAnsi" w:hAnsiTheme="minorHAnsi" w:cstheme="minorHAnsi"/>
                <w:b/>
                <w:bCs/>
                <w:u w:val="single"/>
              </w:rPr>
            </w:pPr>
            <w:r w:rsidRPr="00740514">
              <w:rPr>
                <w:b/>
                <w:bCs/>
                <w:u w:val="single"/>
              </w:rPr>
              <w:t xml:space="preserve">Οι </w:t>
            </w:r>
            <w:r w:rsidRPr="001A0E5F">
              <w:rPr>
                <w:rFonts w:asciiTheme="minorHAnsi" w:hAnsiTheme="minorHAnsi" w:cstheme="minorHAnsi"/>
                <w:b/>
                <w:bCs/>
                <w:u w:val="single"/>
              </w:rPr>
              <w:t>μαθητές/ μαθήτριες αναμένεται να:</w:t>
            </w:r>
          </w:p>
          <w:p w14:paraId="690CF96B" w14:textId="77777777" w:rsidR="00354E13" w:rsidRPr="001A0E5F" w:rsidRDefault="00354E13" w:rsidP="00AF2E14">
            <w:pPr>
              <w:widowControl/>
              <w:numPr>
                <w:ilvl w:val="0"/>
                <w:numId w:val="14"/>
              </w:numPr>
              <w:autoSpaceDE/>
              <w:autoSpaceDN/>
              <w:adjustRightInd w:val="0"/>
              <w:spacing w:line="276" w:lineRule="auto"/>
              <w:contextualSpacing/>
              <w:rPr>
                <w:rFonts w:asciiTheme="minorHAnsi" w:eastAsiaTheme="minorHAnsi" w:hAnsiTheme="minorHAnsi" w:cstheme="minorHAnsi"/>
              </w:rPr>
            </w:pPr>
            <w:r w:rsidRPr="001A0E5F">
              <w:rPr>
                <w:rFonts w:asciiTheme="minorHAnsi" w:eastAsiaTheme="minorHAnsi" w:hAnsiTheme="minorHAnsi" w:cstheme="minorHAnsi"/>
              </w:rPr>
              <w:t>Περιγράφουν τη διαδικασία της γονιμοποίησης.</w:t>
            </w:r>
          </w:p>
          <w:p w14:paraId="31C95BC2" w14:textId="77777777" w:rsidR="00354E13" w:rsidRPr="001A0E5F" w:rsidRDefault="00354E13" w:rsidP="00AF2E14">
            <w:pPr>
              <w:widowControl/>
              <w:numPr>
                <w:ilvl w:val="0"/>
                <w:numId w:val="14"/>
              </w:numPr>
              <w:autoSpaceDE/>
              <w:autoSpaceDN/>
              <w:adjustRightInd w:val="0"/>
              <w:spacing w:line="276" w:lineRule="auto"/>
              <w:contextualSpacing/>
              <w:rPr>
                <w:rFonts w:asciiTheme="minorHAnsi" w:eastAsiaTheme="minorHAnsi" w:hAnsiTheme="minorHAnsi" w:cstheme="minorHAnsi"/>
              </w:rPr>
            </w:pPr>
            <w:r w:rsidRPr="001A0E5F">
              <w:rPr>
                <w:rFonts w:asciiTheme="minorHAnsi" w:eastAsiaTheme="minorHAnsi" w:hAnsiTheme="minorHAnsi" w:cstheme="minorHAnsi"/>
              </w:rPr>
              <w:t>Ονομάζουν τον ωαγωγό ως το όργανο όπου φυσιολογικά συμβαίνει η γονιμοποίηση.</w:t>
            </w:r>
          </w:p>
          <w:p w14:paraId="14D1EBCF" w14:textId="77777777" w:rsidR="00354E13" w:rsidRPr="001A0E5F" w:rsidRDefault="00354E13" w:rsidP="00AF2E14">
            <w:pPr>
              <w:widowControl/>
              <w:numPr>
                <w:ilvl w:val="0"/>
                <w:numId w:val="14"/>
              </w:numPr>
              <w:autoSpaceDE/>
              <w:autoSpaceDN/>
              <w:spacing w:line="276" w:lineRule="auto"/>
              <w:contextualSpacing/>
              <w:rPr>
                <w:rFonts w:asciiTheme="minorHAnsi" w:eastAsiaTheme="minorHAnsi" w:hAnsiTheme="minorHAnsi" w:cstheme="minorHAnsi"/>
              </w:rPr>
            </w:pPr>
            <w:r w:rsidRPr="001A0E5F">
              <w:rPr>
                <w:rFonts w:asciiTheme="minorHAnsi" w:eastAsiaTheme="minorHAnsi" w:hAnsiTheme="minorHAnsi" w:cstheme="minorHAnsi"/>
              </w:rPr>
              <w:t xml:space="preserve">Εξηγούν τη δημιουργία του </w:t>
            </w:r>
            <w:proofErr w:type="spellStart"/>
            <w:r w:rsidRPr="001A0E5F">
              <w:rPr>
                <w:rFonts w:asciiTheme="minorHAnsi" w:eastAsiaTheme="minorHAnsi" w:hAnsiTheme="minorHAnsi" w:cstheme="minorHAnsi"/>
              </w:rPr>
              <w:t>ζυγωτού</w:t>
            </w:r>
            <w:proofErr w:type="spellEnd"/>
            <w:r w:rsidRPr="001A0E5F">
              <w:rPr>
                <w:rFonts w:asciiTheme="minorHAnsi" w:eastAsiaTheme="minorHAnsi" w:hAnsiTheme="minorHAnsi" w:cstheme="minorHAnsi"/>
              </w:rPr>
              <w:t>.</w:t>
            </w:r>
          </w:p>
          <w:p w14:paraId="54501EDE" w14:textId="77777777" w:rsidR="00354E13" w:rsidRPr="00740514" w:rsidRDefault="00354E13" w:rsidP="00AF2E14">
            <w:pPr>
              <w:widowControl/>
              <w:autoSpaceDE/>
              <w:autoSpaceDN/>
              <w:spacing w:line="276" w:lineRule="auto"/>
              <w:ind w:left="720"/>
              <w:contextualSpacing/>
              <w:rPr>
                <w:rFonts w:asciiTheme="minorHAnsi" w:eastAsiaTheme="minorHAnsi" w:hAnsiTheme="minorHAnsi" w:cstheme="minorBidi"/>
              </w:rPr>
            </w:pPr>
          </w:p>
          <w:p w14:paraId="20BD0D1B" w14:textId="77777777" w:rsidR="00354E13" w:rsidRPr="00740514" w:rsidRDefault="00354E13" w:rsidP="00AF2E14">
            <w:pPr>
              <w:spacing w:line="276" w:lineRule="auto"/>
              <w:rPr>
                <w:b/>
                <w:bCs/>
                <w:u w:val="single"/>
              </w:rPr>
            </w:pPr>
            <w:r w:rsidRPr="00740514">
              <w:rPr>
                <w:b/>
                <w:bCs/>
                <w:u w:val="single"/>
              </w:rPr>
              <w:t>Ενδεικτικές δραστηριότητες:</w:t>
            </w:r>
          </w:p>
          <w:p w14:paraId="0FAC9236" w14:textId="77777777" w:rsidR="00354E13" w:rsidRPr="00740514" w:rsidRDefault="00354E13" w:rsidP="00AF2E14">
            <w:pPr>
              <w:spacing w:line="276" w:lineRule="auto"/>
              <w:rPr>
                <w:b/>
              </w:rPr>
            </w:pPr>
            <w:r w:rsidRPr="00740514">
              <w:rPr>
                <w:b/>
              </w:rPr>
              <w:t>Αξιοποίηση ψηφιακού υλικού:</w:t>
            </w:r>
          </w:p>
          <w:p w14:paraId="6A71ED71" w14:textId="77777777" w:rsidR="00354E13" w:rsidRPr="00740514" w:rsidRDefault="00354E13" w:rsidP="00AF2E14">
            <w:pPr>
              <w:widowControl/>
              <w:numPr>
                <w:ilvl w:val="0"/>
                <w:numId w:val="1"/>
              </w:numPr>
              <w:autoSpaceDE/>
              <w:autoSpaceDN/>
              <w:spacing w:line="276" w:lineRule="auto"/>
            </w:pPr>
            <w:r w:rsidRPr="00740514">
              <w:t>Η πορεία του ωαρίου</w:t>
            </w:r>
          </w:p>
          <w:p w14:paraId="2FAF015C" w14:textId="77777777" w:rsidR="00354E13" w:rsidRPr="00740514" w:rsidRDefault="00916804" w:rsidP="00AF2E14">
            <w:pPr>
              <w:spacing w:line="276" w:lineRule="auto"/>
              <w:rPr>
                <w:color w:val="0563C1" w:themeColor="hyperlink"/>
                <w:u w:val="single"/>
              </w:rPr>
            </w:pPr>
            <w:hyperlink r:id="rId23" w:history="1">
              <w:r w:rsidR="00354E13" w:rsidRPr="00740514">
                <w:rPr>
                  <w:color w:val="0563C1" w:themeColor="hyperlink"/>
                  <w:u w:val="single"/>
                </w:rPr>
                <w:t>http://photodentro.edu.gr/lor/r/8521/4865?locale=el</w:t>
              </w:r>
            </w:hyperlink>
          </w:p>
          <w:p w14:paraId="67D4032E" w14:textId="77777777" w:rsidR="00354E13" w:rsidRPr="00740514" w:rsidRDefault="00354E13" w:rsidP="00AF2E14">
            <w:pPr>
              <w:widowControl/>
              <w:numPr>
                <w:ilvl w:val="0"/>
                <w:numId w:val="1"/>
              </w:numPr>
              <w:autoSpaceDE/>
              <w:autoSpaceDN/>
              <w:spacing w:line="276" w:lineRule="auto"/>
            </w:pPr>
            <w:r w:rsidRPr="00740514">
              <w:t>Γονιμοποίηση ωαρίου</w:t>
            </w:r>
          </w:p>
          <w:p w14:paraId="4B8AF6F8" w14:textId="77777777" w:rsidR="00354E13" w:rsidRPr="00740514" w:rsidRDefault="00916804" w:rsidP="00AF2E14">
            <w:pPr>
              <w:spacing w:line="276" w:lineRule="auto"/>
            </w:pPr>
            <w:hyperlink r:id="rId24" w:history="1">
              <w:r w:rsidR="00354E13" w:rsidRPr="00740514">
                <w:rPr>
                  <w:color w:val="0563C1" w:themeColor="hyperlink"/>
                  <w:u w:val="single"/>
                </w:rPr>
                <w:t>http://photodentro.edu.gr/lor/r/8521/1303?locale=el</w:t>
              </w:r>
            </w:hyperlink>
          </w:p>
          <w:p w14:paraId="2D315A37" w14:textId="77777777" w:rsidR="00354E13" w:rsidRPr="00740514" w:rsidRDefault="00354E13" w:rsidP="00275E4E"/>
          <w:p w14:paraId="595ECCD1" w14:textId="77777777" w:rsidR="00354E13" w:rsidRPr="00740514" w:rsidRDefault="00354E13" w:rsidP="00AF2E14">
            <w:pPr>
              <w:spacing w:line="276" w:lineRule="auto"/>
              <w:rPr>
                <w:b/>
              </w:rPr>
            </w:pPr>
            <w:r w:rsidRPr="00740514">
              <w:rPr>
                <w:b/>
              </w:rPr>
              <w:t>Εργαστηριακή άσκηση :</w:t>
            </w:r>
          </w:p>
          <w:p w14:paraId="24E449CA" w14:textId="77777777" w:rsidR="00354E13" w:rsidRPr="00740514" w:rsidRDefault="00354E13" w:rsidP="00AF2E14">
            <w:pPr>
              <w:spacing w:line="276" w:lineRule="auto"/>
            </w:pPr>
            <w:r w:rsidRPr="00740514">
              <w:lastRenderedPageBreak/>
              <w:t xml:space="preserve"> Μικροσκοπική παρατήρηση σπερματοζωαρίων, ωαρίου θηλαστικού – γάτας, </w:t>
            </w:r>
            <w:proofErr w:type="spellStart"/>
            <w:r w:rsidRPr="00740514">
              <w:t>ωοθηλακίου</w:t>
            </w:r>
            <w:proofErr w:type="spellEnd"/>
            <w:r w:rsidRPr="00740514">
              <w:t xml:space="preserve"> θηλαστικού- γάτας. (Μικροσκοπική παρατήρηση μόνιμων παρασκευασμάτων)</w:t>
            </w:r>
          </w:p>
          <w:p w14:paraId="64EF9862" w14:textId="77777777" w:rsidR="00CA1C89" w:rsidRPr="00740514" w:rsidRDefault="00CA1C89" w:rsidP="00275E4E"/>
        </w:tc>
        <w:tc>
          <w:tcPr>
            <w:tcW w:w="743" w:type="dxa"/>
            <w:tcBorders>
              <w:top w:val="single" w:sz="4" w:space="0" w:color="000000"/>
              <w:left w:val="single" w:sz="4" w:space="0" w:color="000000"/>
              <w:bottom w:val="single" w:sz="4" w:space="0" w:color="000000"/>
              <w:right w:val="single" w:sz="4" w:space="0" w:color="000000"/>
            </w:tcBorders>
            <w:vAlign w:val="center"/>
          </w:tcPr>
          <w:p w14:paraId="56B5C4D0" w14:textId="77777777" w:rsidR="00CA1C89" w:rsidRPr="00740514" w:rsidRDefault="00CA1C89" w:rsidP="00275E4E">
            <w:pPr>
              <w:rPr>
                <w:b/>
                <w:bCs/>
              </w:rPr>
            </w:pPr>
            <w:r w:rsidRPr="00740514">
              <w:rPr>
                <w:b/>
                <w:bCs/>
              </w:rPr>
              <w:lastRenderedPageBreak/>
              <w:t>3</w:t>
            </w:r>
          </w:p>
        </w:tc>
      </w:tr>
      <w:tr w:rsidR="00CA1C89" w:rsidRPr="00740514" w14:paraId="5D02C27F" w14:textId="77777777" w:rsidTr="00AF2E14">
        <w:trPr>
          <w:trHeight w:val="2117"/>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050978AE" w14:textId="77777777" w:rsidR="00CA1C89" w:rsidRPr="00740514" w:rsidRDefault="00CA1C89" w:rsidP="00275E4E">
            <w:pPr>
              <w:rPr>
                <w:b/>
                <w:bCs/>
              </w:rPr>
            </w:pPr>
            <w:r w:rsidRPr="00740514">
              <w:rPr>
                <w:b/>
                <w:bCs/>
              </w:rPr>
              <w:t>Ανάπτυξη του εμβρύου- Τοκετός</w:t>
            </w:r>
          </w:p>
        </w:tc>
        <w:tc>
          <w:tcPr>
            <w:tcW w:w="6208" w:type="dxa"/>
            <w:tcBorders>
              <w:top w:val="single" w:sz="4" w:space="0" w:color="000000"/>
              <w:left w:val="single" w:sz="4" w:space="0" w:color="000000"/>
              <w:bottom w:val="single" w:sz="4" w:space="0" w:color="000000"/>
              <w:right w:val="single" w:sz="4" w:space="0" w:color="000000"/>
            </w:tcBorders>
            <w:vAlign w:val="center"/>
          </w:tcPr>
          <w:p w14:paraId="576763EE" w14:textId="77777777" w:rsidR="00354E13" w:rsidRPr="00740514" w:rsidRDefault="00354E13" w:rsidP="00275E4E">
            <w:pPr>
              <w:widowControl/>
              <w:autoSpaceDE/>
              <w:autoSpaceDN/>
              <w:spacing w:line="276" w:lineRule="auto"/>
              <w:rPr>
                <w:b/>
                <w:bCs/>
              </w:rPr>
            </w:pPr>
            <w:proofErr w:type="spellStart"/>
            <w:r w:rsidRPr="00740514">
              <w:rPr>
                <w:b/>
                <w:bCs/>
              </w:rPr>
              <w:t>Nα</w:t>
            </w:r>
            <w:proofErr w:type="spellEnd"/>
            <w:r w:rsidRPr="00740514">
              <w:rPr>
                <w:b/>
                <w:bCs/>
              </w:rPr>
              <w:t xml:space="preserve"> διδαχθεί όλη η ενότητα </w:t>
            </w:r>
            <w:r w:rsidRPr="00740514">
              <w:rPr>
                <w:b/>
                <w:bCs/>
                <w:u w:val="single"/>
              </w:rPr>
              <w:t>εκτός των παραγράφων</w:t>
            </w:r>
            <w:r w:rsidRPr="00740514">
              <w:rPr>
                <w:b/>
                <w:bCs/>
              </w:rPr>
              <w:t>:</w:t>
            </w:r>
          </w:p>
          <w:p w14:paraId="34718E8F" w14:textId="77777777" w:rsidR="00354E13" w:rsidRPr="00740514" w:rsidRDefault="00354E13" w:rsidP="00275E4E">
            <w:pPr>
              <w:rPr>
                <w:b/>
                <w:bCs/>
              </w:rPr>
            </w:pPr>
            <w:r w:rsidRPr="00740514">
              <w:rPr>
                <w:b/>
                <w:bCs/>
              </w:rPr>
              <w:t>«Αυλάκωση»</w:t>
            </w:r>
          </w:p>
          <w:p w14:paraId="0376C969" w14:textId="77777777" w:rsidR="00354E13" w:rsidRPr="00740514" w:rsidRDefault="00354E13" w:rsidP="00275E4E">
            <w:pPr>
              <w:rPr>
                <w:b/>
                <w:bCs/>
              </w:rPr>
            </w:pPr>
            <w:r w:rsidRPr="00740514">
              <w:rPr>
                <w:b/>
                <w:bCs/>
              </w:rPr>
              <w:t xml:space="preserve">«Εμφύτευση» </w:t>
            </w:r>
          </w:p>
          <w:p w14:paraId="7F19833A" w14:textId="77777777" w:rsidR="00354E13" w:rsidRPr="00740514" w:rsidRDefault="00354E13" w:rsidP="00275E4E">
            <w:pPr>
              <w:rPr>
                <w:b/>
                <w:bCs/>
              </w:rPr>
            </w:pPr>
            <w:r w:rsidRPr="00740514">
              <w:rPr>
                <w:b/>
                <w:bCs/>
              </w:rPr>
              <w:t>«Σχηματισμός πλακούντα»</w:t>
            </w:r>
          </w:p>
          <w:p w14:paraId="10CC5038" w14:textId="77777777" w:rsidR="00354E13" w:rsidRPr="00740514" w:rsidRDefault="00354E13" w:rsidP="00275E4E"/>
          <w:p w14:paraId="092E2979" w14:textId="77777777" w:rsidR="00354E13" w:rsidRPr="00740514" w:rsidRDefault="00354E13" w:rsidP="00275E4E"/>
          <w:p w14:paraId="4AF9B21E" w14:textId="77777777" w:rsidR="00354E13" w:rsidRPr="00740514" w:rsidRDefault="00354E13" w:rsidP="00AF2E14">
            <w:pPr>
              <w:spacing w:line="276" w:lineRule="auto"/>
              <w:rPr>
                <w:b/>
                <w:bCs/>
                <w:u w:val="single"/>
              </w:rPr>
            </w:pPr>
            <w:r w:rsidRPr="00740514">
              <w:rPr>
                <w:b/>
                <w:bCs/>
                <w:u w:val="single"/>
              </w:rPr>
              <w:t>Οι  μαθητές/ μαθήτριες αναμένεται να:</w:t>
            </w:r>
          </w:p>
          <w:p w14:paraId="6832F459" w14:textId="77777777" w:rsidR="00354E13" w:rsidRPr="00740514" w:rsidRDefault="00354E13" w:rsidP="00AF2E14">
            <w:pPr>
              <w:widowControl/>
              <w:numPr>
                <w:ilvl w:val="0"/>
                <w:numId w:val="15"/>
              </w:numPr>
              <w:autoSpaceDE/>
              <w:autoSpaceDN/>
              <w:spacing w:line="276" w:lineRule="auto"/>
              <w:contextualSpacing/>
            </w:pPr>
            <w:r w:rsidRPr="00740514">
              <w:t xml:space="preserve">Διακρίνουν τα δίδυμα σε </w:t>
            </w:r>
            <w:proofErr w:type="spellStart"/>
            <w:r w:rsidRPr="00740514">
              <w:t>μονοζυγωτικά</w:t>
            </w:r>
            <w:proofErr w:type="spellEnd"/>
            <w:r w:rsidRPr="00740514">
              <w:t xml:space="preserve"> και </w:t>
            </w:r>
            <w:proofErr w:type="spellStart"/>
            <w:r w:rsidRPr="00740514">
              <w:t>διζυγωτικά</w:t>
            </w:r>
            <w:proofErr w:type="spellEnd"/>
            <w:r w:rsidRPr="00740514">
              <w:t>.</w:t>
            </w:r>
          </w:p>
          <w:p w14:paraId="05D4F72B" w14:textId="77777777" w:rsidR="00354E13" w:rsidRPr="00740514" w:rsidRDefault="00354E13" w:rsidP="00AF2E14">
            <w:pPr>
              <w:widowControl/>
              <w:numPr>
                <w:ilvl w:val="0"/>
                <w:numId w:val="15"/>
              </w:numPr>
              <w:autoSpaceDE/>
              <w:autoSpaceDN/>
              <w:spacing w:line="276" w:lineRule="auto"/>
              <w:contextualSpacing/>
            </w:pPr>
            <w:r w:rsidRPr="00740514">
              <w:t xml:space="preserve">Εξηγούν την ομοιότητα που έχουν μεταξύ τους τα </w:t>
            </w:r>
            <w:proofErr w:type="spellStart"/>
            <w:r w:rsidRPr="00740514">
              <w:t>μονοζυγωτικά</w:t>
            </w:r>
            <w:proofErr w:type="spellEnd"/>
            <w:r w:rsidRPr="00740514">
              <w:t xml:space="preserve"> δίδυμα.</w:t>
            </w:r>
          </w:p>
          <w:p w14:paraId="561AD143" w14:textId="77777777" w:rsidR="00354E13" w:rsidRPr="00740514" w:rsidRDefault="00354E13" w:rsidP="00AF2E14">
            <w:pPr>
              <w:widowControl/>
              <w:numPr>
                <w:ilvl w:val="0"/>
                <w:numId w:val="15"/>
              </w:numPr>
              <w:autoSpaceDE/>
              <w:autoSpaceDN/>
              <w:spacing w:line="276" w:lineRule="auto"/>
              <w:contextualSpacing/>
            </w:pPr>
            <w:r w:rsidRPr="00740514">
              <w:t xml:space="preserve">Ονομάζουν παράγοντες που επηρεάζουν την υγεία μητέρας και εμβρύου και να εξηγούν, σε αδρές γραμμές, τον μηχανισμό με τον οποίο δρουν. </w:t>
            </w:r>
          </w:p>
          <w:p w14:paraId="5DDACA5C" w14:textId="77777777" w:rsidR="00354E13" w:rsidRPr="00740514" w:rsidRDefault="00354E13" w:rsidP="00AF2E14">
            <w:pPr>
              <w:widowControl/>
              <w:numPr>
                <w:ilvl w:val="0"/>
                <w:numId w:val="15"/>
              </w:numPr>
              <w:autoSpaceDE/>
              <w:autoSpaceDN/>
              <w:spacing w:line="276" w:lineRule="auto"/>
              <w:contextualSpacing/>
            </w:pPr>
            <w:r w:rsidRPr="00740514">
              <w:t xml:space="preserve">Εξηγούν τον μηχανισμό που επάγεται ο  θηλασμός αμέσως μετά τον τοκετό ονομάζοντας τις ορμόνες </w:t>
            </w:r>
            <w:proofErr w:type="spellStart"/>
            <w:r w:rsidRPr="00740514">
              <w:t>προλακτίνη</w:t>
            </w:r>
            <w:proofErr w:type="spellEnd"/>
            <w:r w:rsidRPr="00740514">
              <w:t xml:space="preserve"> και </w:t>
            </w:r>
            <w:proofErr w:type="spellStart"/>
            <w:r w:rsidRPr="00740514">
              <w:t>ωκυτοκίνη</w:t>
            </w:r>
            <w:proofErr w:type="spellEnd"/>
            <w:r w:rsidRPr="00740514">
              <w:t xml:space="preserve">. </w:t>
            </w:r>
          </w:p>
          <w:p w14:paraId="2D920F27" w14:textId="77777777" w:rsidR="00354E13" w:rsidRPr="00740514" w:rsidRDefault="00354E13" w:rsidP="00AF2E14">
            <w:pPr>
              <w:widowControl/>
              <w:numPr>
                <w:ilvl w:val="0"/>
                <w:numId w:val="15"/>
              </w:numPr>
              <w:autoSpaceDE/>
              <w:autoSpaceDN/>
              <w:spacing w:line="276" w:lineRule="auto"/>
              <w:contextualSpacing/>
            </w:pPr>
            <w:r w:rsidRPr="00740514">
              <w:t xml:space="preserve">Αναγνωρίζουν τη μαστογραφία και το τεστ Παπανικολάου ως μέσα πρόληψης εμφάνισης ασθενειών που απευθύνονται στο σύνολο του γυναικείου πληθυσμού. </w:t>
            </w:r>
          </w:p>
          <w:p w14:paraId="575C1BF1" w14:textId="77777777" w:rsidR="00354E13" w:rsidRPr="00740514" w:rsidRDefault="00354E13" w:rsidP="00AF2E14">
            <w:pPr>
              <w:widowControl/>
              <w:numPr>
                <w:ilvl w:val="0"/>
                <w:numId w:val="15"/>
              </w:numPr>
              <w:autoSpaceDE/>
              <w:autoSpaceDN/>
              <w:spacing w:line="276" w:lineRule="auto"/>
              <w:contextualSpacing/>
            </w:pPr>
            <w:r w:rsidRPr="00740514">
              <w:t>Περιγράφουν και εξηγούν στάσεις και συμπεριφορές που σχετίζονται με την εύρυθμη λειτουργία του αντρικού και γυναικείου αναπαραγωγικού συστήματος και την προαγωγή της Υγείας.</w:t>
            </w:r>
          </w:p>
          <w:p w14:paraId="03A8BF0D" w14:textId="77777777" w:rsidR="00354E13" w:rsidRPr="00740514" w:rsidRDefault="00354E13" w:rsidP="00AF2E14">
            <w:pPr>
              <w:widowControl/>
              <w:numPr>
                <w:ilvl w:val="0"/>
                <w:numId w:val="15"/>
              </w:numPr>
              <w:autoSpaceDE/>
              <w:autoSpaceDN/>
              <w:spacing w:line="276" w:lineRule="auto"/>
              <w:contextualSpacing/>
            </w:pPr>
            <w:r w:rsidRPr="00740514">
              <w:t>Διακρίνουν την αντισύλληψη από την πρόληψη σεξουαλικώς μεταδιδόμενων ασθενειών (ΣΜΝ).</w:t>
            </w:r>
          </w:p>
          <w:p w14:paraId="7BB608AC" w14:textId="77777777" w:rsidR="00354E13" w:rsidRPr="00740514" w:rsidRDefault="00354E13" w:rsidP="00AF2E14">
            <w:pPr>
              <w:widowControl/>
              <w:numPr>
                <w:ilvl w:val="0"/>
                <w:numId w:val="15"/>
              </w:numPr>
              <w:autoSpaceDE/>
              <w:autoSpaceDN/>
              <w:spacing w:line="276" w:lineRule="auto"/>
              <w:contextualSpacing/>
            </w:pPr>
            <w:r w:rsidRPr="00740514">
              <w:t>Ονομάζουν μεθόδους αντισύλληψης και πρόληψης σεξουαλικώς μεταδιδόμενων νοσημάτων προσδιορίζοντας τα μειονεκτήματα και τα πλεονεκτήματά τους χρησιμοποιώντας ως πηγή το σχολικό εγχειρίδιο.</w:t>
            </w:r>
          </w:p>
          <w:p w14:paraId="11779C1C" w14:textId="77777777" w:rsidR="00354E13" w:rsidRPr="00740514" w:rsidRDefault="00354E13" w:rsidP="00275E4E">
            <w:pPr>
              <w:widowControl/>
              <w:autoSpaceDE/>
              <w:autoSpaceDN/>
              <w:spacing w:after="160" w:line="259" w:lineRule="auto"/>
              <w:ind w:left="720"/>
              <w:contextualSpacing/>
            </w:pPr>
          </w:p>
          <w:p w14:paraId="34AC87C2" w14:textId="77777777" w:rsidR="00354E13" w:rsidRPr="00740514" w:rsidRDefault="00354E13" w:rsidP="00275E4E">
            <w:pPr>
              <w:spacing w:line="276" w:lineRule="auto"/>
              <w:rPr>
                <w:b/>
                <w:bCs/>
                <w:u w:val="single"/>
              </w:rPr>
            </w:pPr>
            <w:r w:rsidRPr="00740514">
              <w:rPr>
                <w:b/>
                <w:bCs/>
                <w:u w:val="single"/>
              </w:rPr>
              <w:t>Ενδεικτικές δραστηριότητες:</w:t>
            </w:r>
          </w:p>
          <w:p w14:paraId="59E0F00C" w14:textId="77777777" w:rsidR="00354E13" w:rsidRPr="00740514" w:rsidRDefault="00354E13" w:rsidP="00275E4E">
            <w:pPr>
              <w:rPr>
                <w:b/>
              </w:rPr>
            </w:pPr>
            <w:r w:rsidRPr="00740514">
              <w:rPr>
                <w:b/>
              </w:rPr>
              <w:t>Αξιοποίηση ψηφιακού υλικού:</w:t>
            </w:r>
          </w:p>
          <w:p w14:paraId="2565DCA5" w14:textId="77777777" w:rsidR="00354E13" w:rsidRPr="00740514" w:rsidRDefault="00354E13" w:rsidP="00275E4E">
            <w:pPr>
              <w:widowControl/>
              <w:numPr>
                <w:ilvl w:val="0"/>
                <w:numId w:val="1"/>
              </w:numPr>
              <w:autoSpaceDE/>
              <w:autoSpaceDN/>
              <w:spacing w:after="160" w:line="276" w:lineRule="auto"/>
            </w:pPr>
            <w:r w:rsidRPr="00740514">
              <w:t>Υπερηχογράφημα εμβρύου</w:t>
            </w:r>
          </w:p>
          <w:p w14:paraId="4FCE6914" w14:textId="77777777" w:rsidR="00354E13" w:rsidRPr="00740514" w:rsidRDefault="00916804" w:rsidP="00275E4E">
            <w:hyperlink r:id="rId25" w:history="1">
              <w:r w:rsidR="00354E13" w:rsidRPr="00740514">
                <w:rPr>
                  <w:color w:val="0563C1" w:themeColor="hyperlink"/>
                  <w:u w:val="single"/>
                </w:rPr>
                <w:t>http://photodentro.edu.gr/lor/r/8521/6326?locale=el</w:t>
              </w:r>
            </w:hyperlink>
          </w:p>
          <w:p w14:paraId="3CA1F484" w14:textId="77777777" w:rsidR="00354E13" w:rsidRPr="00740514" w:rsidRDefault="00354E13" w:rsidP="00275E4E">
            <w:pPr>
              <w:widowControl/>
              <w:numPr>
                <w:ilvl w:val="0"/>
                <w:numId w:val="1"/>
              </w:numPr>
              <w:autoSpaceDE/>
              <w:autoSpaceDN/>
              <w:spacing w:after="160" w:line="276" w:lineRule="auto"/>
            </w:pPr>
            <w:r w:rsidRPr="00740514">
              <w:t>Οι φάσεις της εγκυμοσύνης</w:t>
            </w:r>
          </w:p>
          <w:p w14:paraId="2C2E3409" w14:textId="77777777" w:rsidR="00354E13" w:rsidRPr="00740514" w:rsidRDefault="00916804" w:rsidP="00275E4E">
            <w:hyperlink r:id="rId26" w:history="1">
              <w:r w:rsidR="00354E13" w:rsidRPr="00740514">
                <w:rPr>
                  <w:color w:val="0563C1" w:themeColor="hyperlink"/>
                  <w:u w:val="single"/>
                </w:rPr>
                <w:t>http://photodentro.edu.gr/lor/r/8521/4890?locale=el</w:t>
              </w:r>
            </w:hyperlink>
          </w:p>
          <w:p w14:paraId="038F0D12" w14:textId="77777777" w:rsidR="00354E13" w:rsidRPr="00740514" w:rsidRDefault="00354E13" w:rsidP="00275E4E">
            <w:pPr>
              <w:widowControl/>
              <w:numPr>
                <w:ilvl w:val="0"/>
                <w:numId w:val="1"/>
              </w:numPr>
              <w:autoSpaceDE/>
              <w:autoSpaceDN/>
              <w:spacing w:after="160" w:line="276" w:lineRule="auto"/>
            </w:pPr>
            <w:proofErr w:type="spellStart"/>
            <w:r w:rsidRPr="00740514">
              <w:t>Βλαστοκύτταρα</w:t>
            </w:r>
            <w:proofErr w:type="spellEnd"/>
            <w:r w:rsidRPr="00740514">
              <w:t>- Σχηματισμός και χαρακτηριστικά</w:t>
            </w:r>
          </w:p>
          <w:p w14:paraId="21F5302D" w14:textId="77777777" w:rsidR="00354E13" w:rsidRPr="00740514" w:rsidRDefault="00916804" w:rsidP="00275E4E">
            <w:hyperlink r:id="rId27" w:history="1">
              <w:r w:rsidR="00354E13" w:rsidRPr="00740514">
                <w:rPr>
                  <w:color w:val="0563C1" w:themeColor="hyperlink"/>
                  <w:u w:val="single"/>
                </w:rPr>
                <w:t>http://photodentro.edu.gr/lor/r/8521/548?locale=el</w:t>
              </w:r>
            </w:hyperlink>
          </w:p>
          <w:p w14:paraId="5645F082" w14:textId="77777777" w:rsidR="00354E13" w:rsidRPr="00740514" w:rsidRDefault="00354E13" w:rsidP="00275E4E"/>
          <w:p w14:paraId="757EEE6E" w14:textId="77777777" w:rsidR="00EB7369" w:rsidRDefault="00EB7369" w:rsidP="00EB7369">
            <w:pPr>
              <w:spacing w:line="276" w:lineRule="auto"/>
              <w:rPr>
                <w:b/>
              </w:rPr>
            </w:pPr>
            <w:r>
              <w:rPr>
                <w:b/>
              </w:rPr>
              <w:lastRenderedPageBreak/>
              <w:t xml:space="preserve">Προτεινόμενα θέματα από </w:t>
            </w:r>
            <w:r w:rsidRPr="008906AB">
              <w:rPr>
                <w:b/>
              </w:rPr>
              <w:t>Διεθνές Πρόγραμμα PISA για την Αξιολόγ</w:t>
            </w:r>
            <w:r>
              <w:rPr>
                <w:b/>
              </w:rPr>
              <w:t>ηση των Μαθητών:</w:t>
            </w:r>
          </w:p>
          <w:p w14:paraId="3FB63D97" w14:textId="0DA41378" w:rsidR="00EB7369" w:rsidRDefault="00916804" w:rsidP="00AF2E14">
            <w:pPr>
              <w:pStyle w:val="a6"/>
              <w:numPr>
                <w:ilvl w:val="0"/>
                <w:numId w:val="1"/>
              </w:numPr>
              <w:jc w:val="both"/>
            </w:pPr>
            <w:hyperlink r:id="rId28" w:history="1">
              <w:r w:rsidR="00EB7369" w:rsidRPr="002966A7">
                <w:rPr>
                  <w:rStyle w:val="-"/>
                </w:rPr>
                <w:t>Υπέρηχος</w:t>
              </w:r>
            </w:hyperlink>
            <w:r w:rsidR="005C44CF">
              <w:t xml:space="preserve">, </w:t>
            </w:r>
            <w:r w:rsidR="005C44CF">
              <w:rPr>
                <w:lang w:val="en-US"/>
              </w:rPr>
              <w:t>PISA</w:t>
            </w:r>
            <w:r w:rsidR="00C662BF">
              <w:t xml:space="preserve"> 200</w:t>
            </w:r>
            <w:r w:rsidR="00B345DD">
              <w:t>9</w:t>
            </w:r>
          </w:p>
          <w:p w14:paraId="542893FA" w14:textId="77777777" w:rsidR="00354E13" w:rsidRPr="00740514" w:rsidRDefault="00354E13" w:rsidP="00275E4E">
            <w:pPr>
              <w:rPr>
                <w:b/>
              </w:rPr>
            </w:pPr>
          </w:p>
          <w:p w14:paraId="33C1B51D" w14:textId="77777777" w:rsidR="00354E13" w:rsidRPr="00740514" w:rsidRDefault="00354E13" w:rsidP="002966A7">
            <w:pPr>
              <w:spacing w:line="276" w:lineRule="auto"/>
              <w:rPr>
                <w:b/>
                <w:u w:val="single"/>
              </w:rPr>
            </w:pPr>
            <w:r w:rsidRPr="00740514">
              <w:rPr>
                <w:b/>
                <w:u w:val="single"/>
              </w:rPr>
              <w:t>Συνθετικές εργασίες</w:t>
            </w:r>
          </w:p>
          <w:p w14:paraId="294DE477" w14:textId="77777777" w:rsidR="00354E13" w:rsidRPr="00740514" w:rsidRDefault="00354E13" w:rsidP="002966A7">
            <w:pPr>
              <w:spacing w:line="276" w:lineRule="auto"/>
              <w:jc w:val="both"/>
            </w:pPr>
            <w:r w:rsidRPr="005C44CF">
              <w:rPr>
                <w:b/>
              </w:rPr>
              <w:t>Α.</w:t>
            </w:r>
            <w:r w:rsidRPr="00740514">
              <w:t xml:space="preserve"> Προτείνεται η πραγματοποίηση μικρών συνθετικών εργασιών από ομάδες μαθητών/ μαθητριών και παρουσίαση στην ολομέλεια με θέματα που σχετίζονται με την εύρυθμη λειτουργία του αναπαραγωγικού συστήματος (σεξουαλικά μεταδιδόμενα νοσήματα, καρκίνος του μαστού, στειρότητα, εξωσωματική γονιμοποίηση). Οι μαθητές/ μαθήτριες μπορούν να κάνουν βιβλιογραφική έρευνα και συνέντευξη από ιατρό του οποίου η ειδικότητα άπτεται των θεμάτων που προσεγγίζουν. Τα αποτελέσματά τους να παρουσιαστούν στην ολομέλεια της τάξης.</w:t>
            </w:r>
          </w:p>
          <w:p w14:paraId="2C427549" w14:textId="77777777" w:rsidR="00354E13" w:rsidRPr="00740514" w:rsidRDefault="00354E13" w:rsidP="002966A7">
            <w:pPr>
              <w:spacing w:line="276" w:lineRule="auto"/>
              <w:jc w:val="both"/>
            </w:pPr>
            <w:r w:rsidRPr="005C44CF">
              <w:rPr>
                <w:b/>
              </w:rPr>
              <w:t>Β.</w:t>
            </w:r>
            <w:r w:rsidRPr="00740514">
              <w:t xml:space="preserve"> Ιστορική αναδρομή:  Η συμβολή του ιατρού Γεωργίου Παπανικολάου στην πρόληψη του καρκίνου τραχήλου της μήτρας,</w:t>
            </w:r>
          </w:p>
          <w:p w14:paraId="0C9A3303" w14:textId="4BA80E3B" w:rsidR="00354E13" w:rsidRPr="00740514" w:rsidRDefault="00354E13" w:rsidP="002966A7">
            <w:pPr>
              <w:spacing w:line="276" w:lineRule="auto"/>
              <w:jc w:val="both"/>
            </w:pPr>
            <w:r w:rsidRPr="005C44CF">
              <w:rPr>
                <w:b/>
              </w:rPr>
              <w:t>Γ.</w:t>
            </w:r>
            <w:r w:rsidRPr="00740514">
              <w:t xml:space="preserve"> Συνθέσουν έναν πίνακα στον οποίο να συγκεντρώνονται σεξουαλικώς μεταδιδόμενα νοσήματα, τα συμπτώματά τους, ο μικροοργανισμός στον οποίο οφείλεται κάθε ένα από αυτά,  τρόποι πρόληψης και αντιμετώπισης. Ο πίνακας μπορεί να συντεθεί με συλλογή, ταξινόμηση και οργάνωση δεδομένων του σχολικού εγχειριδίου. </w:t>
            </w:r>
          </w:p>
          <w:p w14:paraId="12A3A421" w14:textId="77777777" w:rsidR="00CA1C89" w:rsidRPr="00740514" w:rsidRDefault="00CA1C89" w:rsidP="00275E4E"/>
        </w:tc>
        <w:tc>
          <w:tcPr>
            <w:tcW w:w="743" w:type="dxa"/>
            <w:tcBorders>
              <w:top w:val="single" w:sz="4" w:space="0" w:color="000000"/>
              <w:left w:val="single" w:sz="4" w:space="0" w:color="000000"/>
              <w:bottom w:val="single" w:sz="4" w:space="0" w:color="000000"/>
              <w:right w:val="single" w:sz="4" w:space="0" w:color="000000"/>
            </w:tcBorders>
            <w:vAlign w:val="center"/>
          </w:tcPr>
          <w:p w14:paraId="2ADC35A5" w14:textId="77777777" w:rsidR="00CA1C89" w:rsidRPr="00740514" w:rsidRDefault="00CA1C89" w:rsidP="00275E4E">
            <w:pPr>
              <w:rPr>
                <w:b/>
                <w:bCs/>
              </w:rPr>
            </w:pPr>
            <w:r w:rsidRPr="00740514">
              <w:rPr>
                <w:b/>
                <w:bCs/>
              </w:rPr>
              <w:lastRenderedPageBreak/>
              <w:t>8</w:t>
            </w:r>
          </w:p>
        </w:tc>
      </w:tr>
      <w:tr w:rsidR="00CA1C89" w:rsidRPr="00740514" w14:paraId="1EF337F3" w14:textId="77777777" w:rsidTr="00AF2E14">
        <w:trPr>
          <w:trHeight w:val="417"/>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4DEC6DE2" w14:textId="77777777" w:rsidR="00CA1C89" w:rsidRPr="00740514" w:rsidRDefault="00CA1C89" w:rsidP="00275E4E">
            <w:pPr>
              <w:rPr>
                <w:b/>
                <w:bCs/>
              </w:rPr>
            </w:pPr>
          </w:p>
        </w:tc>
        <w:tc>
          <w:tcPr>
            <w:tcW w:w="6208" w:type="dxa"/>
            <w:tcBorders>
              <w:top w:val="single" w:sz="4" w:space="0" w:color="000000"/>
              <w:left w:val="single" w:sz="4" w:space="0" w:color="000000"/>
              <w:bottom w:val="single" w:sz="4" w:space="0" w:color="000000"/>
              <w:right w:val="single" w:sz="4" w:space="0" w:color="000000"/>
            </w:tcBorders>
            <w:vAlign w:val="center"/>
          </w:tcPr>
          <w:p w14:paraId="02405896" w14:textId="77777777" w:rsidR="00CA1C89" w:rsidRPr="00740514" w:rsidRDefault="00CA1C89" w:rsidP="00275E4E">
            <w:r w:rsidRPr="00740514">
              <w:t>Σύνολο</w:t>
            </w:r>
          </w:p>
        </w:tc>
        <w:tc>
          <w:tcPr>
            <w:tcW w:w="743" w:type="dxa"/>
            <w:tcBorders>
              <w:top w:val="single" w:sz="4" w:space="0" w:color="000000"/>
              <w:left w:val="single" w:sz="4" w:space="0" w:color="000000"/>
              <w:bottom w:val="single" w:sz="4" w:space="0" w:color="000000"/>
              <w:right w:val="single" w:sz="4" w:space="0" w:color="000000"/>
            </w:tcBorders>
            <w:vAlign w:val="center"/>
          </w:tcPr>
          <w:p w14:paraId="79933207" w14:textId="77777777" w:rsidR="00CA1C89" w:rsidRPr="00740514" w:rsidRDefault="00CA1C89" w:rsidP="00275E4E">
            <w:pPr>
              <w:rPr>
                <w:b/>
                <w:bCs/>
              </w:rPr>
            </w:pPr>
            <w:r w:rsidRPr="00740514">
              <w:rPr>
                <w:b/>
                <w:bCs/>
              </w:rPr>
              <w:t>48</w:t>
            </w:r>
          </w:p>
        </w:tc>
      </w:tr>
    </w:tbl>
    <w:p w14:paraId="73B623FD" w14:textId="77777777" w:rsidR="005D0646" w:rsidRPr="00740514" w:rsidRDefault="005D0646" w:rsidP="005D0646">
      <w:pPr>
        <w:rPr>
          <w:b/>
        </w:rPr>
      </w:pPr>
    </w:p>
    <w:p w14:paraId="2D8FA263" w14:textId="77777777" w:rsidR="005D0646" w:rsidRPr="00740514" w:rsidRDefault="005D0646" w:rsidP="005D0646">
      <w:pPr>
        <w:rPr>
          <w:b/>
        </w:rPr>
      </w:pPr>
    </w:p>
    <w:p w14:paraId="7A558501" w14:textId="558D1C72" w:rsidR="005D0646" w:rsidRPr="00740514" w:rsidRDefault="005D0646" w:rsidP="005D0646">
      <w:pPr>
        <w:spacing w:line="276" w:lineRule="auto"/>
        <w:rPr>
          <w:b/>
        </w:rPr>
      </w:pPr>
      <w:r w:rsidRPr="00740514">
        <w:rPr>
          <w:b/>
        </w:rPr>
        <w:t>Προσάρτηση κειμένων</w:t>
      </w:r>
    </w:p>
    <w:p w14:paraId="3DDC7DC9" w14:textId="77777777" w:rsidR="005D0646" w:rsidRPr="00740514" w:rsidRDefault="005D0646" w:rsidP="005D0646">
      <w:pPr>
        <w:spacing w:line="276" w:lineRule="auto"/>
        <w:rPr>
          <w:b/>
        </w:rPr>
      </w:pPr>
      <w:r w:rsidRPr="00740514">
        <w:rPr>
          <w:b/>
        </w:rPr>
        <w:t xml:space="preserve">1. Δυναμικό ηρεμίας – νευρική ώση </w:t>
      </w:r>
    </w:p>
    <w:p w14:paraId="4ED25CC3" w14:textId="77777777" w:rsidR="005D0646" w:rsidRPr="00740514" w:rsidRDefault="005D0646" w:rsidP="005D0646">
      <w:pPr>
        <w:spacing w:line="276" w:lineRule="auto"/>
        <w:jc w:val="both"/>
      </w:pPr>
      <w:r w:rsidRPr="00740514">
        <w:t xml:space="preserve">Χημικά, ηλεκτρικά, μηχανικά, θερμικά, κ.ά. ερεθίσματα μπορούν να προκαλέσουν τη δημιουργία νευρικής ώσης, δηλαδή τη δημιουργία ενός κύματος ηλεκτρικής δραστηριότητας, που παράγεται στη μεμβράνη του νευρώνα και διαδίδεται κατά μήκος του. </w:t>
      </w:r>
    </w:p>
    <w:p w14:paraId="773D8F63" w14:textId="68EB67DE" w:rsidR="005D0646" w:rsidRPr="00740514" w:rsidRDefault="005D0646" w:rsidP="005D0646">
      <w:pPr>
        <w:spacing w:line="276" w:lineRule="auto"/>
        <w:jc w:val="both"/>
      </w:pPr>
      <w:r w:rsidRPr="00740514">
        <w:t>Όταν ένας νευρώνας βρίσκεται σε ηρεμία, δεν δέχεται δηλαδή ερεθίσματα ή δέχεται αλλά η έντασή τους είναι μικρότερη από κάποια οριακή τιμή</w:t>
      </w:r>
      <w:r w:rsidR="00E62D38" w:rsidRPr="00740514">
        <w:t xml:space="preserve">, </w:t>
      </w:r>
      <w:r w:rsidRPr="00740514">
        <w:t xml:space="preserve">ανάμεσα στην εξωτερική και την εσωτερική επιφάνεια της κυτταρικής του μεμβράνης υπάρχει διαφορά δυναμικού. Στην εξωτερική επιφάνεια της μεμβράνης υπάρχει υψηλή συγκέντρωση ιόντων νατρίου, ενώ στην εσωτερική επιφάνεια υπάρχει μεγάλη συγκέντρωση ιόντων καλίου και αρνητικών ιόντων. Όταν ένας νευρώνας δεχτεί σε κάποιο σημείο της μεμβράνης του ερέθισμα με ένταση μεγαλύτερη από μια συγκεκριμένη τιμή, τότε στο σημείο αυτό αυξάνεται για 1 </w:t>
      </w:r>
      <w:r w:rsidRPr="00740514">
        <w:rPr>
          <w:lang w:val="en-US"/>
        </w:rPr>
        <w:t>msec</w:t>
      </w:r>
      <w:r w:rsidRPr="00740514">
        <w:t xml:space="preserve"> η διαπερατότητα της μεμβράνης σε ιόντα νατρίου. Τα ιόντα νατρίου εισρέουν μαζικά στο κύτταρο και η εσωτερική μεμβράνη φορτίζεται θετικά σε σχέση με την εξωτερική. Οι σύντομες μεταβολές στο δυναμικό της μεμβράνης προκαλούν αντίστοιχες αλλαγές σε γειτονικές περιοχές της μεμβράνης.</w:t>
      </w:r>
    </w:p>
    <w:p w14:paraId="0FB2AE0C" w14:textId="4734AC60" w:rsidR="005D0646" w:rsidRPr="00740514" w:rsidRDefault="005D0646" w:rsidP="005D0646">
      <w:pPr>
        <w:spacing w:line="276" w:lineRule="auto"/>
      </w:pPr>
      <w:r w:rsidRPr="00740514">
        <w:t>(</w:t>
      </w:r>
      <w:hyperlink r:id="rId29" w:history="1">
        <w:r w:rsidRPr="00740514">
          <w:rPr>
            <w:rStyle w:val="-"/>
          </w:rPr>
          <w:t>http://photodentro.edu.gr/lor/r/8521/6662?locale=el</w:t>
        </w:r>
      </w:hyperlink>
      <w:r w:rsidRPr="00740514">
        <w:t>)</w:t>
      </w:r>
      <w:r w:rsidR="00774EDD" w:rsidRPr="00740514">
        <w:t xml:space="preserve"> </w:t>
      </w:r>
    </w:p>
    <w:p w14:paraId="54CBB72F" w14:textId="77777777" w:rsidR="005D0646" w:rsidRPr="00740514" w:rsidRDefault="005D0646" w:rsidP="005D0646">
      <w:pPr>
        <w:spacing w:line="276" w:lineRule="auto"/>
      </w:pPr>
    </w:p>
    <w:p w14:paraId="263F6217" w14:textId="6D8D10F4" w:rsidR="005D0646" w:rsidRPr="00740514" w:rsidRDefault="005D0646" w:rsidP="005D0646">
      <w:pPr>
        <w:spacing w:line="276" w:lineRule="auto"/>
        <w:rPr>
          <w:b/>
        </w:rPr>
      </w:pPr>
      <w:r w:rsidRPr="00740514">
        <w:rPr>
          <w:b/>
        </w:rPr>
        <w:t xml:space="preserve">2. </w:t>
      </w:r>
      <w:proofErr w:type="spellStart"/>
      <w:r w:rsidRPr="00740514">
        <w:rPr>
          <w:b/>
        </w:rPr>
        <w:t>Εμμηνορ</w:t>
      </w:r>
      <w:r w:rsidR="001A0E5F">
        <w:rPr>
          <w:b/>
        </w:rPr>
        <w:t>ρ</w:t>
      </w:r>
      <w:r w:rsidRPr="00740514">
        <w:rPr>
          <w:b/>
        </w:rPr>
        <w:t>υσιακός</w:t>
      </w:r>
      <w:proofErr w:type="spellEnd"/>
      <w:r w:rsidRPr="00740514">
        <w:rPr>
          <w:b/>
        </w:rPr>
        <w:t xml:space="preserve"> κύκλος </w:t>
      </w:r>
    </w:p>
    <w:p w14:paraId="68A2C1ED" w14:textId="77777777" w:rsidR="005D0646" w:rsidRPr="00740514" w:rsidRDefault="005D0646" w:rsidP="005C44CF">
      <w:pPr>
        <w:spacing w:line="276" w:lineRule="auto"/>
        <w:jc w:val="both"/>
      </w:pPr>
      <w:r w:rsidRPr="00740514">
        <w:rPr>
          <w:bCs/>
        </w:rPr>
        <w:t xml:space="preserve">Από την ωρίμανση ενός ωαρίου μέχρι την ωρίμανση του επόμενου, σε περίπτωση που δεν </w:t>
      </w:r>
      <w:r w:rsidRPr="00740514">
        <w:rPr>
          <w:bCs/>
        </w:rPr>
        <w:lastRenderedPageBreak/>
        <w:t>συμβεί γονιμοποίηση, συμπληρώνεται ένας κύκλος που ονομάζεται έμμηνος κύκλος. Ο κύκλος αυτός διαρκεί περίπου 28 ημέρες. Οι επιστήμονες θεωρούν ως 1</w:t>
      </w:r>
      <w:r w:rsidRPr="00740514">
        <w:rPr>
          <w:bCs/>
          <w:vertAlign w:val="superscript"/>
        </w:rPr>
        <w:t>η</w:t>
      </w:r>
      <w:r w:rsidRPr="00740514">
        <w:rPr>
          <w:bCs/>
        </w:rPr>
        <w:t xml:space="preserve"> ημέρα του κύκλου την ημέρα έναρξης της έμμηνης ρύσης (περιόδου).</w:t>
      </w:r>
    </w:p>
    <w:p w14:paraId="46F69C6E" w14:textId="77777777" w:rsidR="005D0646" w:rsidRPr="00740514" w:rsidRDefault="005D0646" w:rsidP="005C44CF">
      <w:pPr>
        <w:spacing w:line="276" w:lineRule="auto"/>
        <w:jc w:val="both"/>
        <w:rPr>
          <w:bCs/>
        </w:rPr>
      </w:pPr>
      <w:r w:rsidRPr="00740514">
        <w:rPr>
          <w:bCs/>
        </w:rPr>
        <w:t>1</w:t>
      </w:r>
      <w:r w:rsidRPr="00740514">
        <w:rPr>
          <w:bCs/>
          <w:vertAlign w:val="superscript"/>
        </w:rPr>
        <w:t>η</w:t>
      </w:r>
      <w:r w:rsidRPr="00740514">
        <w:rPr>
          <w:bCs/>
        </w:rPr>
        <w:t xml:space="preserve"> – 5</w:t>
      </w:r>
      <w:r w:rsidRPr="00740514">
        <w:rPr>
          <w:bCs/>
          <w:vertAlign w:val="superscript"/>
        </w:rPr>
        <w:t>η</w:t>
      </w:r>
      <w:r w:rsidRPr="00740514">
        <w:rPr>
          <w:bCs/>
        </w:rPr>
        <w:t xml:space="preserve"> ημέρα: Το ωάριο που δεν έχει γονιμοποιηθεί αποβάλλεται μαζί με βλέννα, αίμα και κυτταρικά υπολείμματα μέσω του κόλπου. </w:t>
      </w:r>
    </w:p>
    <w:p w14:paraId="7DDC010C" w14:textId="77777777" w:rsidR="005D0646" w:rsidRPr="00740514" w:rsidRDefault="005D0646" w:rsidP="005C44CF">
      <w:pPr>
        <w:spacing w:line="276" w:lineRule="auto"/>
        <w:jc w:val="both"/>
        <w:rPr>
          <w:bCs/>
        </w:rPr>
      </w:pPr>
      <w:r w:rsidRPr="00740514">
        <w:rPr>
          <w:bCs/>
        </w:rPr>
        <w:t>6</w:t>
      </w:r>
      <w:r w:rsidRPr="00740514">
        <w:rPr>
          <w:bCs/>
          <w:vertAlign w:val="superscript"/>
        </w:rPr>
        <w:t>η</w:t>
      </w:r>
      <w:r w:rsidRPr="00740514">
        <w:rPr>
          <w:bCs/>
        </w:rPr>
        <w:t xml:space="preserve"> – 13</w:t>
      </w:r>
      <w:r w:rsidRPr="00740514">
        <w:rPr>
          <w:bCs/>
          <w:vertAlign w:val="superscript"/>
        </w:rPr>
        <w:t>η</w:t>
      </w:r>
      <w:r w:rsidRPr="00740514">
        <w:rPr>
          <w:bCs/>
        </w:rPr>
        <w:t xml:space="preserve"> ημέρα : Ένα ωάριο ωριμάζει σε μία από τις δύο ωοθήκες. Το ενδομήτριο γίνεται παχύτερο. Ετοιμάζεται να δεχτεί το έμβρυο και να βοηθήσει στην ανάπτυξή του, σε περίπτωση που το ωάριο γονιμοποιηθεί.</w:t>
      </w:r>
    </w:p>
    <w:p w14:paraId="7C21286F" w14:textId="77777777" w:rsidR="005D0646" w:rsidRPr="00740514" w:rsidRDefault="005D0646" w:rsidP="005C44CF">
      <w:pPr>
        <w:spacing w:line="276" w:lineRule="auto"/>
        <w:jc w:val="both"/>
        <w:rPr>
          <w:bCs/>
        </w:rPr>
      </w:pPr>
      <w:r w:rsidRPr="00740514">
        <w:rPr>
          <w:bCs/>
        </w:rPr>
        <w:t>14</w:t>
      </w:r>
      <w:r w:rsidRPr="00740514">
        <w:rPr>
          <w:bCs/>
          <w:vertAlign w:val="superscript"/>
        </w:rPr>
        <w:t>η</w:t>
      </w:r>
      <w:r w:rsidRPr="00740514">
        <w:rPr>
          <w:bCs/>
        </w:rPr>
        <w:t xml:space="preserve"> ημέρα: Το ωάριο ελευθερώνεται στη σάλπιγγα (ωορρηξία) και ξεκινάει το ταξίδι του με προορισμό τη μήτρα. Η γονιμοποίησή του μπορεί να γίνει μόνο το χρονικό διάστημα που βρίσκεται στη σάλπιγγα.</w:t>
      </w:r>
    </w:p>
    <w:p w14:paraId="1F192CED" w14:textId="77777777" w:rsidR="005D0646" w:rsidRPr="00740514" w:rsidRDefault="005D0646" w:rsidP="005C44CF">
      <w:pPr>
        <w:spacing w:line="276" w:lineRule="auto"/>
        <w:jc w:val="both"/>
        <w:rPr>
          <w:bCs/>
        </w:rPr>
      </w:pPr>
      <w:r w:rsidRPr="00740514">
        <w:rPr>
          <w:bCs/>
        </w:rPr>
        <w:t>15</w:t>
      </w:r>
      <w:r w:rsidRPr="00740514">
        <w:rPr>
          <w:bCs/>
          <w:vertAlign w:val="superscript"/>
        </w:rPr>
        <w:t>η</w:t>
      </w:r>
      <w:r w:rsidRPr="00740514">
        <w:rPr>
          <w:bCs/>
        </w:rPr>
        <w:t xml:space="preserve"> – 28</w:t>
      </w:r>
      <w:r w:rsidRPr="00740514">
        <w:rPr>
          <w:bCs/>
          <w:vertAlign w:val="superscript"/>
        </w:rPr>
        <w:t>η</w:t>
      </w:r>
      <w:r w:rsidRPr="00740514">
        <w:rPr>
          <w:bCs/>
        </w:rPr>
        <w:t xml:space="preserve"> ημέρα: Αν το ωάριο γονιμοποιηθεί, το </w:t>
      </w:r>
      <w:proofErr w:type="spellStart"/>
      <w:r w:rsidRPr="00740514">
        <w:rPr>
          <w:bCs/>
        </w:rPr>
        <w:t>ζυγωτό</w:t>
      </w:r>
      <w:proofErr w:type="spellEnd"/>
      <w:r w:rsidRPr="00740514">
        <w:rPr>
          <w:bCs/>
        </w:rPr>
        <w:t xml:space="preserve"> αρχίζει να διαιρείται καθώς κινείται προς τη μήτρα. Όταν φτάσει στη μήτρα, το έμβρυο εμφυτεύεται στο ενδομήτριο. Αν το ωάριο δεν γονιμοποιηθεί, θα αρχίσει ένας νέος έμμηνος κύκλος.</w:t>
      </w:r>
    </w:p>
    <w:p w14:paraId="23DD4AA7" w14:textId="77777777" w:rsidR="005D0646" w:rsidRPr="00740514" w:rsidRDefault="005D0646" w:rsidP="005C44CF">
      <w:pPr>
        <w:spacing w:line="276" w:lineRule="auto"/>
        <w:jc w:val="both"/>
        <w:rPr>
          <w:bCs/>
        </w:rPr>
      </w:pPr>
      <w:r w:rsidRPr="00740514">
        <w:rPr>
          <w:bCs/>
        </w:rPr>
        <w:t xml:space="preserve">(Από το βιβλίο Βιολογία Α’ Γυμνασίου, Ε. </w:t>
      </w:r>
      <w:proofErr w:type="spellStart"/>
      <w:r w:rsidRPr="00740514">
        <w:rPr>
          <w:bCs/>
        </w:rPr>
        <w:t>Μαυρικάκη</w:t>
      </w:r>
      <w:proofErr w:type="spellEnd"/>
      <w:r w:rsidRPr="00740514">
        <w:rPr>
          <w:bCs/>
        </w:rPr>
        <w:t xml:space="preserve">, Μ. </w:t>
      </w:r>
      <w:proofErr w:type="spellStart"/>
      <w:r w:rsidRPr="00740514">
        <w:rPr>
          <w:bCs/>
        </w:rPr>
        <w:t>Γκούβρα</w:t>
      </w:r>
      <w:proofErr w:type="spellEnd"/>
      <w:r w:rsidRPr="00740514">
        <w:rPr>
          <w:bCs/>
        </w:rPr>
        <w:t>, Α. Καμπούρη)</w:t>
      </w:r>
    </w:p>
    <w:p w14:paraId="7B85B83D" w14:textId="2E35737B" w:rsidR="008906AB" w:rsidRDefault="008906AB" w:rsidP="005C44CF">
      <w:pPr>
        <w:spacing w:line="276" w:lineRule="auto"/>
      </w:pPr>
    </w:p>
    <w:p w14:paraId="539C0329" w14:textId="366D5916" w:rsidR="008906AB" w:rsidRDefault="008906AB" w:rsidP="008906AB"/>
    <w:p w14:paraId="78F5E185" w14:textId="77777777" w:rsidR="00844275" w:rsidRPr="00902468" w:rsidRDefault="00844275" w:rsidP="00844275">
      <w:pPr>
        <w:jc w:val="both"/>
        <w:rPr>
          <w:b/>
          <w:bCs/>
        </w:rPr>
      </w:pPr>
    </w:p>
    <w:p w14:paraId="7405D554" w14:textId="77777777" w:rsidR="00844275" w:rsidRPr="00902468" w:rsidRDefault="00844275" w:rsidP="00844275">
      <w:pPr>
        <w:jc w:val="both"/>
        <w:rPr>
          <w:b/>
          <w:bCs/>
        </w:rPr>
      </w:pPr>
      <w:bookmarkStart w:id="0" w:name="_GoBack"/>
      <w:bookmarkEnd w:id="0"/>
    </w:p>
    <w:p w14:paraId="59391235" w14:textId="307783BE" w:rsidR="00844275" w:rsidRPr="00902468" w:rsidRDefault="00844275" w:rsidP="00844275">
      <w:pPr>
        <w:jc w:val="center"/>
        <w:rPr>
          <w:b/>
          <w:bCs/>
        </w:rPr>
      </w:pPr>
      <w:r w:rsidRPr="00844275">
        <w:rPr>
          <w:b/>
          <w:bCs/>
        </w:rPr>
        <w:t>ΔΙΑΔΡΑΣΤΙΚΑ ΣΥΣΤΗΜΑΤΑ ΔΙΔΑΣΚΑΛΙΑΣ ΚΑΙ ΜΑΘΗΣΗΣ</w:t>
      </w:r>
    </w:p>
    <w:p w14:paraId="11A6FE5B" w14:textId="77777777" w:rsidR="00844275" w:rsidRPr="00902468" w:rsidRDefault="00844275" w:rsidP="00844275">
      <w:pPr>
        <w:jc w:val="center"/>
        <w:rPr>
          <w:b/>
          <w:bCs/>
        </w:rPr>
      </w:pPr>
    </w:p>
    <w:p w14:paraId="7D7C5DC8" w14:textId="77777777" w:rsidR="00844275" w:rsidRPr="00844275" w:rsidRDefault="00844275" w:rsidP="00844275">
      <w:pPr>
        <w:spacing w:line="276" w:lineRule="auto"/>
        <w:jc w:val="both"/>
      </w:pPr>
      <w:r w:rsidRPr="00844275">
        <w:t xml:space="preserve">Η εγκατάσταση των </w:t>
      </w:r>
      <w:proofErr w:type="spellStart"/>
      <w:r w:rsidRPr="00844275">
        <w:t>Διαδραστικών</w:t>
      </w:r>
      <w:proofErr w:type="spellEnd"/>
      <w:r w:rsidRPr="00844275">
        <w:t xml:space="preserve"> Οθονών Αφής στα σχολεία προσφέρει πολυάριθμα</w:t>
      </w:r>
    </w:p>
    <w:p w14:paraId="2726BC64" w14:textId="77777777" w:rsidR="00844275" w:rsidRPr="00902468" w:rsidRDefault="00844275" w:rsidP="00844275">
      <w:pPr>
        <w:spacing w:line="276" w:lineRule="auto"/>
        <w:jc w:val="both"/>
      </w:pPr>
      <w:r w:rsidRPr="00844275">
        <w:t>πλεονεκτήματα στο σχεδιασμό και στην ανάπτυξη της διδασκαλίας. Συγκεκριμένα:</w:t>
      </w:r>
    </w:p>
    <w:p w14:paraId="0439A406" w14:textId="77777777" w:rsidR="00844275" w:rsidRPr="00902468" w:rsidRDefault="00844275" w:rsidP="00844275">
      <w:pPr>
        <w:spacing w:line="276" w:lineRule="auto"/>
        <w:jc w:val="both"/>
      </w:pPr>
    </w:p>
    <w:p w14:paraId="14161030" w14:textId="77777777" w:rsidR="00844275" w:rsidRPr="00844275" w:rsidRDefault="00844275" w:rsidP="00844275">
      <w:pPr>
        <w:spacing w:line="276" w:lineRule="auto"/>
        <w:jc w:val="both"/>
      </w:pPr>
      <w:r w:rsidRPr="00844275">
        <w:t>• Παρέχεται η δυνατότητα οργάνωσης, καταγραφής και αποθήκευσης μαθημάτων που</w:t>
      </w:r>
    </w:p>
    <w:p w14:paraId="2D77BC55" w14:textId="77777777" w:rsidR="00844275" w:rsidRPr="00844275" w:rsidRDefault="00844275" w:rsidP="00844275">
      <w:pPr>
        <w:spacing w:line="276" w:lineRule="auto"/>
        <w:jc w:val="both"/>
      </w:pPr>
      <w:r w:rsidRPr="00844275">
        <w:t>δύνανται να αξιοποιηθούν τόσο από τους/τις εκπαιδευτικούς όσο και από τους/τις μαθητές/-</w:t>
      </w:r>
    </w:p>
    <w:p w14:paraId="6580D9E0" w14:textId="77777777" w:rsidR="00844275" w:rsidRPr="00844275" w:rsidRDefault="00844275" w:rsidP="00844275">
      <w:pPr>
        <w:spacing w:line="276" w:lineRule="auto"/>
        <w:jc w:val="both"/>
      </w:pPr>
      <w:proofErr w:type="spellStart"/>
      <w:r w:rsidRPr="00844275">
        <w:t>τριες</w:t>
      </w:r>
      <w:proofErr w:type="spellEnd"/>
      <w:r w:rsidRPr="00844275">
        <w:t>.</w:t>
      </w:r>
    </w:p>
    <w:p w14:paraId="7BA8F9DB" w14:textId="0813206D" w:rsidR="00844275" w:rsidRPr="00844275" w:rsidRDefault="00844275" w:rsidP="00844275">
      <w:pPr>
        <w:spacing w:line="276" w:lineRule="auto"/>
        <w:jc w:val="both"/>
      </w:pPr>
      <w:r w:rsidRPr="00844275">
        <w:t xml:space="preserve">• Προσφέρεται η εύκολη πρόσβαση στο </w:t>
      </w:r>
      <w:proofErr w:type="spellStart"/>
      <w:r w:rsidRPr="00844275">
        <w:t>note</w:t>
      </w:r>
      <w:proofErr w:type="spellEnd"/>
      <w:r w:rsidRPr="00844275">
        <w:t xml:space="preserve">, στα σχεδιαστικά εργαλεία των οθονών αφής, σε ποικίλους Ανοικτούς Εκπαιδευτικούς Πόρους / </w:t>
      </w:r>
      <w:proofErr w:type="spellStart"/>
      <w:r w:rsidRPr="00844275">
        <w:t>Open</w:t>
      </w:r>
      <w:proofErr w:type="spellEnd"/>
      <w:r w:rsidRPr="00844275">
        <w:t xml:space="preserve"> Educational </w:t>
      </w:r>
      <w:proofErr w:type="spellStart"/>
      <w:r w:rsidRPr="00844275">
        <w:t>Resources</w:t>
      </w:r>
      <w:proofErr w:type="spellEnd"/>
      <w:r w:rsidRPr="00844275">
        <w:t xml:space="preserve">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w:t>
      </w:r>
      <w:proofErr w:type="spellStart"/>
      <w:r w:rsidRPr="00844275">
        <w:t>mozaBook</w:t>
      </w:r>
      <w:proofErr w:type="spellEnd"/>
      <w:r w:rsidRPr="00844275">
        <w:t xml:space="preserve"> (που είναι </w:t>
      </w:r>
      <w:proofErr w:type="spellStart"/>
      <w:r w:rsidRPr="00844275">
        <w:t>προεγκατεστημένη</w:t>
      </w:r>
      <w:proofErr w:type="spellEnd"/>
      <w:r w:rsidRPr="00844275">
        <w:t xml:space="preserve"> στο περιβάλλον </w:t>
      </w:r>
      <w:proofErr w:type="spellStart"/>
      <w:r w:rsidRPr="00844275">
        <w:t>windows</w:t>
      </w:r>
      <w:proofErr w:type="spellEnd"/>
      <w:r w:rsidRPr="00844275">
        <w:t xml:space="preserve"> των οθονών και μελλοντικά θα εμπλουτιστεί με τα </w:t>
      </w:r>
      <w:proofErr w:type="spellStart"/>
      <w:r w:rsidRPr="00844275">
        <w:t>διαδραστικά</w:t>
      </w:r>
      <w:proofErr w:type="spellEnd"/>
      <w:r w:rsidRPr="00844275">
        <w:t xml:space="preserve"> σχολικά βιβλία).</w:t>
      </w:r>
    </w:p>
    <w:p w14:paraId="1C864377" w14:textId="77777777" w:rsidR="00844275" w:rsidRPr="00844275" w:rsidRDefault="00844275" w:rsidP="00844275">
      <w:pPr>
        <w:spacing w:line="276" w:lineRule="auto"/>
        <w:jc w:val="both"/>
      </w:pPr>
      <w:r w:rsidRPr="00844275">
        <w:t>• Όλα τα παραπάνω αποτελούν καινοτόμα μαθησιακά περιβάλλοντα, εύχρηστα, με πλούσιο</w:t>
      </w:r>
    </w:p>
    <w:p w14:paraId="65D6FE46" w14:textId="77777777" w:rsidR="00844275" w:rsidRPr="00844275" w:rsidRDefault="00844275" w:rsidP="00844275">
      <w:pPr>
        <w:spacing w:line="276" w:lineRule="auto"/>
        <w:jc w:val="both"/>
      </w:pPr>
      <w:r w:rsidRPr="00844275">
        <w:t>οπτικοακουστικό υλικό οικείου χαρακτήρα και εξοικείωσης με την καθημερινότητα των</w:t>
      </w:r>
    </w:p>
    <w:p w14:paraId="03E5BFAA" w14:textId="77777777" w:rsidR="00844275" w:rsidRPr="00844275" w:rsidRDefault="00844275" w:rsidP="00844275">
      <w:pPr>
        <w:spacing w:line="276" w:lineRule="auto"/>
        <w:jc w:val="both"/>
      </w:pPr>
      <w:r w:rsidRPr="00844275">
        <w:t>μαθητών/-τριών, που ανταποκρίνονται στα προσδοκώμενα μαθησιακά αποτελέσματα.</w:t>
      </w:r>
    </w:p>
    <w:p w14:paraId="1FF69661" w14:textId="77777777" w:rsidR="00844275" w:rsidRPr="00844275" w:rsidRDefault="00844275" w:rsidP="00844275">
      <w:pPr>
        <w:spacing w:line="276" w:lineRule="auto"/>
        <w:jc w:val="both"/>
      </w:pPr>
      <w:r w:rsidRPr="00844275">
        <w:t>Επίσης, δίνουν στον/στην εκπαιδευτικό την ευκαιρία να οργανώσει το μάθημά του/της,</w:t>
      </w:r>
    </w:p>
    <w:p w14:paraId="51F3D4DD" w14:textId="77777777" w:rsidR="00844275" w:rsidRPr="00844275" w:rsidRDefault="00844275" w:rsidP="00844275">
      <w:pPr>
        <w:spacing w:line="276" w:lineRule="auto"/>
        <w:jc w:val="both"/>
      </w:pPr>
      <w:r w:rsidRPr="00844275">
        <w:t>δημιουργώντας ένα «υβριδικό περιβάλλον εργασίας», που λειτουργεί ως διδακτικό</w:t>
      </w:r>
    </w:p>
    <w:p w14:paraId="123A0305" w14:textId="77777777" w:rsidR="00844275" w:rsidRPr="00844275" w:rsidRDefault="00844275" w:rsidP="00844275">
      <w:pPr>
        <w:spacing w:line="276" w:lineRule="auto"/>
        <w:jc w:val="both"/>
      </w:pPr>
      <w:r w:rsidRPr="00844275">
        <w:t>αποθετήριο και εμπλουτίζεται στο πλαίσιο της σύγχρονης και ασύγχρονης διδασκαλίας.</w:t>
      </w:r>
    </w:p>
    <w:p w14:paraId="56929D66" w14:textId="77777777" w:rsidR="00844275" w:rsidRPr="00844275" w:rsidRDefault="00844275" w:rsidP="00844275">
      <w:pPr>
        <w:spacing w:line="276" w:lineRule="auto"/>
        <w:jc w:val="both"/>
      </w:pPr>
      <w:r w:rsidRPr="00844275">
        <w:t>• Οι εκπαιδευτικοί έχουν τη δυνατότητα να προσαρμόσουν το υλικό διδασκαλίας τους ώστε</w:t>
      </w:r>
    </w:p>
    <w:p w14:paraId="51AD2FF0" w14:textId="77777777" w:rsidR="00844275" w:rsidRPr="00844275" w:rsidRDefault="00844275" w:rsidP="00844275">
      <w:pPr>
        <w:spacing w:line="276" w:lineRule="auto"/>
        <w:jc w:val="both"/>
      </w:pPr>
      <w:r w:rsidRPr="00844275">
        <w:t>να ανταποκρίνεται στη γνωστική ετοιμότητα και στις ανάγκες των μαθητών/-τριών, σε σχέση</w:t>
      </w:r>
    </w:p>
    <w:p w14:paraId="7C14FAE0" w14:textId="77777777" w:rsidR="00844275" w:rsidRPr="00844275" w:rsidRDefault="00844275" w:rsidP="00844275">
      <w:pPr>
        <w:spacing w:line="276" w:lineRule="auto"/>
        <w:jc w:val="both"/>
      </w:pPr>
      <w:r w:rsidRPr="00844275">
        <w:t>με την ηλικία τους και τους διαφορετικούς τύπους μάθησης (οπτικός, ακουστικός,</w:t>
      </w:r>
    </w:p>
    <w:p w14:paraId="4BE96AC5" w14:textId="77777777" w:rsidR="00844275" w:rsidRPr="00844275" w:rsidRDefault="00844275" w:rsidP="00844275">
      <w:pPr>
        <w:spacing w:line="276" w:lineRule="auto"/>
        <w:jc w:val="both"/>
      </w:pPr>
      <w:r w:rsidRPr="00844275">
        <w:t>κιναισθητικός), προσφέροντας υλικό σε διαφορετικές μορφές, με άξονα τη συμπερίληψη</w:t>
      </w:r>
    </w:p>
    <w:p w14:paraId="54B1EA19" w14:textId="77777777" w:rsidR="00844275" w:rsidRPr="00844275" w:rsidRDefault="00844275" w:rsidP="00844275">
      <w:pPr>
        <w:spacing w:line="276" w:lineRule="auto"/>
        <w:jc w:val="both"/>
      </w:pPr>
      <w:r w:rsidRPr="00844275">
        <w:t xml:space="preserve">όλων καθώς και την εξατομικευμένη μάθηση. Παράλληλα, η χρήση ποικίλων </w:t>
      </w:r>
      <w:proofErr w:type="spellStart"/>
      <w:r w:rsidRPr="00844275">
        <w:t>διαδραστικών</w:t>
      </w:r>
      <w:proofErr w:type="spellEnd"/>
    </w:p>
    <w:p w14:paraId="486E9573" w14:textId="77777777" w:rsidR="00844275" w:rsidRPr="00844275" w:rsidRDefault="00844275" w:rsidP="00844275">
      <w:pPr>
        <w:spacing w:line="276" w:lineRule="auto"/>
        <w:jc w:val="both"/>
      </w:pPr>
      <w:r w:rsidRPr="00844275">
        <w:t>δραστηριοτήτων επιτρέπουν την άμεση ανατροφοδότηση και αξιολόγηση του επιπέδου</w:t>
      </w:r>
    </w:p>
    <w:p w14:paraId="55684AD9" w14:textId="77777777" w:rsidR="00844275" w:rsidRPr="00844275" w:rsidRDefault="00844275" w:rsidP="00844275">
      <w:pPr>
        <w:spacing w:line="276" w:lineRule="auto"/>
        <w:jc w:val="both"/>
      </w:pPr>
      <w:r w:rsidRPr="00844275">
        <w:lastRenderedPageBreak/>
        <w:t>κατανόησης του μαθήματος.</w:t>
      </w:r>
    </w:p>
    <w:p w14:paraId="1D0C3A28" w14:textId="77777777" w:rsidR="00844275" w:rsidRPr="00844275" w:rsidRDefault="00844275" w:rsidP="00844275">
      <w:pPr>
        <w:spacing w:line="276" w:lineRule="auto"/>
        <w:jc w:val="both"/>
      </w:pPr>
      <w:r w:rsidRPr="00844275">
        <w:t xml:space="preserve">• Η λειτουργία «πολλαπλής αφής» των </w:t>
      </w:r>
      <w:proofErr w:type="spellStart"/>
      <w:r w:rsidRPr="00844275">
        <w:t>διαδραστικών</w:t>
      </w:r>
      <w:proofErr w:type="spellEnd"/>
      <w:r w:rsidRPr="00844275">
        <w:t xml:space="preserve"> οθονών δίνει στον/στην εκπαιδευτικό</w:t>
      </w:r>
    </w:p>
    <w:p w14:paraId="791FC368" w14:textId="77777777" w:rsidR="00844275" w:rsidRPr="00844275" w:rsidRDefault="00844275" w:rsidP="00844275">
      <w:pPr>
        <w:spacing w:line="276" w:lineRule="auto"/>
        <w:jc w:val="both"/>
      </w:pPr>
      <w:r w:rsidRPr="00844275">
        <w:t>την ευκαιρία να σχεδιάσει και να ενσωματώσει στη διδασκαλία ομαδικές δραστηριότητες,</w:t>
      </w:r>
    </w:p>
    <w:p w14:paraId="5298536F" w14:textId="77777777" w:rsidR="00844275" w:rsidRPr="00844275" w:rsidRDefault="00844275" w:rsidP="00844275">
      <w:pPr>
        <w:spacing w:line="276" w:lineRule="auto"/>
        <w:jc w:val="both"/>
      </w:pPr>
      <w:r w:rsidRPr="00844275">
        <w:t>που επιτρέπουν τη συνέργεια των μαθητών/-τριών, καλλιεργώντας δεξιότητες όπως της</w:t>
      </w:r>
    </w:p>
    <w:p w14:paraId="38C59D78" w14:textId="77777777" w:rsidR="00844275" w:rsidRPr="00844275" w:rsidRDefault="00844275" w:rsidP="00844275">
      <w:pPr>
        <w:spacing w:line="276" w:lineRule="auto"/>
        <w:jc w:val="both"/>
      </w:pPr>
      <w:r w:rsidRPr="00844275">
        <w:t>συνεργασίας και επικοινωνίας.</w:t>
      </w:r>
    </w:p>
    <w:p w14:paraId="1036DDC3" w14:textId="77777777" w:rsidR="00844275" w:rsidRPr="00844275" w:rsidRDefault="00844275" w:rsidP="00844275">
      <w:pPr>
        <w:spacing w:line="276" w:lineRule="auto"/>
        <w:jc w:val="both"/>
      </w:pPr>
      <w:r w:rsidRPr="00844275">
        <w:t xml:space="preserve">• Οι οθόνες αφής μπορούν να συνδεθούν με το </w:t>
      </w:r>
      <w:proofErr w:type="spellStart"/>
      <w:r w:rsidRPr="00844275">
        <w:t>Google</w:t>
      </w:r>
      <w:proofErr w:type="spellEnd"/>
      <w:r w:rsidRPr="00844275">
        <w:t xml:space="preserve"> </w:t>
      </w:r>
      <w:proofErr w:type="spellStart"/>
      <w:r w:rsidRPr="00844275">
        <w:t>Drive</w:t>
      </w:r>
      <w:proofErr w:type="spellEnd"/>
      <w:r w:rsidRPr="00844275">
        <w:t xml:space="preserve"> ή το OneDrive, με υπολογιστές,</w:t>
      </w:r>
    </w:p>
    <w:p w14:paraId="23E63B29" w14:textId="77777777" w:rsidR="00844275" w:rsidRPr="00844275" w:rsidRDefault="00844275" w:rsidP="00844275">
      <w:pPr>
        <w:spacing w:line="276" w:lineRule="auto"/>
        <w:jc w:val="both"/>
      </w:pPr>
      <w:proofErr w:type="spellStart"/>
      <w:r w:rsidRPr="00844275">
        <w:t>τάμπλετ</w:t>
      </w:r>
      <w:proofErr w:type="spellEnd"/>
      <w:r w:rsidRPr="00844275">
        <w:t xml:space="preserve"> και άλλες συσκευές, διευκολύνοντας τη μεταφορά και την κοινή χρήση</w:t>
      </w:r>
    </w:p>
    <w:p w14:paraId="52786C02" w14:textId="77777777" w:rsidR="00844275" w:rsidRPr="00844275" w:rsidRDefault="00844275" w:rsidP="00844275">
      <w:pPr>
        <w:spacing w:line="276" w:lineRule="auto"/>
        <w:jc w:val="both"/>
      </w:pPr>
      <w:r w:rsidRPr="00844275">
        <w:t>πληροφοριών.</w:t>
      </w:r>
    </w:p>
    <w:p w14:paraId="70D479F1" w14:textId="77777777" w:rsidR="00844275" w:rsidRPr="00844275" w:rsidRDefault="00844275" w:rsidP="00844275">
      <w:pPr>
        <w:spacing w:line="276" w:lineRule="auto"/>
        <w:jc w:val="both"/>
      </w:pPr>
      <w:r w:rsidRPr="00844275">
        <w:t>• Δίνεται η δυνατότητα στον/στην εκπαιδευτικό να μοιράζεται με τους/τις μαθητές/-</w:t>
      </w:r>
      <w:proofErr w:type="spellStart"/>
      <w:r w:rsidRPr="00844275">
        <w:t>τριες</w:t>
      </w:r>
      <w:proofErr w:type="spellEnd"/>
    </w:p>
    <w:p w14:paraId="2256FE00" w14:textId="77777777" w:rsidR="00844275" w:rsidRPr="00844275" w:rsidRDefault="00844275" w:rsidP="00844275">
      <w:pPr>
        <w:spacing w:line="276" w:lineRule="auto"/>
        <w:jc w:val="both"/>
      </w:pPr>
      <w:r w:rsidRPr="00844275">
        <w:t>εκπαιδευτικό υλικό και να το επαναχρησιμοποιεί, μειώνοντας τον φόρτο εργασίας.</w:t>
      </w:r>
    </w:p>
    <w:p w14:paraId="05DEEF71" w14:textId="1ADAE0F7" w:rsidR="00844275" w:rsidRPr="00844275" w:rsidRDefault="00844275" w:rsidP="00844275">
      <w:pPr>
        <w:spacing w:line="276" w:lineRule="auto"/>
        <w:jc w:val="both"/>
      </w:pPr>
      <w:r w:rsidRPr="00844275">
        <w:t>• Δίνεται η δυνατότητα της αντεστραμμένης διδασκαλίας και η λειτουργία της ανεστραμμένης τάξης.</w:t>
      </w:r>
    </w:p>
    <w:p w14:paraId="54946D22" w14:textId="77777777" w:rsidR="00844275" w:rsidRPr="00844275" w:rsidRDefault="00844275" w:rsidP="00844275">
      <w:pPr>
        <w:spacing w:line="276" w:lineRule="auto"/>
        <w:jc w:val="both"/>
      </w:pPr>
      <w:r w:rsidRPr="00844275">
        <w:t>• Δίνεται η δυνατότητα ένταξης της τεχνητής νοημοσύνης (ΤΝ) στη μαθησιακή διαδικασία.</w:t>
      </w:r>
    </w:p>
    <w:p w14:paraId="6D142B1D" w14:textId="29AAC7E3" w:rsidR="00844275" w:rsidRPr="00844275" w:rsidRDefault="00844275" w:rsidP="00844275">
      <w:pPr>
        <w:spacing w:line="276" w:lineRule="auto"/>
        <w:jc w:val="both"/>
      </w:pPr>
      <w:r w:rsidRPr="00844275">
        <w:t xml:space="preserve">• Τέλος, τα </w:t>
      </w:r>
      <w:proofErr w:type="spellStart"/>
      <w:r w:rsidRPr="00844275">
        <w:t>διαδραστικά</w:t>
      </w:r>
      <w:proofErr w:type="spellEnd"/>
      <w:r w:rsidRPr="00844275">
        <w:t xml:space="preserve"> συστήματα μάθησης διευκολύνουν και επιταχύνουν τη διενέργεια του μαθήματος καθώς δεν απαιτούν συσκότιση της αίθουσας για να προβληθεί υλικό, έχουν</w:t>
      </w:r>
    </w:p>
    <w:p w14:paraId="39C6E887" w14:textId="77777777" w:rsidR="00844275" w:rsidRPr="00844275" w:rsidRDefault="00844275" w:rsidP="00844275">
      <w:pPr>
        <w:spacing w:line="276" w:lineRule="auto"/>
        <w:jc w:val="both"/>
      </w:pPr>
      <w:r w:rsidRPr="00844275">
        <w:t>ενσωματωμένα ηχεία και μπορούν να χρησιμοποιηθούν διαισθητικά με την αφή. Το σύνολο</w:t>
      </w:r>
    </w:p>
    <w:p w14:paraId="1ED35996" w14:textId="77777777" w:rsidR="00844275" w:rsidRPr="00844275" w:rsidRDefault="00844275" w:rsidP="00844275">
      <w:pPr>
        <w:spacing w:line="276" w:lineRule="auto"/>
        <w:jc w:val="both"/>
      </w:pPr>
      <w:r w:rsidRPr="00844275">
        <w:t>του υλικού των Οδηγιών Διδασκαλίας είναι κατάλληλο για χρήση δια μέσου των</w:t>
      </w:r>
    </w:p>
    <w:p w14:paraId="2D20A177" w14:textId="77777777" w:rsidR="00844275" w:rsidRPr="00844275" w:rsidRDefault="00844275" w:rsidP="00844275">
      <w:pPr>
        <w:spacing w:line="276" w:lineRule="auto"/>
        <w:jc w:val="both"/>
      </w:pPr>
      <w:proofErr w:type="spellStart"/>
      <w:r w:rsidRPr="00844275">
        <w:t>διαδραστικών</w:t>
      </w:r>
      <w:proofErr w:type="spellEnd"/>
      <w:r w:rsidRPr="00844275">
        <w:t xml:space="preserve"> συστημάτων μάθησης. Επιπροσθέτως, τα συστήματα αυτά διαθέτουν την</w:t>
      </w:r>
    </w:p>
    <w:p w14:paraId="2606D318" w14:textId="77777777" w:rsidR="00844275" w:rsidRPr="00844275" w:rsidRDefault="00844275" w:rsidP="00844275">
      <w:pPr>
        <w:spacing w:line="276" w:lineRule="auto"/>
        <w:jc w:val="both"/>
      </w:pPr>
      <w:r w:rsidRPr="00844275">
        <w:t xml:space="preserve">επιλογή της λειτουργίας τους ως </w:t>
      </w:r>
      <w:proofErr w:type="spellStart"/>
      <w:r w:rsidRPr="00844275">
        <w:t>ασπροπίνακες</w:t>
      </w:r>
      <w:proofErr w:type="spellEnd"/>
      <w:r w:rsidRPr="00844275">
        <w:t xml:space="preserve"> με πολλές επιπλέον δυνατότητες πέραν της</w:t>
      </w:r>
    </w:p>
    <w:p w14:paraId="6EDD0CF8" w14:textId="77777777" w:rsidR="00844275" w:rsidRPr="00844275" w:rsidRDefault="00844275" w:rsidP="00844275">
      <w:pPr>
        <w:spacing w:line="276" w:lineRule="auto"/>
        <w:jc w:val="both"/>
      </w:pPr>
      <w:r w:rsidRPr="00844275">
        <w:t xml:space="preserve">απλής γραφής κειμένου (π.χ. λειτουργία </w:t>
      </w:r>
      <w:proofErr w:type="spellStart"/>
      <w:r w:rsidRPr="00844275">
        <w:t>screenshot</w:t>
      </w:r>
      <w:proofErr w:type="spellEnd"/>
      <w:r w:rsidRPr="00844275">
        <w:t xml:space="preserve"> της οθόνης και δυνατότητα γραφής</w:t>
      </w:r>
    </w:p>
    <w:p w14:paraId="31476A59" w14:textId="77777777" w:rsidR="00844275" w:rsidRPr="00844275" w:rsidRDefault="00844275" w:rsidP="00844275">
      <w:pPr>
        <w:spacing w:line="276" w:lineRule="auto"/>
        <w:jc w:val="both"/>
      </w:pPr>
      <w:r w:rsidRPr="00844275">
        <w:t xml:space="preserve">σημειώσεων πάνω στο </w:t>
      </w:r>
      <w:proofErr w:type="spellStart"/>
      <w:r w:rsidRPr="00844275">
        <w:t>screenshot</w:t>
      </w:r>
      <w:proofErr w:type="spellEnd"/>
      <w:r w:rsidRPr="00844275">
        <w:t>, αντιγραφή-επικόλληση μέρους των σημειώσεων κ.ά.).</w:t>
      </w:r>
    </w:p>
    <w:p w14:paraId="57449112" w14:textId="30D2F806" w:rsidR="00844275" w:rsidRPr="00844275" w:rsidRDefault="00844275" w:rsidP="00844275">
      <w:pPr>
        <w:spacing w:line="276" w:lineRule="auto"/>
        <w:jc w:val="both"/>
      </w:pPr>
      <w:r w:rsidRPr="00844275">
        <w:t xml:space="preserve">• Το σύνολο των δυνατοτήτων του υλικού κάθε μοντέλου </w:t>
      </w:r>
      <w:proofErr w:type="spellStart"/>
      <w:r w:rsidRPr="00844275">
        <w:t>διαδραστικού</w:t>
      </w:r>
      <w:proofErr w:type="spellEnd"/>
      <w:r w:rsidRPr="00844275">
        <w:t xml:space="preserve"> συστήματος μάθησης μπορεί να αναζητηθεί στις εξής διευθύνσεις:</w:t>
      </w:r>
    </w:p>
    <w:p w14:paraId="7C7E333B" w14:textId="0B7CA0F4" w:rsidR="00844275" w:rsidRPr="00844275" w:rsidRDefault="00844275" w:rsidP="00844275">
      <w:pPr>
        <w:spacing w:line="276" w:lineRule="auto"/>
        <w:jc w:val="both"/>
      </w:pPr>
      <w:r w:rsidRPr="00844275">
        <w:rPr>
          <w:rFonts w:ascii="Segoe UI Symbol" w:hAnsi="Segoe UI Symbol" w:cs="Segoe UI Symbol"/>
        </w:rPr>
        <w:t>➢</w:t>
      </w:r>
      <w:r w:rsidRPr="00844275">
        <w:t xml:space="preserve"> </w:t>
      </w:r>
      <w:hyperlink r:id="rId30" w:history="1">
        <w:r w:rsidRPr="00844275">
          <w:rPr>
            <w:rStyle w:val="-"/>
          </w:rPr>
          <w:t>Συχνές ερωτήσεις</w:t>
        </w:r>
      </w:hyperlink>
      <w:r w:rsidRPr="00844275">
        <w:t xml:space="preserve"> </w:t>
      </w:r>
      <w:proofErr w:type="spellStart"/>
      <w:r w:rsidRPr="00844275">
        <w:t>Διαδραστικών</w:t>
      </w:r>
      <w:proofErr w:type="spellEnd"/>
      <w:r w:rsidRPr="00844275">
        <w:t xml:space="preserve"> Συστημάτων.</w:t>
      </w:r>
    </w:p>
    <w:p w14:paraId="10805A85" w14:textId="593B8470" w:rsidR="00844275" w:rsidRPr="00844275" w:rsidRDefault="00844275" w:rsidP="00844275">
      <w:pPr>
        <w:spacing w:line="276" w:lineRule="auto"/>
        <w:jc w:val="both"/>
      </w:pPr>
      <w:r w:rsidRPr="00844275">
        <w:rPr>
          <w:rFonts w:ascii="Segoe UI Symbol" w:hAnsi="Segoe UI Symbol" w:cs="Segoe UI Symbol"/>
        </w:rPr>
        <w:t>➢</w:t>
      </w:r>
      <w:r w:rsidRPr="00844275">
        <w:t xml:space="preserve"> </w:t>
      </w:r>
      <w:hyperlink r:id="rId31" w:history="1">
        <w:r w:rsidRPr="00844275">
          <w:rPr>
            <w:rStyle w:val="-"/>
          </w:rPr>
          <w:t>Χρήσιμα αρχεία</w:t>
        </w:r>
      </w:hyperlink>
      <w:r w:rsidRPr="00844275">
        <w:t xml:space="preserve"> </w:t>
      </w:r>
      <w:proofErr w:type="spellStart"/>
      <w:r w:rsidRPr="00844275">
        <w:t>Διαδραστικών</w:t>
      </w:r>
      <w:proofErr w:type="spellEnd"/>
      <w:r w:rsidRPr="00844275">
        <w:t xml:space="preserve"> Συστημάτων.</w:t>
      </w:r>
    </w:p>
    <w:p w14:paraId="271D4C00" w14:textId="77777777" w:rsidR="00844275" w:rsidRPr="00844275" w:rsidRDefault="00844275" w:rsidP="00844275">
      <w:pPr>
        <w:spacing w:line="276" w:lineRule="auto"/>
        <w:jc w:val="both"/>
      </w:pPr>
      <w:r w:rsidRPr="00844275">
        <w:t xml:space="preserve">Για τη διδασκαλία των </w:t>
      </w:r>
      <w:r w:rsidRPr="00844275">
        <w:rPr>
          <w:b/>
          <w:bCs/>
        </w:rPr>
        <w:t>Φυσικών Επιστημών (Βιολογία, Φυσική, Χημεία</w:t>
      </w:r>
      <w:r w:rsidRPr="00844275">
        <w:t xml:space="preserve">), οι </w:t>
      </w:r>
      <w:proofErr w:type="spellStart"/>
      <w:r w:rsidRPr="00844275">
        <w:t>διαδραστικές</w:t>
      </w:r>
      <w:proofErr w:type="spellEnd"/>
    </w:p>
    <w:p w14:paraId="29F971DF" w14:textId="77777777" w:rsidR="00844275" w:rsidRPr="00844275" w:rsidRDefault="00844275" w:rsidP="00844275">
      <w:pPr>
        <w:spacing w:line="276" w:lineRule="auto"/>
        <w:jc w:val="both"/>
      </w:pPr>
      <w:r w:rsidRPr="00844275">
        <w:t>οθόνες αφής:</w:t>
      </w:r>
    </w:p>
    <w:p w14:paraId="619231A1" w14:textId="77777777" w:rsidR="00844275" w:rsidRPr="00844275" w:rsidRDefault="00844275" w:rsidP="00844275">
      <w:pPr>
        <w:spacing w:line="276" w:lineRule="auto"/>
        <w:jc w:val="both"/>
      </w:pPr>
      <w:r w:rsidRPr="00844275">
        <w:t>- Επιτρέπουν την παρατήρηση φαινομένων που δεν είναι εφικτό να γίνουν σε μια σχολική</w:t>
      </w:r>
    </w:p>
    <w:p w14:paraId="4086E17A" w14:textId="77777777" w:rsidR="00844275" w:rsidRPr="00844275" w:rsidRDefault="00844275" w:rsidP="00844275">
      <w:pPr>
        <w:spacing w:line="276" w:lineRule="auto"/>
        <w:jc w:val="both"/>
      </w:pPr>
      <w:r w:rsidRPr="00844275">
        <w:t xml:space="preserve">αίθουσα/εργαστήριο. Παράλληλα, πλαισιώνουν τη μαθησιακή διαδικασία με </w:t>
      </w:r>
      <w:proofErr w:type="spellStart"/>
      <w:r w:rsidRPr="00844275">
        <w:t>διαδραστικές</w:t>
      </w:r>
      <w:proofErr w:type="spellEnd"/>
    </w:p>
    <w:p w14:paraId="1184E60E" w14:textId="77777777" w:rsidR="00844275" w:rsidRPr="00844275" w:rsidRDefault="00844275" w:rsidP="00844275">
      <w:pPr>
        <w:spacing w:line="276" w:lineRule="auto"/>
        <w:jc w:val="both"/>
      </w:pPr>
      <w:r w:rsidRPr="00844275">
        <w:t>ασκήσεις, εικόνες, βίντεο, ηχητικά, τρισδιάστατα μοντέλα που εγείρουν το ενδιαφέρον των</w:t>
      </w:r>
    </w:p>
    <w:p w14:paraId="327A6DAB" w14:textId="77777777" w:rsidR="00844275" w:rsidRPr="00844275" w:rsidRDefault="00844275" w:rsidP="00844275">
      <w:pPr>
        <w:spacing w:line="276" w:lineRule="auto"/>
        <w:jc w:val="both"/>
      </w:pPr>
      <w:r w:rsidRPr="00844275">
        <w:t>μαθητών/-τριών, και διευκολύνουν την κατανόηση και αφομοίωση της ύλης.</w:t>
      </w:r>
    </w:p>
    <w:p w14:paraId="1DCE1702" w14:textId="77777777" w:rsidR="00844275" w:rsidRPr="00844275" w:rsidRDefault="00844275" w:rsidP="00844275">
      <w:pPr>
        <w:spacing w:line="276" w:lineRule="auto"/>
        <w:jc w:val="both"/>
      </w:pPr>
      <w:r w:rsidRPr="00844275">
        <w:t>- Επιτρέπουν την τρισδιάστατη λειτουργική απεικόνιση φαινομένων της φύσης και των εν</w:t>
      </w:r>
    </w:p>
    <w:p w14:paraId="0655720F" w14:textId="77777777" w:rsidR="00844275" w:rsidRPr="00844275" w:rsidRDefault="00844275" w:rsidP="00844275">
      <w:pPr>
        <w:spacing w:line="276" w:lineRule="auto"/>
        <w:jc w:val="both"/>
      </w:pPr>
      <w:r w:rsidRPr="00844275">
        <w:t>δυνάμει επιπτώσεών τους καθώς και των ανθρωπογενών παρεμβάσεων και την</w:t>
      </w:r>
    </w:p>
    <w:p w14:paraId="1705641F" w14:textId="77777777" w:rsidR="00844275" w:rsidRPr="00844275" w:rsidRDefault="00844275" w:rsidP="00844275">
      <w:pPr>
        <w:spacing w:line="276" w:lineRule="auto"/>
        <w:jc w:val="both"/>
      </w:pPr>
      <w:r w:rsidRPr="00844275">
        <w:t>τρισδιάστατη λειτουργική απεικόνιση των τεχνολογικών εφαρμογών των επιστημών αυτών.</w:t>
      </w:r>
    </w:p>
    <w:p w14:paraId="44DEB55B" w14:textId="77777777" w:rsidR="00844275" w:rsidRPr="00844275" w:rsidRDefault="00844275" w:rsidP="00844275">
      <w:pPr>
        <w:spacing w:line="276" w:lineRule="auto"/>
        <w:jc w:val="both"/>
      </w:pPr>
      <w:r w:rsidRPr="00844275">
        <w:t>- Επιτρέπουν, μέσω της λειτουργίας πολλαπλών παραθύρων, την ταυτόχρονη προβολή</w:t>
      </w:r>
    </w:p>
    <w:p w14:paraId="2EE03176" w14:textId="77777777" w:rsidR="00844275" w:rsidRPr="00844275" w:rsidRDefault="00844275" w:rsidP="00844275">
      <w:pPr>
        <w:spacing w:line="276" w:lineRule="auto"/>
        <w:jc w:val="both"/>
      </w:pPr>
      <w:r w:rsidRPr="00844275">
        <w:t xml:space="preserve">μικροσκοπικών και μακροσκοπικών φαινομένων εν </w:t>
      </w:r>
      <w:proofErr w:type="spellStart"/>
      <w:r w:rsidRPr="00844275">
        <w:t>παραλλήλω</w:t>
      </w:r>
      <w:proofErr w:type="spellEnd"/>
      <w:r w:rsidRPr="00844275">
        <w:t xml:space="preserve"> με φαινόμενα της</w:t>
      </w:r>
    </w:p>
    <w:p w14:paraId="69D647B1" w14:textId="77777777" w:rsidR="00844275" w:rsidRPr="00844275" w:rsidRDefault="00844275" w:rsidP="00844275">
      <w:pPr>
        <w:spacing w:line="276" w:lineRule="auto"/>
        <w:jc w:val="both"/>
      </w:pPr>
      <w:r w:rsidRPr="00844275">
        <w:t>καθημερινότητας.</w:t>
      </w:r>
    </w:p>
    <w:p w14:paraId="5C894A9C" w14:textId="77777777" w:rsidR="00844275" w:rsidRPr="00844275" w:rsidRDefault="00844275" w:rsidP="00844275">
      <w:pPr>
        <w:spacing w:line="276" w:lineRule="auto"/>
        <w:jc w:val="both"/>
      </w:pPr>
      <w:r w:rsidRPr="00844275">
        <w:t>- Όλα τα παραπάνω προσφέρονται για την ανάπτυξη δραστηριοτήτων επικοινωνίας,</w:t>
      </w:r>
    </w:p>
    <w:p w14:paraId="1A001F70" w14:textId="77777777" w:rsidR="00844275" w:rsidRPr="00844275" w:rsidRDefault="00844275" w:rsidP="00844275">
      <w:pPr>
        <w:spacing w:line="276" w:lineRule="auto"/>
        <w:jc w:val="both"/>
      </w:pPr>
      <w:r w:rsidRPr="00844275">
        <w:t>συνεργασίας, αλληλεπίδρασης, αξιολόγησης και ανατροφοδότησης που αποτελούν κομβικά</w:t>
      </w:r>
    </w:p>
    <w:p w14:paraId="11C2BA39" w14:textId="77777777" w:rsidR="00844275" w:rsidRPr="00844275" w:rsidRDefault="00844275" w:rsidP="00844275">
      <w:pPr>
        <w:spacing w:line="276" w:lineRule="auto"/>
        <w:jc w:val="both"/>
      </w:pPr>
      <w:r w:rsidRPr="00844275">
        <w:t>μέρη της μαθησιακής διαδικασίας.</w:t>
      </w:r>
    </w:p>
    <w:p w14:paraId="7A3C465E" w14:textId="766EC876" w:rsidR="00904B34" w:rsidRPr="008906AB" w:rsidRDefault="00844275" w:rsidP="00844275">
      <w:pPr>
        <w:spacing w:line="276" w:lineRule="auto"/>
        <w:jc w:val="both"/>
      </w:pPr>
      <w:r w:rsidRPr="00844275">
        <w:t xml:space="preserve">- Διαθέτουν μεγάλη συλλογή από </w:t>
      </w:r>
      <w:proofErr w:type="spellStart"/>
      <w:r w:rsidRPr="00844275">
        <w:t>πολυμεσικό</w:t>
      </w:r>
      <w:proofErr w:type="spellEnd"/>
      <w:r w:rsidRPr="00844275">
        <w:t xml:space="preserve"> υλικό που αφορά στα συγκεκριμένα μαθήματα.</w:t>
      </w:r>
    </w:p>
    <w:sectPr w:rsidR="00904B34" w:rsidRPr="008906AB" w:rsidSect="00916804">
      <w:footerReference w:type="default" r:id="rId32"/>
      <w:pgSz w:w="11906" w:h="16838"/>
      <w:pgMar w:top="1440" w:right="1800" w:bottom="1440" w:left="180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5F7EB" w14:textId="77777777" w:rsidR="001A5745" w:rsidRDefault="001A5745" w:rsidP="001710D3">
      <w:r>
        <w:separator/>
      </w:r>
    </w:p>
  </w:endnote>
  <w:endnote w:type="continuationSeparator" w:id="0">
    <w:p w14:paraId="1F99D25F" w14:textId="77777777" w:rsidR="001A5745" w:rsidRDefault="001A5745" w:rsidP="0017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981217"/>
      <w:docPartObj>
        <w:docPartGallery w:val="Page Numbers (Bottom of Page)"/>
        <w:docPartUnique/>
      </w:docPartObj>
    </w:sdtPr>
    <w:sdtEndPr/>
    <w:sdtContent>
      <w:p w14:paraId="1D604E46" w14:textId="3F0E9281" w:rsidR="0030617A" w:rsidRDefault="0030617A">
        <w:pPr>
          <w:pStyle w:val="a9"/>
          <w:jc w:val="center"/>
        </w:pPr>
        <w:r>
          <w:fldChar w:fldCharType="begin"/>
        </w:r>
        <w:r>
          <w:instrText>PAGE   \* MERGEFORMAT</w:instrText>
        </w:r>
        <w:r>
          <w:fldChar w:fldCharType="separate"/>
        </w:r>
        <w:r w:rsidR="00916804">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37063" w14:textId="77777777" w:rsidR="001A5745" w:rsidRDefault="001A5745" w:rsidP="001710D3">
      <w:r>
        <w:separator/>
      </w:r>
    </w:p>
  </w:footnote>
  <w:footnote w:type="continuationSeparator" w:id="0">
    <w:p w14:paraId="6C757E0E" w14:textId="77777777" w:rsidR="001A5745" w:rsidRDefault="001A5745" w:rsidP="00171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316F"/>
    <w:multiLevelType w:val="hybridMultilevel"/>
    <w:tmpl w:val="51BABEA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5E003AA"/>
    <w:multiLevelType w:val="hybridMultilevel"/>
    <w:tmpl w:val="BE4E5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1E0FD3"/>
    <w:multiLevelType w:val="hybridMultilevel"/>
    <w:tmpl w:val="35CC27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BD6E1B"/>
    <w:multiLevelType w:val="hybridMultilevel"/>
    <w:tmpl w:val="B3F8AE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8342CD"/>
    <w:multiLevelType w:val="hybridMultilevel"/>
    <w:tmpl w:val="49D626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E97E8D"/>
    <w:multiLevelType w:val="hybridMultilevel"/>
    <w:tmpl w:val="508465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FD7CD4"/>
    <w:multiLevelType w:val="hybridMultilevel"/>
    <w:tmpl w:val="678CFD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0B40DAC"/>
    <w:multiLevelType w:val="hybridMultilevel"/>
    <w:tmpl w:val="E4B0F7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4000964"/>
    <w:multiLevelType w:val="hybridMultilevel"/>
    <w:tmpl w:val="402AF0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92F5219"/>
    <w:multiLevelType w:val="hybridMultilevel"/>
    <w:tmpl w:val="305249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13E0926"/>
    <w:multiLevelType w:val="hybridMultilevel"/>
    <w:tmpl w:val="6600AA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3970E61"/>
    <w:multiLevelType w:val="hybridMultilevel"/>
    <w:tmpl w:val="0686841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595E45F7"/>
    <w:multiLevelType w:val="hybridMultilevel"/>
    <w:tmpl w:val="BD4ED1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C2D6F8F"/>
    <w:multiLevelType w:val="hybridMultilevel"/>
    <w:tmpl w:val="00FC1A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CE342F3"/>
    <w:multiLevelType w:val="hybridMultilevel"/>
    <w:tmpl w:val="045216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EB52107"/>
    <w:multiLevelType w:val="hybridMultilevel"/>
    <w:tmpl w:val="84E605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12A4E3A"/>
    <w:multiLevelType w:val="hybridMultilevel"/>
    <w:tmpl w:val="E9F27E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BF44F50"/>
    <w:multiLevelType w:val="hybridMultilevel"/>
    <w:tmpl w:val="1A26A4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C0E2788"/>
    <w:multiLevelType w:val="hybridMultilevel"/>
    <w:tmpl w:val="68CE11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C386CDE"/>
    <w:multiLevelType w:val="hybridMultilevel"/>
    <w:tmpl w:val="E27C2C7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78CF6D63"/>
    <w:multiLevelType w:val="hybridMultilevel"/>
    <w:tmpl w:val="59B61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EB53EE0"/>
    <w:multiLevelType w:val="hybridMultilevel"/>
    <w:tmpl w:val="C40A55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12"/>
  </w:num>
  <w:num w:numId="4">
    <w:abstractNumId w:val="18"/>
  </w:num>
  <w:num w:numId="5">
    <w:abstractNumId w:val="4"/>
  </w:num>
  <w:num w:numId="6">
    <w:abstractNumId w:val="6"/>
  </w:num>
  <w:num w:numId="7">
    <w:abstractNumId w:val="20"/>
  </w:num>
  <w:num w:numId="8">
    <w:abstractNumId w:val="13"/>
  </w:num>
  <w:num w:numId="9">
    <w:abstractNumId w:val="8"/>
  </w:num>
  <w:num w:numId="10">
    <w:abstractNumId w:val="16"/>
  </w:num>
  <w:num w:numId="11">
    <w:abstractNumId w:val="15"/>
  </w:num>
  <w:num w:numId="12">
    <w:abstractNumId w:val="17"/>
  </w:num>
  <w:num w:numId="13">
    <w:abstractNumId w:val="14"/>
  </w:num>
  <w:num w:numId="14">
    <w:abstractNumId w:val="9"/>
  </w:num>
  <w:num w:numId="15">
    <w:abstractNumId w:val="2"/>
  </w:num>
  <w:num w:numId="16">
    <w:abstractNumId w:val="7"/>
  </w:num>
  <w:num w:numId="17">
    <w:abstractNumId w:val="10"/>
  </w:num>
  <w:num w:numId="18">
    <w:abstractNumId w:val="0"/>
  </w:num>
  <w:num w:numId="19">
    <w:abstractNumId w:val="11"/>
  </w:num>
  <w:num w:numId="20">
    <w:abstractNumId w:val="21"/>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46"/>
    <w:rsid w:val="00011ECE"/>
    <w:rsid w:val="00056632"/>
    <w:rsid w:val="0007564E"/>
    <w:rsid w:val="000848DB"/>
    <w:rsid w:val="000A18A7"/>
    <w:rsid w:val="00161446"/>
    <w:rsid w:val="00161EFA"/>
    <w:rsid w:val="001710D3"/>
    <w:rsid w:val="001A0E5F"/>
    <w:rsid w:val="001A3449"/>
    <w:rsid w:val="001A5745"/>
    <w:rsid w:val="001E291A"/>
    <w:rsid w:val="001F1B9C"/>
    <w:rsid w:val="00204F91"/>
    <w:rsid w:val="00257FA3"/>
    <w:rsid w:val="00275E4E"/>
    <w:rsid w:val="00284E1F"/>
    <w:rsid w:val="002966A7"/>
    <w:rsid w:val="00302B48"/>
    <w:rsid w:val="0030407B"/>
    <w:rsid w:val="0030617A"/>
    <w:rsid w:val="00323CCF"/>
    <w:rsid w:val="003403D3"/>
    <w:rsid w:val="003435F1"/>
    <w:rsid w:val="00352A54"/>
    <w:rsid w:val="00354E13"/>
    <w:rsid w:val="003E6953"/>
    <w:rsid w:val="004236C6"/>
    <w:rsid w:val="00495D09"/>
    <w:rsid w:val="00514183"/>
    <w:rsid w:val="0053464A"/>
    <w:rsid w:val="00537D66"/>
    <w:rsid w:val="005445B5"/>
    <w:rsid w:val="00555F76"/>
    <w:rsid w:val="005C44CF"/>
    <w:rsid w:val="005C7D7C"/>
    <w:rsid w:val="005D0646"/>
    <w:rsid w:val="00656B41"/>
    <w:rsid w:val="006B5865"/>
    <w:rsid w:val="007337BB"/>
    <w:rsid w:val="00740514"/>
    <w:rsid w:val="0076587B"/>
    <w:rsid w:val="00774EDD"/>
    <w:rsid w:val="0077675F"/>
    <w:rsid w:val="0079320C"/>
    <w:rsid w:val="00844275"/>
    <w:rsid w:val="00846843"/>
    <w:rsid w:val="00852114"/>
    <w:rsid w:val="00865E0A"/>
    <w:rsid w:val="00883A99"/>
    <w:rsid w:val="008906AB"/>
    <w:rsid w:val="008D0825"/>
    <w:rsid w:val="008E2449"/>
    <w:rsid w:val="008E56E6"/>
    <w:rsid w:val="008E583A"/>
    <w:rsid w:val="008F072A"/>
    <w:rsid w:val="00902468"/>
    <w:rsid w:val="00904B34"/>
    <w:rsid w:val="00911246"/>
    <w:rsid w:val="00916804"/>
    <w:rsid w:val="00932259"/>
    <w:rsid w:val="009365BF"/>
    <w:rsid w:val="0095562B"/>
    <w:rsid w:val="00961027"/>
    <w:rsid w:val="0099770A"/>
    <w:rsid w:val="00AF2E14"/>
    <w:rsid w:val="00B1133D"/>
    <w:rsid w:val="00B345DD"/>
    <w:rsid w:val="00B830C1"/>
    <w:rsid w:val="00BC630B"/>
    <w:rsid w:val="00BE47E1"/>
    <w:rsid w:val="00BE6D34"/>
    <w:rsid w:val="00BF654B"/>
    <w:rsid w:val="00BF6B05"/>
    <w:rsid w:val="00C24C9B"/>
    <w:rsid w:val="00C662BF"/>
    <w:rsid w:val="00C66ED8"/>
    <w:rsid w:val="00C96D6A"/>
    <w:rsid w:val="00CA1C89"/>
    <w:rsid w:val="00CD2577"/>
    <w:rsid w:val="00D01D4B"/>
    <w:rsid w:val="00D31AC8"/>
    <w:rsid w:val="00D67B36"/>
    <w:rsid w:val="00DA15CF"/>
    <w:rsid w:val="00DB6091"/>
    <w:rsid w:val="00E23A0F"/>
    <w:rsid w:val="00E62548"/>
    <w:rsid w:val="00E62D38"/>
    <w:rsid w:val="00EB7369"/>
    <w:rsid w:val="00EB786D"/>
    <w:rsid w:val="00EF2CE1"/>
    <w:rsid w:val="00F00A85"/>
    <w:rsid w:val="00F31250"/>
    <w:rsid w:val="00F3500C"/>
    <w:rsid w:val="00F45E0B"/>
    <w:rsid w:val="00F66FEC"/>
    <w:rsid w:val="00FB3F0F"/>
    <w:rsid w:val="00FE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39400"/>
  <w15:docId w15:val="{E35624F1-7F3A-47DF-AA04-42C5F12A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369"/>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D0646"/>
    <w:rPr>
      <w:color w:val="0563C1" w:themeColor="hyperlink"/>
      <w:u w:val="single"/>
    </w:rPr>
  </w:style>
  <w:style w:type="character" w:styleId="-0">
    <w:name w:val="FollowedHyperlink"/>
    <w:basedOn w:val="a0"/>
    <w:uiPriority w:val="99"/>
    <w:semiHidden/>
    <w:unhideWhenUsed/>
    <w:rsid w:val="0095562B"/>
    <w:rPr>
      <w:color w:val="954F72" w:themeColor="followedHyperlink"/>
      <w:u w:val="single"/>
    </w:rPr>
  </w:style>
  <w:style w:type="character" w:customStyle="1" w:styleId="1">
    <w:name w:val="Ανεπίλυτη αναφορά1"/>
    <w:basedOn w:val="a0"/>
    <w:uiPriority w:val="99"/>
    <w:semiHidden/>
    <w:unhideWhenUsed/>
    <w:rsid w:val="00161446"/>
    <w:rPr>
      <w:color w:val="605E5C"/>
      <w:shd w:val="clear" w:color="auto" w:fill="E1DFDD"/>
    </w:rPr>
  </w:style>
  <w:style w:type="character" w:styleId="a3">
    <w:name w:val="annotation reference"/>
    <w:basedOn w:val="a0"/>
    <w:uiPriority w:val="99"/>
    <w:semiHidden/>
    <w:unhideWhenUsed/>
    <w:rsid w:val="00D67B36"/>
    <w:rPr>
      <w:sz w:val="16"/>
      <w:szCs w:val="16"/>
    </w:rPr>
  </w:style>
  <w:style w:type="paragraph" w:styleId="a4">
    <w:name w:val="annotation text"/>
    <w:basedOn w:val="a"/>
    <w:link w:val="Char"/>
    <w:uiPriority w:val="99"/>
    <w:semiHidden/>
    <w:unhideWhenUsed/>
    <w:rsid w:val="00D67B36"/>
    <w:rPr>
      <w:sz w:val="20"/>
      <w:szCs w:val="20"/>
    </w:rPr>
  </w:style>
  <w:style w:type="character" w:customStyle="1" w:styleId="Char">
    <w:name w:val="Κείμενο σχολίου Char"/>
    <w:basedOn w:val="a0"/>
    <w:link w:val="a4"/>
    <w:uiPriority w:val="99"/>
    <w:semiHidden/>
    <w:rsid w:val="00D67B36"/>
    <w:rPr>
      <w:rFonts w:ascii="Calibri" w:eastAsia="Calibri" w:hAnsi="Calibri" w:cs="Calibri"/>
      <w:sz w:val="20"/>
      <w:szCs w:val="20"/>
    </w:rPr>
  </w:style>
  <w:style w:type="paragraph" w:styleId="a5">
    <w:name w:val="annotation subject"/>
    <w:basedOn w:val="a4"/>
    <w:next w:val="a4"/>
    <w:link w:val="Char0"/>
    <w:uiPriority w:val="99"/>
    <w:semiHidden/>
    <w:unhideWhenUsed/>
    <w:rsid w:val="00D67B36"/>
    <w:rPr>
      <w:b/>
      <w:bCs/>
    </w:rPr>
  </w:style>
  <w:style w:type="character" w:customStyle="1" w:styleId="Char0">
    <w:name w:val="Θέμα σχολίου Char"/>
    <w:basedOn w:val="Char"/>
    <w:link w:val="a5"/>
    <w:uiPriority w:val="99"/>
    <w:semiHidden/>
    <w:rsid w:val="00D67B36"/>
    <w:rPr>
      <w:rFonts w:ascii="Calibri" w:eastAsia="Calibri" w:hAnsi="Calibri" w:cs="Calibri"/>
      <w:b/>
      <w:bCs/>
      <w:sz w:val="20"/>
      <w:szCs w:val="20"/>
    </w:rPr>
  </w:style>
  <w:style w:type="paragraph" w:styleId="a6">
    <w:name w:val="List Paragraph"/>
    <w:basedOn w:val="a"/>
    <w:uiPriority w:val="34"/>
    <w:qFormat/>
    <w:rsid w:val="00056632"/>
    <w:pPr>
      <w:ind w:left="720"/>
      <w:contextualSpacing/>
    </w:pPr>
  </w:style>
  <w:style w:type="paragraph" w:styleId="a7">
    <w:name w:val="Balloon Text"/>
    <w:basedOn w:val="a"/>
    <w:link w:val="Char1"/>
    <w:uiPriority w:val="99"/>
    <w:semiHidden/>
    <w:unhideWhenUsed/>
    <w:rsid w:val="00F66FEC"/>
    <w:rPr>
      <w:rFonts w:ascii="Segoe UI" w:hAnsi="Segoe UI" w:cs="Segoe UI"/>
      <w:sz w:val="18"/>
      <w:szCs w:val="18"/>
    </w:rPr>
  </w:style>
  <w:style w:type="character" w:customStyle="1" w:styleId="Char1">
    <w:name w:val="Κείμενο πλαισίου Char"/>
    <w:basedOn w:val="a0"/>
    <w:link w:val="a7"/>
    <w:uiPriority w:val="99"/>
    <w:semiHidden/>
    <w:rsid w:val="00F66FEC"/>
    <w:rPr>
      <w:rFonts w:ascii="Segoe UI" w:eastAsia="Calibri" w:hAnsi="Segoe UI" w:cs="Segoe UI"/>
      <w:sz w:val="18"/>
      <w:szCs w:val="18"/>
    </w:rPr>
  </w:style>
  <w:style w:type="paragraph" w:styleId="a8">
    <w:name w:val="header"/>
    <w:basedOn w:val="a"/>
    <w:link w:val="Char2"/>
    <w:uiPriority w:val="99"/>
    <w:unhideWhenUsed/>
    <w:rsid w:val="001710D3"/>
    <w:pPr>
      <w:tabs>
        <w:tab w:val="center" w:pos="4153"/>
        <w:tab w:val="right" w:pos="8306"/>
      </w:tabs>
    </w:pPr>
  </w:style>
  <w:style w:type="character" w:customStyle="1" w:styleId="Char2">
    <w:name w:val="Κεφαλίδα Char"/>
    <w:basedOn w:val="a0"/>
    <w:link w:val="a8"/>
    <w:uiPriority w:val="99"/>
    <w:rsid w:val="001710D3"/>
    <w:rPr>
      <w:rFonts w:ascii="Calibri" w:eastAsia="Calibri" w:hAnsi="Calibri" w:cs="Calibri"/>
    </w:rPr>
  </w:style>
  <w:style w:type="paragraph" w:styleId="a9">
    <w:name w:val="footer"/>
    <w:basedOn w:val="a"/>
    <w:link w:val="Char3"/>
    <w:uiPriority w:val="99"/>
    <w:unhideWhenUsed/>
    <w:rsid w:val="001710D3"/>
    <w:pPr>
      <w:tabs>
        <w:tab w:val="center" w:pos="4153"/>
        <w:tab w:val="right" w:pos="8306"/>
      </w:tabs>
    </w:pPr>
  </w:style>
  <w:style w:type="character" w:customStyle="1" w:styleId="Char3">
    <w:name w:val="Υποσέλιδο Char"/>
    <w:basedOn w:val="a0"/>
    <w:link w:val="a9"/>
    <w:uiPriority w:val="99"/>
    <w:rsid w:val="001710D3"/>
    <w:rPr>
      <w:rFonts w:ascii="Calibri" w:eastAsia="Calibri" w:hAnsi="Calibri" w:cs="Calibri"/>
    </w:rPr>
  </w:style>
  <w:style w:type="table" w:styleId="aa">
    <w:name w:val="Table Grid"/>
    <w:basedOn w:val="a1"/>
    <w:uiPriority w:val="39"/>
    <w:rsid w:val="0049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44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3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hotodentro.edu.gr/lor/r/8521/4937?locale=el" TargetMode="External"/><Relationship Id="rId18" Type="http://schemas.openxmlformats.org/officeDocument/2006/relationships/hyperlink" Target="http://photodentro.edu.gr/lor/r/8521/11359?locale=el" TargetMode="External"/><Relationship Id="rId26" Type="http://schemas.openxmlformats.org/officeDocument/2006/relationships/hyperlink" Target="http://photodentro.edu.gr/lor/r/8521/4890?locale=el" TargetMode="External"/><Relationship Id="rId3" Type="http://schemas.openxmlformats.org/officeDocument/2006/relationships/settings" Target="settings.xml"/><Relationship Id="rId21" Type="http://schemas.openxmlformats.org/officeDocument/2006/relationships/hyperlink" Target="http://photodentro.edu.gr/lor/r/8521/1286?locale=el" TargetMode="External"/><Relationship Id="rId34" Type="http://schemas.openxmlformats.org/officeDocument/2006/relationships/theme" Target="theme/theme1.xml"/><Relationship Id="rId7" Type="http://schemas.openxmlformats.org/officeDocument/2006/relationships/hyperlink" Target="http://photodentro.edu.gr/lor/faq" TargetMode="External"/><Relationship Id="rId12" Type="http://schemas.openxmlformats.org/officeDocument/2006/relationships/hyperlink" Target="https://pisa.iep.edu.gr/images/files/topics/science/%CE%A6%CF%85%CF%83%CE%B9%CE%BA%CE%AE%20%CE%AC%CF%83%CE%BA%CE%B7%CF%83%CE%B7.pdf" TargetMode="External"/><Relationship Id="rId17" Type="http://schemas.openxmlformats.org/officeDocument/2006/relationships/hyperlink" Target="http://photodentro.edu.gr/lor/r/8521/6661?locale=el" TargetMode="External"/><Relationship Id="rId25" Type="http://schemas.openxmlformats.org/officeDocument/2006/relationships/hyperlink" Target="http://photodentro.edu.gr/lor/r/8521/6326?locale=e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cy/moh/pos-o-organismos-anaplironei-to-aima/" TargetMode="External"/><Relationship Id="rId20" Type="http://schemas.openxmlformats.org/officeDocument/2006/relationships/hyperlink" Target="http://photodentro.edu.gr/lor/r/8521/3154?locale=el" TargetMode="External"/><Relationship Id="rId29" Type="http://schemas.openxmlformats.org/officeDocument/2006/relationships/hyperlink" Target="http://photodentro.edu.gr/lor/r/8521/6662?locale=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otodentro.edu.gr/lor/r/8521/4127?locale=el" TargetMode="External"/><Relationship Id="rId24" Type="http://schemas.openxmlformats.org/officeDocument/2006/relationships/hyperlink" Target="http://photodentro.edu.gr/lor/r/8521/1303?locale=e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hotodentro.edu.gr/aggregator/lo/photodentro-lor-8521-1520" TargetMode="External"/><Relationship Id="rId23" Type="http://schemas.openxmlformats.org/officeDocument/2006/relationships/hyperlink" Target="http://photodentro.edu.gr/lor/r/8521/4865?locale=el" TargetMode="External"/><Relationship Id="rId28" Type="http://schemas.openxmlformats.org/officeDocument/2006/relationships/hyperlink" Target="https://pisa.iep.edu.gr/images/files/topics/science/%CE%A5%CF%80%CE%AD%CF%81%CE%B7%CF%87%CE%BF%CF%82.pdf" TargetMode="External"/><Relationship Id="rId10" Type="http://schemas.openxmlformats.org/officeDocument/2006/relationships/hyperlink" Target="https://pisa.iep.edu.gr/images/files/topics/science/%CE%A7%CE%B5%CE%B9%CF%81%CE%BF%CF%85%CF%81%CE%B3%CE%B9%CE%BA%CE%AD%CF%82%20%CE%B5%CF%80%CE%B5%CE%BC%CE%B2%CE%AC%CF%83%CE%B5%CE%B9%CF%82.pdf" TargetMode="External"/><Relationship Id="rId19" Type="http://schemas.openxmlformats.org/officeDocument/2006/relationships/hyperlink" Target="http://photodentro.edu.gr/lor/r/8521/6662?locale=el" TargetMode="External"/><Relationship Id="rId31"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4" Type="http://schemas.openxmlformats.org/officeDocument/2006/relationships/webSettings" Target="webSettings.xml"/><Relationship Id="rId9" Type="http://schemas.openxmlformats.org/officeDocument/2006/relationships/hyperlink" Target="http://photodentro.edu.gr/lor/r/8521/3085?locale=el" TargetMode="External"/><Relationship Id="rId14" Type="http://schemas.openxmlformats.org/officeDocument/2006/relationships/hyperlink" Target="http://photodentro.edu.gr/lor/r/8521/1284?locale=el" TargetMode="External"/><Relationship Id="rId22" Type="http://schemas.openxmlformats.org/officeDocument/2006/relationships/hyperlink" Target="http://photodentro.edu.gr/lor/r/8521/609?locale=el" TargetMode="External"/><Relationship Id="rId27" Type="http://schemas.openxmlformats.org/officeDocument/2006/relationships/hyperlink" Target="http://photodentro.edu.gr/lor/r/8521/548?locale=el" TargetMode="External"/><Relationship Id="rId30"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8" Type="http://schemas.openxmlformats.org/officeDocument/2006/relationships/hyperlink" Target="http://photodentro.edu.gr/lor/r/8521/1284?locale=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4105</Words>
  <Characters>22170</Characters>
  <Application>Microsoft Office Word</Application>
  <DocSecurity>0</DocSecurity>
  <Lines>184</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Παναγιώτα Γκογκόση</dc:creator>
  <cp:lastModifiedBy>Θεόνη Κανελλοπούλου</cp:lastModifiedBy>
  <cp:revision>3</cp:revision>
  <cp:lastPrinted>2021-06-04T04:55:00Z</cp:lastPrinted>
  <dcterms:created xsi:type="dcterms:W3CDTF">2025-09-08T11:31:00Z</dcterms:created>
  <dcterms:modified xsi:type="dcterms:W3CDTF">2025-09-08T11:37:00Z</dcterms:modified>
</cp:coreProperties>
</file>