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E47F" w14:textId="3C41F24F" w:rsidR="00C847EA" w:rsidRPr="00457A3D" w:rsidRDefault="00C847EA" w:rsidP="00C847EA">
      <w:pPr>
        <w:jc w:val="center"/>
        <w:rPr>
          <w:b/>
          <w:bCs/>
        </w:rPr>
      </w:pPr>
      <w:bookmarkStart w:id="0" w:name="_GoBack"/>
      <w:bookmarkEnd w:id="0"/>
      <w:r w:rsidRPr="00457A3D">
        <w:rPr>
          <w:b/>
          <w:bCs/>
        </w:rPr>
        <w:t xml:space="preserve">ΟΔΗΓΙΕΣ ΔΙΔΑΣΚΑΛΙΑΣ ΒΙΟΛΟΓΙΑΣ Β΄ ΤΑΞΗΣ ΓΕΝΙΚΟΥ ΛΥΚΕΙΟΥ </w:t>
      </w:r>
    </w:p>
    <w:p w14:paraId="0FCECC28" w14:textId="7D59266B" w:rsidR="00C847EA" w:rsidRPr="00D60132" w:rsidRDefault="00C847EA" w:rsidP="00C847EA">
      <w:pPr>
        <w:jc w:val="center"/>
      </w:pPr>
      <w:r w:rsidRPr="00457A3D">
        <w:rPr>
          <w:b/>
          <w:bCs/>
        </w:rPr>
        <w:t>ΓΙΑ ΤΟ ΣΧΟΛΙΚΟ ΕΤΟΣ 202</w:t>
      </w:r>
      <w:r w:rsidR="00E753F7">
        <w:rPr>
          <w:b/>
          <w:bCs/>
        </w:rPr>
        <w:t>5</w:t>
      </w:r>
      <w:r w:rsidRPr="00457A3D">
        <w:rPr>
          <w:b/>
          <w:bCs/>
        </w:rPr>
        <w:t>–202</w:t>
      </w:r>
      <w:r w:rsidR="00E753F7">
        <w:rPr>
          <w:b/>
          <w:bCs/>
        </w:rPr>
        <w:t>6</w:t>
      </w:r>
    </w:p>
    <w:p w14:paraId="2319F73A" w14:textId="77777777" w:rsidR="00574397" w:rsidRPr="00457A3D" w:rsidRDefault="00574397" w:rsidP="00C12644">
      <w:pPr>
        <w:spacing w:line="276" w:lineRule="auto"/>
        <w:jc w:val="both"/>
        <w:rPr>
          <w:bCs/>
          <w:iCs/>
        </w:rPr>
      </w:pPr>
    </w:p>
    <w:p w14:paraId="166E13D5" w14:textId="77777777" w:rsidR="00C87DBB" w:rsidRDefault="00C87DBB" w:rsidP="00C87DBB">
      <w:pPr>
        <w:shd w:val="clear" w:color="auto" w:fill="FBE4D5" w:themeFill="accent2" w:themeFillTint="33"/>
        <w:spacing w:line="320" w:lineRule="atLeast"/>
        <w:jc w:val="both"/>
        <w:rPr>
          <w:rFonts w:eastAsia="Times New Roman" w:cs="Times New Roman"/>
          <w:lang w:eastAsia="el-GR"/>
        </w:rPr>
      </w:pPr>
      <w:r w:rsidRPr="00F45E0B">
        <w:rPr>
          <w:rFonts w:eastAsia="Times New Roman" w:cs="Times New Roman"/>
          <w:lang w:eastAsia="el-GR"/>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29FCD532" w14:textId="77777777" w:rsidR="00C87DBB" w:rsidRDefault="00C87DBB" w:rsidP="00574397">
      <w:pPr>
        <w:widowControl/>
        <w:shd w:val="clear" w:color="auto" w:fill="FDE9D9"/>
        <w:suppressAutoHyphens/>
        <w:autoSpaceDE/>
        <w:autoSpaceDN/>
        <w:spacing w:line="276" w:lineRule="auto"/>
        <w:jc w:val="both"/>
        <w:rPr>
          <w:rFonts w:eastAsia="Times New Roman" w:cs="Times New Roman"/>
          <w:lang w:eastAsia="el-GR"/>
        </w:rPr>
      </w:pPr>
    </w:p>
    <w:p w14:paraId="362E3EB8" w14:textId="17FB97D7" w:rsidR="00574397" w:rsidRPr="00457A3D" w:rsidRDefault="00574397" w:rsidP="00574397">
      <w:pPr>
        <w:widowControl/>
        <w:shd w:val="clear" w:color="auto" w:fill="FDE9D9"/>
        <w:suppressAutoHyphens/>
        <w:autoSpaceDE/>
        <w:autoSpaceDN/>
        <w:spacing w:line="276" w:lineRule="auto"/>
        <w:jc w:val="both"/>
        <w:rPr>
          <w:rFonts w:eastAsia="Times New Roman" w:cs="Times New Roman"/>
          <w:lang w:eastAsia="el-GR"/>
        </w:rPr>
      </w:pPr>
      <w:r w:rsidRPr="00457A3D">
        <w:rPr>
          <w:rFonts w:eastAsia="Times New Roman" w:cs="Times New Roman"/>
          <w:lang w:eastAsia="el-GR"/>
        </w:rPr>
        <w:t xml:space="preserve">Το </w:t>
      </w:r>
      <w:r w:rsidRPr="00457A3D">
        <w:rPr>
          <w:rFonts w:eastAsia="Times New Roman" w:cs="Times New Roman"/>
          <w:b/>
          <w:lang w:eastAsia="el-GR"/>
        </w:rPr>
        <w:t>Φωτόδεν</w:t>
      </w:r>
      <w:r w:rsidR="00D460DD" w:rsidRPr="00457A3D">
        <w:rPr>
          <w:rFonts w:eastAsia="Times New Roman" w:cs="Times New Roman"/>
          <w:b/>
          <w:lang w:eastAsia="el-GR"/>
        </w:rPr>
        <w:t>τ</w:t>
      </w:r>
      <w:r w:rsidRPr="00457A3D">
        <w:rPr>
          <w:rFonts w:eastAsia="Times New Roman" w:cs="Times New Roman"/>
          <w:b/>
          <w:lang w:eastAsia="el-GR"/>
        </w:rPr>
        <w:t>ρο</w:t>
      </w:r>
      <w:r w:rsidRPr="00457A3D">
        <w:rPr>
          <w:rFonts w:eastAsia="Times New Roman" w:cs="Times New Roman"/>
          <w:lang w:eastAsia="el-GR"/>
        </w:rPr>
        <w:t xml:space="preserve"> έχει ανακοινώσει εναλλακτικές λύσεις για τη λειτουργικότητα των μαθησιακών εφαρμογών flash μετά τη διακοπή της υποστήριξης αυτής της τεχνολογίας από την </w:t>
      </w:r>
      <w:r w:rsidRPr="00457A3D">
        <w:rPr>
          <w:rFonts w:eastAsia="Times New Roman" w:cs="Times New Roman"/>
          <w:lang w:val="en-US" w:eastAsia="el-GR"/>
        </w:rPr>
        <w:t>Adobe</w:t>
      </w:r>
      <w:r w:rsidRPr="00457A3D">
        <w:rPr>
          <w:rFonts w:eastAsia="Times New Roman" w:cs="Times New Roman"/>
          <w:lang w:eastAsia="el-GR"/>
        </w:rPr>
        <w:t xml:space="preserve">, οι οποίες είναι αναρτημένες στον σύνδεσμο: </w:t>
      </w:r>
      <w:hyperlink r:id="rId7" w:history="1">
        <w:r w:rsidRPr="00457A3D">
          <w:rPr>
            <w:rFonts w:eastAsia="Times New Roman" w:cs="Times New Roman"/>
            <w:color w:val="0000FF"/>
            <w:u w:val="single"/>
            <w:lang w:eastAsia="el-GR"/>
          </w:rPr>
          <w:t>http://photodentro.edu.gr/lor/faq</w:t>
        </w:r>
      </w:hyperlink>
      <w:r w:rsidRPr="00457A3D">
        <w:rPr>
          <w:rFonts w:eastAsia="Times New Roman" w:cs="Times New Roman"/>
          <w:lang w:eastAsia="el-GR"/>
        </w:rPr>
        <w:t xml:space="preserve">. Από τις προτεινόμενες λύσεις, η εγκατάσταση του φυλλομετρητή </w:t>
      </w:r>
      <w:r w:rsidRPr="00457A3D">
        <w:rPr>
          <w:rFonts w:eastAsia="Times New Roman" w:cs="Times New Roman"/>
          <w:lang w:val="en-US" w:eastAsia="el-GR"/>
        </w:rPr>
        <w:t>Pale</w:t>
      </w:r>
      <w:r w:rsidRPr="00457A3D">
        <w:rPr>
          <w:rFonts w:eastAsia="Times New Roman" w:cs="Times New Roman"/>
          <w:lang w:eastAsia="el-GR"/>
        </w:rPr>
        <w:t xml:space="preserve"> </w:t>
      </w:r>
      <w:r w:rsidRPr="00457A3D">
        <w:rPr>
          <w:rFonts w:eastAsia="Times New Roman" w:cs="Times New Roman"/>
          <w:lang w:val="en-US" w:eastAsia="el-GR"/>
        </w:rPr>
        <w:t>Moon</w:t>
      </w:r>
      <w:r w:rsidRPr="00457A3D">
        <w:rPr>
          <w:rFonts w:eastAsia="Times New Roman" w:cs="Times New Roman"/>
          <w:lang w:eastAsia="el-GR"/>
        </w:rPr>
        <w:t xml:space="preserve"> συνοδευόμενη από την εγκατάσταση παλαιότερης έκδοσης του </w:t>
      </w:r>
      <w:r w:rsidRPr="00457A3D">
        <w:rPr>
          <w:rFonts w:eastAsia="Times New Roman" w:cs="Times New Roman"/>
          <w:lang w:val="en-US" w:eastAsia="el-GR"/>
        </w:rPr>
        <w:t>Adobe</w:t>
      </w:r>
      <w:r w:rsidRPr="00457A3D">
        <w:rPr>
          <w:rFonts w:eastAsia="Times New Roman" w:cs="Times New Roman"/>
          <w:lang w:eastAsia="el-GR"/>
        </w:rPr>
        <w:t xml:space="preserve"> </w:t>
      </w:r>
      <w:r w:rsidRPr="00457A3D">
        <w:rPr>
          <w:rFonts w:eastAsia="Times New Roman" w:cs="Times New Roman"/>
          <w:lang w:val="en-US" w:eastAsia="el-GR"/>
        </w:rPr>
        <w:t>Flash</w:t>
      </w:r>
      <w:r w:rsidRPr="00457A3D">
        <w:rPr>
          <w:rFonts w:eastAsia="Times New Roman" w:cs="Times New Roman"/>
          <w:lang w:eastAsia="el-GR"/>
        </w:rPr>
        <w:t xml:space="preserve"> </w:t>
      </w:r>
      <w:r w:rsidRPr="00457A3D">
        <w:rPr>
          <w:rFonts w:eastAsia="Times New Roman" w:cs="Times New Roman"/>
          <w:lang w:val="en-US" w:eastAsia="el-GR"/>
        </w:rPr>
        <w:t>Player</w:t>
      </w:r>
      <w:r w:rsidRPr="00457A3D">
        <w:rPr>
          <w:rFonts w:eastAsia="Times New Roman" w:cs="Times New Roman"/>
          <w:lang w:eastAsia="el-GR"/>
        </w:rPr>
        <w:t xml:space="preserve"> έχει αποδειχθεί ιδιαίτερα αποτελεσματική για τη λειτουργία των εφαρμογών που αναφέρονται στις παρούσες οδηγίες.</w:t>
      </w:r>
    </w:p>
    <w:p w14:paraId="2728D9BC" w14:textId="77777777" w:rsidR="00574397" w:rsidRPr="00457A3D" w:rsidRDefault="00574397" w:rsidP="00574397">
      <w:pPr>
        <w:spacing w:line="276" w:lineRule="auto"/>
        <w:jc w:val="both"/>
        <w:rPr>
          <w:b/>
        </w:rPr>
      </w:pPr>
    </w:p>
    <w:p w14:paraId="6535C04F" w14:textId="77777777" w:rsidR="00574397" w:rsidRPr="00457A3D" w:rsidRDefault="00574397" w:rsidP="00574397">
      <w:pPr>
        <w:widowControl/>
        <w:shd w:val="clear" w:color="auto" w:fill="FDE9D9"/>
        <w:suppressAutoHyphens/>
        <w:autoSpaceDE/>
        <w:autoSpaceDN/>
        <w:spacing w:line="276" w:lineRule="auto"/>
        <w:jc w:val="both"/>
        <w:rPr>
          <w:rFonts w:eastAsia="Times New Roman" w:cs="Times New Roman"/>
          <w:lang w:eastAsia="el-GR"/>
        </w:rPr>
      </w:pPr>
      <w:r w:rsidRPr="00457A3D">
        <w:rPr>
          <w:rFonts w:eastAsia="Times New Roman" w:cs="Times New Roman"/>
          <w:lang w:eastAsia="el-GR"/>
        </w:rPr>
        <w:t xml:space="preserve">Τα προτεινόμενα </w:t>
      </w:r>
      <w:r w:rsidRPr="00457A3D">
        <w:rPr>
          <w:rFonts w:eastAsia="Times New Roman" w:cs="Times New Roman"/>
          <w:b/>
          <w:lang w:eastAsia="el-GR"/>
        </w:rPr>
        <w:t>πειράματα</w:t>
      </w:r>
      <w:r w:rsidRPr="00457A3D">
        <w:rPr>
          <w:rFonts w:eastAsia="Times New Roman" w:cs="Times New Roman"/>
          <w:lang w:eastAsia="el-GR"/>
        </w:rPr>
        <w:t xml:space="preserve"> και </w:t>
      </w:r>
      <w:r w:rsidRPr="00457A3D">
        <w:rPr>
          <w:rFonts w:eastAsia="Times New Roman" w:cs="Times New Roman"/>
          <w:b/>
          <w:lang w:eastAsia="el-GR"/>
        </w:rPr>
        <w:t>εργαστηριακές ασκήσεις</w:t>
      </w:r>
      <w:r w:rsidRPr="00457A3D">
        <w:rPr>
          <w:rFonts w:eastAsia="Times New Roman" w:cs="Times New Roman"/>
          <w:lang w:eastAsia="el-GR"/>
        </w:rPr>
        <w:t xml:space="preserve"> πρέπει πάντοτε να πραγματοποιούνται σε ασφαλές περιβάλλον για μαθητές/ήτριες και εκπαιδευτικούς, με τη λήψη όλων των προληπτικών μέτρων ασφάλειας και υγείας που προβλέπουν οι Εργαστηριακοί Οδηγοί. Συνιστάται οι διδάσκοντες/ουσες να συμβουλεύονται και να 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 </w:t>
      </w:r>
    </w:p>
    <w:p w14:paraId="5A1F8DAF" w14:textId="77777777" w:rsidR="003537D3" w:rsidRPr="00457A3D" w:rsidRDefault="003537D3" w:rsidP="00C12644">
      <w:pPr>
        <w:spacing w:line="276" w:lineRule="auto"/>
        <w:jc w:val="both"/>
        <w:rPr>
          <w:bCs/>
          <w:iCs/>
        </w:rPr>
      </w:pPr>
    </w:p>
    <w:p w14:paraId="32EDF7E7" w14:textId="7A3BF00A" w:rsidR="003537D3" w:rsidRPr="00457A3D" w:rsidRDefault="001C23BB" w:rsidP="001C23BB">
      <w:pPr>
        <w:shd w:val="clear" w:color="auto" w:fill="D9E2F3" w:themeFill="accent1" w:themeFillTint="33"/>
        <w:spacing w:line="276" w:lineRule="auto"/>
        <w:jc w:val="center"/>
        <w:rPr>
          <w:b/>
          <w:iCs/>
        </w:rPr>
      </w:pPr>
      <w:r w:rsidRPr="00457A3D">
        <w:rPr>
          <w:b/>
          <w:iCs/>
        </w:rPr>
        <w:t xml:space="preserve">Βιολογία </w:t>
      </w:r>
      <w:r w:rsidR="003537D3" w:rsidRPr="00457A3D">
        <w:rPr>
          <w:b/>
          <w:iCs/>
        </w:rPr>
        <w:t>Β΄ τάξη</w:t>
      </w:r>
      <w:r w:rsidRPr="00457A3D">
        <w:rPr>
          <w:b/>
          <w:iCs/>
        </w:rPr>
        <w:t>ς</w:t>
      </w:r>
      <w:r w:rsidR="003537D3" w:rsidRPr="00457A3D">
        <w:rPr>
          <w:b/>
          <w:iCs/>
        </w:rPr>
        <w:t xml:space="preserve"> Ημερήσιου Γενικού Λυκείου</w:t>
      </w:r>
    </w:p>
    <w:p w14:paraId="6E4C275E" w14:textId="77777777" w:rsidR="003537D3" w:rsidRPr="00457A3D" w:rsidRDefault="003537D3" w:rsidP="003537D3">
      <w:pPr>
        <w:spacing w:line="276" w:lineRule="auto"/>
        <w:jc w:val="both"/>
        <w:rPr>
          <w:bCs/>
          <w:iCs/>
        </w:rPr>
      </w:pPr>
    </w:p>
    <w:p w14:paraId="7A8F21CD" w14:textId="77777777" w:rsidR="005B34AF" w:rsidRPr="00457A3D" w:rsidRDefault="003537D3" w:rsidP="00382E0B">
      <w:pPr>
        <w:spacing w:line="276" w:lineRule="auto"/>
        <w:jc w:val="both"/>
        <w:rPr>
          <w:bCs/>
          <w:iCs/>
        </w:rPr>
      </w:pPr>
      <w:r w:rsidRPr="00457A3D">
        <w:rPr>
          <w:bCs/>
          <w:iCs/>
        </w:rPr>
        <w:t xml:space="preserve">Από το βιβλίο: </w:t>
      </w:r>
    </w:p>
    <w:p w14:paraId="6010C1F6" w14:textId="77777777" w:rsidR="00B865EB" w:rsidRPr="00457A3D" w:rsidRDefault="00B865EB" w:rsidP="00B865EB">
      <w:pPr>
        <w:widowControl/>
        <w:autoSpaceDE/>
        <w:autoSpaceDN/>
        <w:spacing w:after="160" w:line="256" w:lineRule="auto"/>
        <w:jc w:val="both"/>
        <w:rPr>
          <w:rFonts w:cs="Times New Roman"/>
        </w:rPr>
      </w:pPr>
      <w:bookmarkStart w:id="1" w:name="_Hlk77448306"/>
      <w:r w:rsidRPr="00457A3D">
        <w:rPr>
          <w:rFonts w:cs="Times New Roman"/>
        </w:rPr>
        <w:t>ΒΙΟΛΟΓΙΑ Γενικής Παιδείας Β΄ ΓΕΝΙΚΟΥ ΛΥΚΕΙΟΥ των ΑΔΑΜΑΝΤΙΑΔΟΥ ΣΜ., ΓΕΩΡΓΑΤΟΥ Μ., ΓΙΑΠΙΤΖΑΚΗ Χ., ΛΑΚΚΑ Λ., ΝΟΤΑΡΑ Δ., ΦΛΩΡΕΝΤΙΝ Ν., ΧΑΤΖΗΚΩΝΤΗ ΟΛ., ΧΑΤΖΗΓΕΩΡΓΙΟΥ Γ., όπως αυτό αναμορφώθηκε από τους ΚΑΛΑΪΤΖΙΔΑΚΗ Μ. και ΠΑΝΤΑΖΙΔΗ Γ.</w:t>
      </w:r>
    </w:p>
    <w:bookmarkEnd w:id="1"/>
    <w:p w14:paraId="7DEDEA62" w14:textId="77777777" w:rsidR="00E2245F" w:rsidRPr="00457A3D" w:rsidRDefault="00E2245F" w:rsidP="005B34AF">
      <w:pPr>
        <w:spacing w:line="276" w:lineRule="auto"/>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5776"/>
        <w:gridCol w:w="1440"/>
      </w:tblGrid>
      <w:tr w:rsidR="005B34AF" w:rsidRPr="00457A3D" w14:paraId="2930BB46" w14:textId="77777777" w:rsidTr="00695496">
        <w:trPr>
          <w:trHeight w:val="289"/>
          <w:jc w:val="center"/>
        </w:trPr>
        <w:tc>
          <w:tcPr>
            <w:tcW w:w="9940" w:type="dxa"/>
            <w:gridSpan w:val="3"/>
          </w:tcPr>
          <w:p w14:paraId="2B45A0A6" w14:textId="734ACA2F" w:rsidR="005B34AF" w:rsidRPr="00457A3D" w:rsidRDefault="005B34AF" w:rsidP="007124B0">
            <w:pPr>
              <w:jc w:val="center"/>
              <w:rPr>
                <w:b/>
              </w:rPr>
            </w:pPr>
            <w:bookmarkStart w:id="2" w:name="_Hlk73090800"/>
            <w:r w:rsidRPr="00457A3D">
              <w:rPr>
                <w:b/>
              </w:rPr>
              <w:t>Κεφάλαιο: 1 Άνθρωπος και Υγεία (1</w:t>
            </w:r>
            <w:r w:rsidR="000734C2">
              <w:rPr>
                <w:b/>
              </w:rPr>
              <w:t>6</w:t>
            </w:r>
            <w:r w:rsidRPr="00457A3D">
              <w:rPr>
                <w:b/>
              </w:rPr>
              <w:t xml:space="preserve"> ώρες)</w:t>
            </w:r>
          </w:p>
        </w:tc>
      </w:tr>
      <w:tr w:rsidR="00824539" w:rsidRPr="00457A3D" w14:paraId="055B67CF" w14:textId="77777777" w:rsidTr="00695496">
        <w:trPr>
          <w:trHeight w:val="818"/>
          <w:jc w:val="center"/>
        </w:trPr>
        <w:tc>
          <w:tcPr>
            <w:tcW w:w="2724" w:type="dxa"/>
          </w:tcPr>
          <w:p w14:paraId="4D8D4465" w14:textId="77777777" w:rsidR="00824539" w:rsidRPr="00457A3D" w:rsidRDefault="00824539" w:rsidP="0031227F">
            <w:bookmarkStart w:id="3" w:name="_Hlk77448533"/>
            <w:r w:rsidRPr="00457A3D">
              <w:t>Παράγραφοι</w:t>
            </w:r>
            <w:r w:rsidR="00CD7851" w:rsidRPr="00457A3D">
              <w:t>/</w:t>
            </w:r>
            <w:r w:rsidR="00CD7851" w:rsidRPr="00457A3D">
              <w:rPr>
                <w:lang w:val="en-US"/>
              </w:rPr>
              <w:t xml:space="preserve"> </w:t>
            </w:r>
            <w:r w:rsidR="00CD7851" w:rsidRPr="00457A3D">
              <w:t>Υποπαράγραφοι</w:t>
            </w:r>
          </w:p>
        </w:tc>
        <w:tc>
          <w:tcPr>
            <w:tcW w:w="5776" w:type="dxa"/>
          </w:tcPr>
          <w:p w14:paraId="3F85B9F9" w14:textId="77777777" w:rsidR="00824539" w:rsidRPr="00457A3D" w:rsidRDefault="00140AAB" w:rsidP="0031227F">
            <w:r w:rsidRPr="00457A3D">
              <w:t>Παρατηρήσεις/ Ενδεικτικές Δραστηριότητες</w:t>
            </w:r>
          </w:p>
        </w:tc>
        <w:tc>
          <w:tcPr>
            <w:tcW w:w="1440" w:type="dxa"/>
          </w:tcPr>
          <w:p w14:paraId="083C52C9" w14:textId="77777777" w:rsidR="00140AAB" w:rsidRPr="00457A3D" w:rsidRDefault="00140AAB" w:rsidP="0031227F">
            <w:r w:rsidRPr="00457A3D">
              <w:t>Ενδεικτικές</w:t>
            </w:r>
          </w:p>
          <w:p w14:paraId="0D40ADE2" w14:textId="77777777" w:rsidR="00140AAB" w:rsidRPr="00457A3D" w:rsidRDefault="00140AAB" w:rsidP="0031227F">
            <w:r w:rsidRPr="00457A3D">
              <w:t>Διδακτικές ώρες</w:t>
            </w:r>
          </w:p>
        </w:tc>
      </w:tr>
      <w:bookmarkEnd w:id="3"/>
      <w:tr w:rsidR="005B34AF" w:rsidRPr="00457A3D" w14:paraId="4F18BCE0" w14:textId="77777777" w:rsidTr="00695496">
        <w:trPr>
          <w:trHeight w:val="818"/>
          <w:jc w:val="center"/>
        </w:trPr>
        <w:tc>
          <w:tcPr>
            <w:tcW w:w="2724" w:type="dxa"/>
          </w:tcPr>
          <w:p w14:paraId="1EAA263A" w14:textId="77777777" w:rsidR="005B34AF" w:rsidRPr="00457A3D" w:rsidRDefault="005B34AF" w:rsidP="0031227F">
            <w:r w:rsidRPr="00457A3D">
              <w:t>1.1</w:t>
            </w:r>
            <w:r w:rsidRPr="00457A3D">
              <w:tab/>
              <w:t>Παράγοντες που επηρεάζουν την υγεία του ανθρώπου</w:t>
            </w:r>
          </w:p>
        </w:tc>
        <w:tc>
          <w:tcPr>
            <w:tcW w:w="5776" w:type="dxa"/>
          </w:tcPr>
          <w:p w14:paraId="00893120" w14:textId="6AC57DCE" w:rsidR="008D253E" w:rsidRDefault="008D253E" w:rsidP="0031227F"/>
          <w:p w14:paraId="315D6984" w14:textId="77777777" w:rsidR="008D253E" w:rsidRPr="008D253E" w:rsidRDefault="008D253E" w:rsidP="008D253E"/>
          <w:p w14:paraId="5C527C3B" w14:textId="77777777" w:rsidR="008D253E" w:rsidRPr="008D253E" w:rsidRDefault="008D253E" w:rsidP="008D253E"/>
          <w:p w14:paraId="1048FB35" w14:textId="77777777" w:rsidR="008D253E" w:rsidRPr="008D253E" w:rsidRDefault="008D253E" w:rsidP="008D253E"/>
          <w:p w14:paraId="74DE1919" w14:textId="77777777" w:rsidR="008D253E" w:rsidRPr="008D253E" w:rsidRDefault="008D253E" w:rsidP="008D253E"/>
          <w:p w14:paraId="4D6C5121" w14:textId="77777777" w:rsidR="008D253E" w:rsidRPr="008D253E" w:rsidRDefault="008D253E" w:rsidP="008D253E"/>
          <w:p w14:paraId="46BA81E2" w14:textId="77777777" w:rsidR="008D253E" w:rsidRPr="008D253E" w:rsidRDefault="008D253E" w:rsidP="008D253E"/>
          <w:p w14:paraId="6507FBD0" w14:textId="77777777" w:rsidR="008D253E" w:rsidRPr="008D253E" w:rsidRDefault="008D253E" w:rsidP="008D253E"/>
          <w:p w14:paraId="35784A10" w14:textId="7C15A280" w:rsidR="005B34AF" w:rsidRPr="008D253E" w:rsidRDefault="005B34AF" w:rsidP="008D253E">
            <w:pPr>
              <w:jc w:val="center"/>
            </w:pPr>
          </w:p>
        </w:tc>
        <w:tc>
          <w:tcPr>
            <w:tcW w:w="1440" w:type="dxa"/>
          </w:tcPr>
          <w:p w14:paraId="2A2E58FD" w14:textId="77777777" w:rsidR="005B34AF" w:rsidRPr="00457A3D" w:rsidRDefault="005B34AF" w:rsidP="0031227F">
            <w:r w:rsidRPr="00457A3D">
              <w:t>1</w:t>
            </w:r>
          </w:p>
        </w:tc>
      </w:tr>
      <w:tr w:rsidR="005B34AF" w:rsidRPr="00457A3D" w14:paraId="44651C9E" w14:textId="77777777" w:rsidTr="00695496">
        <w:trPr>
          <w:trHeight w:val="5684"/>
          <w:jc w:val="center"/>
        </w:trPr>
        <w:tc>
          <w:tcPr>
            <w:tcW w:w="2724" w:type="dxa"/>
          </w:tcPr>
          <w:p w14:paraId="0312AFFD" w14:textId="77777777" w:rsidR="005B34AF" w:rsidRPr="00457A3D" w:rsidRDefault="005B34AF" w:rsidP="0031227F">
            <w:r w:rsidRPr="00457A3D">
              <w:lastRenderedPageBreak/>
              <w:t>1.2 Μικροοργανισμοί</w:t>
            </w:r>
          </w:p>
          <w:p w14:paraId="7EF6272B" w14:textId="77777777" w:rsidR="005B34AF" w:rsidRPr="00457A3D" w:rsidRDefault="005B34AF" w:rsidP="0031227F"/>
        </w:tc>
        <w:tc>
          <w:tcPr>
            <w:tcW w:w="5776" w:type="dxa"/>
          </w:tcPr>
          <w:p w14:paraId="4449878C" w14:textId="77777777" w:rsidR="005B34AF" w:rsidRPr="00457A3D" w:rsidRDefault="005B34AF" w:rsidP="0031227F">
            <w:r w:rsidRPr="00457A3D">
              <w:t>Προτείνονται:</w:t>
            </w:r>
          </w:p>
          <w:p w14:paraId="53E1D80E" w14:textId="6E3C9BB1" w:rsidR="005B34AF" w:rsidRPr="00457A3D" w:rsidRDefault="005B34AF" w:rsidP="0031227F">
            <w:pPr>
              <w:pStyle w:val="a3"/>
              <w:numPr>
                <w:ilvl w:val="0"/>
                <w:numId w:val="5"/>
              </w:numPr>
            </w:pPr>
            <w:r w:rsidRPr="00457A3D">
              <w:t>Η διερεύνηση πιθα</w:t>
            </w:r>
            <w:r w:rsidR="00BD7D76">
              <w:t xml:space="preserve">νών γνωστικών κενών σχετικά με </w:t>
            </w:r>
            <w:r w:rsidRPr="00457A3D">
              <w:t>τ</w:t>
            </w:r>
            <w:r w:rsidR="00E963E8" w:rsidRPr="00457A3D">
              <w:t>α επίπεδα οργάνωσης της ζωής, τα μόρια της ζωής και την οργάνωση του κυττάρου</w:t>
            </w:r>
            <w:r w:rsidRPr="00457A3D">
              <w:t>.</w:t>
            </w:r>
          </w:p>
          <w:p w14:paraId="1A2A74E5" w14:textId="32E490E5" w:rsidR="005B34AF" w:rsidRPr="00457A3D" w:rsidRDefault="005B34AF" w:rsidP="0031227F">
            <w:pPr>
              <w:pStyle w:val="a3"/>
              <w:numPr>
                <w:ilvl w:val="0"/>
                <w:numId w:val="5"/>
              </w:numPr>
            </w:pPr>
            <w:r w:rsidRPr="00457A3D">
              <w:t>Η χρήση του εκπαιδευτικού υλικού:</w:t>
            </w:r>
          </w:p>
          <w:p w14:paraId="69D32691" w14:textId="77777777" w:rsidR="005B34AF" w:rsidRPr="00457A3D" w:rsidRDefault="005B34AF" w:rsidP="0031227F">
            <w:r w:rsidRPr="00457A3D">
              <w:t>«Τα είδη των βακτηρίων»</w:t>
            </w:r>
          </w:p>
          <w:p w14:paraId="647B7D6A" w14:textId="18D12EAA" w:rsidR="006D2536" w:rsidRDefault="0048420D" w:rsidP="0031227F">
            <w:hyperlink r:id="rId8" w:history="1">
              <w:r w:rsidR="00E15E26" w:rsidRPr="00232909">
                <w:rPr>
                  <w:rStyle w:val="-"/>
                </w:rPr>
                <w:t>http://photodentro.edu.gr/lor/r/8521/3107</w:t>
              </w:r>
            </w:hyperlink>
          </w:p>
          <w:p w14:paraId="70872532" w14:textId="2A1AC8B4" w:rsidR="005B34AF" w:rsidRPr="00457A3D" w:rsidRDefault="005B34AF" w:rsidP="0031227F">
            <w:r w:rsidRPr="00457A3D">
              <w:t xml:space="preserve">«Βακτήριο </w:t>
            </w:r>
            <w:r w:rsidRPr="00457A3D">
              <w:rPr>
                <w:lang w:val="en-US"/>
              </w:rPr>
              <w:t>Vibrio</w:t>
            </w:r>
            <w:r w:rsidRPr="00457A3D">
              <w:t>.</w:t>
            </w:r>
            <w:r w:rsidRPr="00457A3D">
              <w:rPr>
                <w:lang w:val="en-US"/>
              </w:rPr>
              <w:t>cholerae</w:t>
            </w:r>
            <w:r w:rsidRPr="00457A3D">
              <w:t>»</w:t>
            </w:r>
          </w:p>
          <w:p w14:paraId="0BAAD944" w14:textId="77777777" w:rsidR="005B34AF" w:rsidRPr="00457A3D" w:rsidRDefault="0048420D" w:rsidP="0031227F">
            <w:hyperlink r:id="rId9" w:history="1">
              <w:r w:rsidR="005B34AF" w:rsidRPr="00457A3D">
                <w:rPr>
                  <w:rStyle w:val="-"/>
                </w:rPr>
                <w:t>http://photodentro.edu.gr/aggregator/lo/photodentro-lor-8521-3144</w:t>
              </w:r>
            </w:hyperlink>
          </w:p>
          <w:p w14:paraId="345DC0F9" w14:textId="77777777" w:rsidR="005B34AF" w:rsidRPr="00457A3D" w:rsidRDefault="005B34AF" w:rsidP="0031227F">
            <w:r w:rsidRPr="00457A3D">
              <w:t xml:space="preserve">«Βακτήριο </w:t>
            </w:r>
            <w:r w:rsidRPr="00457A3D">
              <w:rPr>
                <w:lang w:val="en-US"/>
              </w:rPr>
              <w:t>Salmonella</w:t>
            </w:r>
            <w:r w:rsidRPr="00457A3D">
              <w:t>»</w:t>
            </w:r>
          </w:p>
          <w:p w14:paraId="0BC0DDF0" w14:textId="77777777" w:rsidR="005B34AF" w:rsidRPr="00457A3D" w:rsidRDefault="0048420D" w:rsidP="0031227F">
            <w:hyperlink r:id="rId10" w:history="1">
              <w:r w:rsidR="005B34AF" w:rsidRPr="00457A3D">
                <w:rPr>
                  <w:rStyle w:val="-"/>
                </w:rPr>
                <w:t>http://photodentro.edu.gr/aggregator/lo/photodentro-lor-8521-3143</w:t>
              </w:r>
            </w:hyperlink>
          </w:p>
          <w:p w14:paraId="010EECA0" w14:textId="77777777" w:rsidR="005B34AF" w:rsidRPr="00457A3D" w:rsidRDefault="005B34AF" w:rsidP="0031227F">
            <w:r w:rsidRPr="00457A3D">
              <w:t xml:space="preserve">«Πρωτόζωο </w:t>
            </w:r>
            <w:r w:rsidRPr="00457A3D">
              <w:rPr>
                <w:lang w:val="en-US"/>
              </w:rPr>
              <w:t>Plasmodium</w:t>
            </w:r>
            <w:r w:rsidRPr="00457A3D">
              <w:t>»</w:t>
            </w:r>
          </w:p>
          <w:p w14:paraId="34985E96" w14:textId="77777777" w:rsidR="005B34AF" w:rsidRPr="00457A3D" w:rsidRDefault="0048420D" w:rsidP="0031227F">
            <w:pPr>
              <w:rPr>
                <w:rStyle w:val="-"/>
              </w:rPr>
            </w:pPr>
            <w:hyperlink r:id="rId11" w:history="1">
              <w:r w:rsidR="005B34AF" w:rsidRPr="00457A3D">
                <w:rPr>
                  <w:rStyle w:val="-"/>
                  <w:lang w:val="en-US"/>
                </w:rPr>
                <w:t>http</w:t>
              </w:r>
              <w:r w:rsidR="005B34AF" w:rsidRPr="00457A3D">
                <w:rPr>
                  <w:rStyle w:val="-"/>
                </w:rPr>
                <w:t>://</w:t>
              </w:r>
              <w:r w:rsidR="005B34AF" w:rsidRPr="00457A3D">
                <w:rPr>
                  <w:rStyle w:val="-"/>
                  <w:lang w:val="en-US"/>
                </w:rPr>
                <w:t>photodentro</w:t>
              </w:r>
              <w:r w:rsidR="005B34AF" w:rsidRPr="00457A3D">
                <w:rPr>
                  <w:rStyle w:val="-"/>
                </w:rPr>
                <w:t>.</w:t>
              </w:r>
              <w:r w:rsidR="005B34AF" w:rsidRPr="00457A3D">
                <w:rPr>
                  <w:rStyle w:val="-"/>
                  <w:lang w:val="en-US"/>
                </w:rPr>
                <w:t>edu</w:t>
              </w:r>
              <w:r w:rsidR="005B34AF" w:rsidRPr="00457A3D">
                <w:rPr>
                  <w:rStyle w:val="-"/>
                </w:rPr>
                <w:t>.</w:t>
              </w:r>
              <w:r w:rsidR="005B34AF" w:rsidRPr="00457A3D">
                <w:rPr>
                  <w:rStyle w:val="-"/>
                  <w:lang w:val="en-US"/>
                </w:rPr>
                <w:t>gr</w:t>
              </w:r>
              <w:r w:rsidR="005B34AF" w:rsidRPr="00457A3D">
                <w:rPr>
                  <w:rStyle w:val="-"/>
                </w:rPr>
                <w:t>/</w:t>
              </w:r>
              <w:r w:rsidR="005B34AF" w:rsidRPr="00457A3D">
                <w:rPr>
                  <w:rStyle w:val="-"/>
                  <w:lang w:val="en-US"/>
                </w:rPr>
                <w:t>aggregator</w:t>
              </w:r>
              <w:r w:rsidR="005B34AF" w:rsidRPr="00457A3D">
                <w:rPr>
                  <w:rStyle w:val="-"/>
                </w:rPr>
                <w:t>/</w:t>
              </w:r>
              <w:r w:rsidR="005B34AF" w:rsidRPr="00457A3D">
                <w:rPr>
                  <w:rStyle w:val="-"/>
                  <w:lang w:val="en-US"/>
                </w:rPr>
                <w:t>lo</w:t>
              </w:r>
              <w:r w:rsidR="005B34AF" w:rsidRPr="00457A3D">
                <w:rPr>
                  <w:rStyle w:val="-"/>
                </w:rPr>
                <w:t>/</w:t>
              </w:r>
              <w:r w:rsidR="005B34AF" w:rsidRPr="00457A3D">
                <w:rPr>
                  <w:rStyle w:val="-"/>
                  <w:lang w:val="en-US"/>
                </w:rPr>
                <w:t>photodentro</w:t>
              </w:r>
              <w:r w:rsidR="005B34AF" w:rsidRPr="00457A3D">
                <w:rPr>
                  <w:rStyle w:val="-"/>
                </w:rPr>
                <w:t>-</w:t>
              </w:r>
              <w:r w:rsidR="005B34AF" w:rsidRPr="00457A3D">
                <w:rPr>
                  <w:rStyle w:val="-"/>
                  <w:lang w:val="en-US"/>
                </w:rPr>
                <w:t>lor</w:t>
              </w:r>
              <w:r w:rsidR="005B34AF" w:rsidRPr="00457A3D">
                <w:rPr>
                  <w:rStyle w:val="-"/>
                </w:rPr>
                <w:t>-8521-3104</w:t>
              </w:r>
            </w:hyperlink>
          </w:p>
          <w:p w14:paraId="54717DA1" w14:textId="77777777" w:rsidR="005B34AF" w:rsidRPr="00457A3D" w:rsidRDefault="005B34AF" w:rsidP="0031227F">
            <w:pPr>
              <w:rPr>
                <w:rStyle w:val="-"/>
                <w:u w:val="none"/>
              </w:rPr>
            </w:pPr>
          </w:p>
          <w:p w14:paraId="20ED665D" w14:textId="77777777" w:rsidR="005B34AF" w:rsidRPr="00457A3D" w:rsidRDefault="005B34AF" w:rsidP="0031227F">
            <w:pPr>
              <w:pStyle w:val="a3"/>
              <w:numPr>
                <w:ilvl w:val="0"/>
                <w:numId w:val="7"/>
              </w:numPr>
              <w:rPr>
                <w:rStyle w:val="-"/>
                <w:color w:val="auto"/>
                <w:u w:val="none"/>
              </w:rPr>
            </w:pPr>
            <w:r w:rsidRPr="00457A3D">
              <w:rPr>
                <w:rStyle w:val="-"/>
                <w:color w:val="auto"/>
                <w:u w:val="none"/>
              </w:rPr>
              <w:t>Η μικροσκοπική παρατήρηση μόνιμου παρασκευάσματος βακτηρίων.</w:t>
            </w:r>
          </w:p>
          <w:p w14:paraId="4E7CC9E9" w14:textId="77777777" w:rsidR="005B34AF" w:rsidRPr="00457A3D" w:rsidRDefault="005B34AF" w:rsidP="0031227F"/>
          <w:p w14:paraId="245ADE77" w14:textId="77777777" w:rsidR="005B34AF" w:rsidRPr="00457A3D" w:rsidRDefault="005B34AF" w:rsidP="0031227F"/>
        </w:tc>
        <w:tc>
          <w:tcPr>
            <w:tcW w:w="1440" w:type="dxa"/>
            <w:vMerge w:val="restart"/>
          </w:tcPr>
          <w:p w14:paraId="4D154782" w14:textId="4CC36FFA" w:rsidR="005B34AF" w:rsidRPr="00457A3D" w:rsidRDefault="000734C2" w:rsidP="0031227F">
            <w:r>
              <w:t>3</w:t>
            </w:r>
          </w:p>
        </w:tc>
      </w:tr>
      <w:tr w:rsidR="005B34AF" w:rsidRPr="00457A3D" w14:paraId="7670D2B4" w14:textId="77777777" w:rsidTr="00695496">
        <w:trPr>
          <w:trHeight w:val="2456"/>
          <w:jc w:val="center"/>
        </w:trPr>
        <w:tc>
          <w:tcPr>
            <w:tcW w:w="2724" w:type="dxa"/>
          </w:tcPr>
          <w:p w14:paraId="7607C3CB" w14:textId="77777777" w:rsidR="005B34AF" w:rsidRPr="00457A3D" w:rsidRDefault="005B34AF" w:rsidP="0031227F">
            <w:r w:rsidRPr="00457A3D">
              <w:t>1.2.1</w:t>
            </w:r>
            <w:r w:rsidRPr="00457A3D">
              <w:tab/>
              <w:t>Κατηγορίες παθογόνων μικροοργανισμών (</w:t>
            </w:r>
            <w:r w:rsidRPr="00457A3D">
              <w:rPr>
                <w:b/>
                <w:u w:val="single"/>
              </w:rPr>
              <w:t>εκτός</w:t>
            </w:r>
            <w:r w:rsidRPr="00457A3D">
              <w:t xml:space="preserve"> ο «Πολλαπλασιασμός των ιών»).</w:t>
            </w:r>
          </w:p>
          <w:p w14:paraId="22EF4041" w14:textId="77777777" w:rsidR="005B34AF" w:rsidRPr="00457A3D" w:rsidRDefault="005B34AF" w:rsidP="0031227F"/>
          <w:p w14:paraId="4F80BAAE" w14:textId="77777777" w:rsidR="005B34AF" w:rsidRPr="00457A3D" w:rsidRDefault="005B34AF" w:rsidP="0031227F">
            <w:pPr>
              <w:jc w:val="center"/>
            </w:pPr>
          </w:p>
          <w:p w14:paraId="1886807A" w14:textId="77777777" w:rsidR="005B34AF" w:rsidRPr="00457A3D" w:rsidRDefault="005B34AF" w:rsidP="0031227F">
            <w:pPr>
              <w:jc w:val="center"/>
            </w:pPr>
          </w:p>
        </w:tc>
        <w:tc>
          <w:tcPr>
            <w:tcW w:w="5776" w:type="dxa"/>
          </w:tcPr>
          <w:p w14:paraId="7AFB84EF" w14:textId="77777777" w:rsidR="005B34AF" w:rsidRPr="00457A3D" w:rsidRDefault="005B34AF" w:rsidP="006076A6">
            <w:pPr>
              <w:pStyle w:val="a3"/>
              <w:widowControl/>
              <w:numPr>
                <w:ilvl w:val="0"/>
                <w:numId w:val="1"/>
              </w:numPr>
              <w:autoSpaceDE/>
              <w:autoSpaceDN/>
              <w:spacing w:line="276" w:lineRule="auto"/>
              <w:contextualSpacing/>
              <w:jc w:val="both"/>
              <w:rPr>
                <w:b/>
                <w:u w:val="single"/>
              </w:rPr>
            </w:pPr>
            <w:r w:rsidRPr="00457A3D">
              <w:rPr>
                <w:b/>
                <w:u w:val="single"/>
              </w:rPr>
              <w:t xml:space="preserve">Συνθετική εργασία  </w:t>
            </w:r>
            <w:r w:rsidRPr="00457A3D">
              <w:t>Οι μαθητές</w:t>
            </w:r>
            <w:r w:rsidR="006076A6" w:rsidRPr="00457A3D">
              <w:t xml:space="preserve"> και οι μαθήτριες</w:t>
            </w:r>
            <w:r w:rsidRPr="00457A3D">
              <w:t xml:space="preserve"> μπορούν να συνθέσουν μικρές εργασίες σχετικά με την εμφάνιση</w:t>
            </w:r>
            <w:r w:rsidR="006076A6" w:rsidRPr="00457A3D">
              <w:t xml:space="preserve"> και αντιμετώπιση</w:t>
            </w:r>
            <w:r w:rsidRPr="00457A3D">
              <w:t xml:space="preserve"> ασθενειών </w:t>
            </w:r>
            <w:r w:rsidR="006076A6" w:rsidRPr="00457A3D">
              <w:t xml:space="preserve">και επιδημιών, </w:t>
            </w:r>
            <w:r w:rsidRPr="00457A3D">
              <w:t>όπως η ελονοσία, η πανώλη</w:t>
            </w:r>
            <w:r w:rsidR="006076A6" w:rsidRPr="00457A3D">
              <w:t xml:space="preserve">, η επιδημική κρίση </w:t>
            </w:r>
            <w:r w:rsidR="006076A6" w:rsidRPr="00457A3D">
              <w:rPr>
                <w:lang w:val="en-US"/>
              </w:rPr>
              <w:t>COVID</w:t>
            </w:r>
            <w:r w:rsidR="006076A6" w:rsidRPr="00457A3D">
              <w:t>-19</w:t>
            </w:r>
            <w:r w:rsidRPr="00457A3D">
              <w:t xml:space="preserve"> κ.ά. </w:t>
            </w:r>
            <w:r w:rsidR="006076A6" w:rsidRPr="00457A3D">
              <w:t xml:space="preserve">τόσο </w:t>
            </w:r>
            <w:r w:rsidRPr="00457A3D">
              <w:t>στο παρελθόν</w:t>
            </w:r>
            <w:r w:rsidR="006076A6" w:rsidRPr="00457A3D">
              <w:t xml:space="preserve"> όσο</w:t>
            </w:r>
            <w:r w:rsidRPr="00457A3D">
              <w:t xml:space="preserve"> και στις μέρες μας. Οι εργασίες τους να παρουσιαστούν στην ολομέλεια.</w:t>
            </w:r>
          </w:p>
        </w:tc>
        <w:tc>
          <w:tcPr>
            <w:tcW w:w="1440" w:type="dxa"/>
            <w:vMerge/>
          </w:tcPr>
          <w:p w14:paraId="1E27C301" w14:textId="77777777" w:rsidR="005B34AF" w:rsidRPr="00457A3D" w:rsidRDefault="005B34AF" w:rsidP="0031227F"/>
        </w:tc>
      </w:tr>
      <w:tr w:rsidR="005B34AF" w:rsidRPr="00457A3D" w14:paraId="4ABADF19" w14:textId="77777777" w:rsidTr="00695496">
        <w:trPr>
          <w:trHeight w:val="2191"/>
          <w:jc w:val="center"/>
        </w:trPr>
        <w:tc>
          <w:tcPr>
            <w:tcW w:w="2724" w:type="dxa"/>
          </w:tcPr>
          <w:p w14:paraId="61503F52" w14:textId="77777777" w:rsidR="005B34AF" w:rsidRPr="00457A3D" w:rsidRDefault="005B34AF" w:rsidP="0031227F">
            <w:r w:rsidRPr="00457A3D">
              <w:t>1.2.2</w:t>
            </w:r>
            <w:r w:rsidRPr="00457A3D">
              <w:tab/>
              <w:t>Μετάδοση και αντιμετώπιση των παθογόνων μικροοργανισμών.</w:t>
            </w:r>
          </w:p>
          <w:p w14:paraId="5E9A1769" w14:textId="77777777" w:rsidR="005B34AF" w:rsidRPr="00457A3D" w:rsidRDefault="005B34AF" w:rsidP="0031227F"/>
        </w:tc>
        <w:tc>
          <w:tcPr>
            <w:tcW w:w="5776" w:type="dxa"/>
          </w:tcPr>
          <w:p w14:paraId="58810331" w14:textId="77777777" w:rsidR="005B34AF" w:rsidRPr="00457A3D" w:rsidRDefault="005B34AF" w:rsidP="0031227F">
            <w:pPr>
              <w:pStyle w:val="a3"/>
              <w:widowControl/>
              <w:numPr>
                <w:ilvl w:val="0"/>
                <w:numId w:val="1"/>
              </w:numPr>
              <w:adjustRightInd w:val="0"/>
              <w:spacing w:line="276" w:lineRule="auto"/>
              <w:contextualSpacing/>
            </w:pPr>
            <w:r w:rsidRPr="00457A3D">
              <w:rPr>
                <w:b/>
                <w:u w:val="single"/>
              </w:rPr>
              <w:t>Συνθετική εργασία</w:t>
            </w:r>
            <w:r w:rsidRPr="00457A3D">
              <w:t>:</w:t>
            </w:r>
          </w:p>
          <w:p w14:paraId="686445CA" w14:textId="77777777" w:rsidR="005B34AF" w:rsidRPr="00457A3D" w:rsidRDefault="005B34AF" w:rsidP="008C43BB">
            <w:pPr>
              <w:adjustRightInd w:val="0"/>
              <w:jc w:val="both"/>
            </w:pPr>
            <w:r w:rsidRPr="00457A3D">
              <w:t>Οι μαθητές</w:t>
            </w:r>
            <w:r w:rsidR="006076A6" w:rsidRPr="00457A3D">
              <w:t>/μαθήτριες</w:t>
            </w:r>
            <w:r w:rsidRPr="00457A3D">
              <w:t xml:space="preserve"> μπορούν να συνθέσουν μικρές εργασίες σχετικές με τα αντιβιοτικά, την κατάχρηση και αλόγιστη χρήση των αντιβιοτικών, την</w:t>
            </w:r>
            <w:r w:rsidR="008C43BB" w:rsidRPr="00457A3D">
              <w:t xml:space="preserve"> </w:t>
            </w:r>
            <w:r w:rsidRPr="00457A3D">
              <w:t>εξειδικευμένη δράση αντιβιοτικών και την</w:t>
            </w:r>
            <w:r w:rsidR="006076A6" w:rsidRPr="00457A3D">
              <w:t xml:space="preserve"> </w:t>
            </w:r>
            <w:r w:rsidRPr="00457A3D">
              <w:t>ανθεκτικότητα των βακτηρίων στα αντιβιοτικά. Οι εργασίες τους να παρουσιαστούν στην ολομέλεια.</w:t>
            </w:r>
          </w:p>
          <w:p w14:paraId="69D6522A" w14:textId="77777777" w:rsidR="005B34AF" w:rsidRPr="00457A3D" w:rsidRDefault="005B34AF" w:rsidP="0031227F"/>
        </w:tc>
        <w:tc>
          <w:tcPr>
            <w:tcW w:w="1440" w:type="dxa"/>
          </w:tcPr>
          <w:p w14:paraId="5E1AF1CB" w14:textId="77777777" w:rsidR="005B34AF" w:rsidRPr="00457A3D" w:rsidRDefault="005B34AF" w:rsidP="0031227F">
            <w:r w:rsidRPr="00457A3D">
              <w:t>2</w:t>
            </w:r>
          </w:p>
        </w:tc>
      </w:tr>
      <w:tr w:rsidR="00434DF8" w:rsidRPr="00457A3D" w14:paraId="4E4113DB" w14:textId="77777777" w:rsidTr="00695496">
        <w:trPr>
          <w:trHeight w:val="1637"/>
          <w:jc w:val="center"/>
        </w:trPr>
        <w:tc>
          <w:tcPr>
            <w:tcW w:w="2724" w:type="dxa"/>
          </w:tcPr>
          <w:p w14:paraId="7E0DA090" w14:textId="77777777" w:rsidR="00434DF8" w:rsidRPr="00457A3D" w:rsidRDefault="00434DF8" w:rsidP="0031227F">
            <w:r w:rsidRPr="00457A3D">
              <w:t>1.3 Μηχανισμοί άμυνας του ανθρώπινου οργανισμού – Βασικές αρχές ανοσίας</w:t>
            </w:r>
          </w:p>
        </w:tc>
        <w:tc>
          <w:tcPr>
            <w:tcW w:w="5776" w:type="dxa"/>
            <w:vMerge w:val="restart"/>
          </w:tcPr>
          <w:p w14:paraId="6BD5B663" w14:textId="77777777" w:rsidR="00434DF8" w:rsidRPr="00457A3D" w:rsidRDefault="00434DF8" w:rsidP="0031227F">
            <w:r w:rsidRPr="00457A3D">
              <w:t>Προτείνεται η μικροσκοπική παρατήρηση μόνιμου παρασκευάσματος κυττάρων αίματος.</w:t>
            </w:r>
          </w:p>
        </w:tc>
        <w:tc>
          <w:tcPr>
            <w:tcW w:w="1440" w:type="dxa"/>
            <w:vMerge w:val="restart"/>
          </w:tcPr>
          <w:p w14:paraId="00C2DA65" w14:textId="77777777" w:rsidR="00434DF8" w:rsidRPr="00457A3D" w:rsidRDefault="00434DF8" w:rsidP="0031227F">
            <w:r w:rsidRPr="00457A3D">
              <w:t>2</w:t>
            </w:r>
          </w:p>
        </w:tc>
      </w:tr>
      <w:tr w:rsidR="00434DF8" w:rsidRPr="00457A3D" w14:paraId="20B9AD30" w14:textId="77777777" w:rsidTr="00695496">
        <w:trPr>
          <w:trHeight w:val="818"/>
          <w:jc w:val="center"/>
        </w:trPr>
        <w:tc>
          <w:tcPr>
            <w:tcW w:w="2724" w:type="dxa"/>
          </w:tcPr>
          <w:p w14:paraId="31A3971F" w14:textId="77777777" w:rsidR="00434DF8" w:rsidRPr="00457A3D" w:rsidRDefault="00434DF8" w:rsidP="0031227F">
            <w:r w:rsidRPr="00457A3D">
              <w:t>1.3.1 Μηχανισμοί μη ειδικής άμυνας</w:t>
            </w:r>
          </w:p>
          <w:p w14:paraId="6BE9480A" w14:textId="77777777" w:rsidR="00434DF8" w:rsidRPr="00457A3D" w:rsidRDefault="00434DF8" w:rsidP="0031227F"/>
        </w:tc>
        <w:tc>
          <w:tcPr>
            <w:tcW w:w="5776" w:type="dxa"/>
            <w:vMerge/>
          </w:tcPr>
          <w:p w14:paraId="6F7DA848" w14:textId="77777777" w:rsidR="00434DF8" w:rsidRPr="00457A3D" w:rsidRDefault="00434DF8" w:rsidP="0031227F"/>
        </w:tc>
        <w:tc>
          <w:tcPr>
            <w:tcW w:w="1440" w:type="dxa"/>
            <w:vMerge/>
          </w:tcPr>
          <w:p w14:paraId="42ADCDB7" w14:textId="77777777" w:rsidR="00434DF8" w:rsidRPr="00457A3D" w:rsidRDefault="00434DF8" w:rsidP="0031227F"/>
        </w:tc>
      </w:tr>
      <w:tr w:rsidR="005B34AF" w:rsidRPr="00457A3D" w14:paraId="3105FC71" w14:textId="77777777" w:rsidTr="00695496">
        <w:trPr>
          <w:trHeight w:val="1396"/>
          <w:jc w:val="center"/>
        </w:trPr>
        <w:tc>
          <w:tcPr>
            <w:tcW w:w="2724" w:type="dxa"/>
          </w:tcPr>
          <w:p w14:paraId="0E35DDC3" w14:textId="77777777" w:rsidR="005B34AF" w:rsidRPr="00457A3D" w:rsidRDefault="005B34AF" w:rsidP="0031227F">
            <w:r w:rsidRPr="00457A3D">
              <w:lastRenderedPageBreak/>
              <w:t>1.3.2 Μηχανισμοί ειδικής άμυνας – Ανοσία</w:t>
            </w:r>
          </w:p>
          <w:p w14:paraId="438934B7" w14:textId="77777777" w:rsidR="005B34AF" w:rsidRPr="00457A3D" w:rsidRDefault="005B34AF" w:rsidP="0031227F"/>
        </w:tc>
        <w:tc>
          <w:tcPr>
            <w:tcW w:w="5776" w:type="dxa"/>
          </w:tcPr>
          <w:p w14:paraId="01B83723" w14:textId="77777777" w:rsidR="005B34AF" w:rsidRPr="00457A3D" w:rsidRDefault="005B34AF" w:rsidP="0031227F">
            <w:pPr>
              <w:rPr>
                <w:b/>
                <w:u w:val="single"/>
              </w:rPr>
            </w:pPr>
            <w:r w:rsidRPr="00457A3D">
              <w:rPr>
                <w:b/>
                <w:u w:val="single"/>
              </w:rPr>
              <w:t>Προτείνονται:</w:t>
            </w:r>
          </w:p>
          <w:p w14:paraId="1327E759" w14:textId="77777777" w:rsidR="005B34AF" w:rsidRPr="00457A3D" w:rsidRDefault="005B34AF" w:rsidP="008C43BB">
            <w:pPr>
              <w:pStyle w:val="a3"/>
              <w:numPr>
                <w:ilvl w:val="0"/>
                <w:numId w:val="7"/>
              </w:numPr>
            </w:pPr>
            <w:r w:rsidRPr="00457A3D">
              <w:t>Το μαθησιακό αντικείμενο «Εμβόλια- Ιστορική αναδρομή»</w:t>
            </w:r>
          </w:p>
          <w:p w14:paraId="7CE30C8F" w14:textId="77777777" w:rsidR="008C43BB" w:rsidRPr="00457A3D" w:rsidRDefault="0048420D" w:rsidP="0031227F">
            <w:hyperlink r:id="rId12" w:history="1">
              <w:r w:rsidR="00FB6D9B" w:rsidRPr="00457A3D">
                <w:rPr>
                  <w:rStyle w:val="-"/>
                </w:rPr>
                <w:t>http://photodentro.edu.gr/lor/r/8521/3106</w:t>
              </w:r>
            </w:hyperlink>
          </w:p>
          <w:p w14:paraId="2D65C8E1" w14:textId="77777777" w:rsidR="00FB6D9B" w:rsidRPr="00457A3D" w:rsidRDefault="00FB6D9B" w:rsidP="0031227F"/>
          <w:p w14:paraId="34D82E30" w14:textId="77777777" w:rsidR="005B34AF" w:rsidRPr="00457A3D" w:rsidRDefault="005B34AF" w:rsidP="0031227F">
            <w:pPr>
              <w:pStyle w:val="a3"/>
              <w:widowControl/>
              <w:numPr>
                <w:ilvl w:val="0"/>
                <w:numId w:val="1"/>
              </w:numPr>
              <w:autoSpaceDE/>
              <w:autoSpaceDN/>
              <w:spacing w:line="276" w:lineRule="auto"/>
              <w:contextualSpacing/>
              <w:rPr>
                <w:b/>
                <w:u w:val="single"/>
              </w:rPr>
            </w:pPr>
            <w:r w:rsidRPr="00457A3D">
              <w:rPr>
                <w:b/>
                <w:u w:val="single"/>
              </w:rPr>
              <w:t>Συνθετική εργασία</w:t>
            </w:r>
          </w:p>
          <w:p w14:paraId="6470C818" w14:textId="77777777" w:rsidR="005B34AF" w:rsidRPr="00457A3D" w:rsidRDefault="005B34AF" w:rsidP="0031227F">
            <w:pPr>
              <w:jc w:val="both"/>
            </w:pPr>
            <w:r w:rsidRPr="00457A3D">
              <w:t>Οι μαθητές</w:t>
            </w:r>
            <w:r w:rsidR="00FB6D9B" w:rsidRPr="00457A3D">
              <w:t xml:space="preserve"> και οι μαθήτριες</w:t>
            </w:r>
            <w:r w:rsidRPr="00457A3D">
              <w:t xml:space="preserve"> μπορούν να χωριστούν σε ομάδες και να συνθέσουν μικρές εργασίες σχετικές με τον ρόλο των εμβολίων στην</w:t>
            </w:r>
            <w:r w:rsidR="00FB6D9B" w:rsidRPr="00457A3D">
              <w:t xml:space="preserve"> </w:t>
            </w:r>
            <w:r w:rsidRPr="00457A3D">
              <w:t xml:space="preserve">πρόληψη ασθενειών, την ύπαρξη εμβολίων για τα  σεξουαλικώς μεταδιδόμενα νοσήματα και τις δυσκολίες στην παραγωγή εμβολίου για το </w:t>
            </w:r>
            <w:r w:rsidRPr="00457A3D">
              <w:rPr>
                <w:lang w:val="en-US"/>
              </w:rPr>
              <w:t>A</w:t>
            </w:r>
            <w:r w:rsidRPr="00457A3D">
              <w:t>.</w:t>
            </w:r>
            <w:r w:rsidRPr="00457A3D">
              <w:rPr>
                <w:lang w:val="en-US"/>
              </w:rPr>
              <w:t>I</w:t>
            </w:r>
            <w:r w:rsidRPr="00457A3D">
              <w:t>.</w:t>
            </w:r>
            <w:r w:rsidRPr="00457A3D">
              <w:rPr>
                <w:lang w:val="en-US"/>
              </w:rPr>
              <w:t>D</w:t>
            </w:r>
            <w:r w:rsidRPr="00457A3D">
              <w:t>.</w:t>
            </w:r>
            <w:r w:rsidRPr="00457A3D">
              <w:rPr>
                <w:lang w:val="en-US"/>
              </w:rPr>
              <w:t>S</w:t>
            </w:r>
            <w:r w:rsidRPr="00457A3D">
              <w:t>. Οι εργασίες τους να παρουσιαστούν στην ολομέλεια.</w:t>
            </w:r>
          </w:p>
          <w:p w14:paraId="55B926B2" w14:textId="77777777" w:rsidR="00C35397" w:rsidRPr="00457A3D" w:rsidRDefault="00C35397" w:rsidP="0031227F">
            <w:pPr>
              <w:jc w:val="both"/>
            </w:pPr>
          </w:p>
        </w:tc>
        <w:tc>
          <w:tcPr>
            <w:tcW w:w="1440" w:type="dxa"/>
          </w:tcPr>
          <w:p w14:paraId="3B0E5CAC" w14:textId="76C36E19" w:rsidR="005B34AF" w:rsidRPr="00457A3D" w:rsidRDefault="005942F4" w:rsidP="0031227F">
            <w:r>
              <w:rPr>
                <w:lang w:val="en-US"/>
              </w:rPr>
              <w:t>4</w:t>
            </w:r>
          </w:p>
        </w:tc>
      </w:tr>
      <w:tr w:rsidR="005B34AF" w:rsidRPr="00457A3D" w14:paraId="2FBCE9AE" w14:textId="77777777" w:rsidTr="00695496">
        <w:trPr>
          <w:trHeight w:val="1348"/>
          <w:jc w:val="center"/>
        </w:trPr>
        <w:tc>
          <w:tcPr>
            <w:tcW w:w="2724" w:type="dxa"/>
          </w:tcPr>
          <w:p w14:paraId="4DB2393E" w14:textId="77777777" w:rsidR="005B34AF" w:rsidRPr="00457A3D" w:rsidRDefault="005B34AF" w:rsidP="0031227F">
            <w:r w:rsidRPr="00457A3D">
              <w:t>1.3.3 Προβλήματα στη δράση του ανοσοβιολογικού συστήματος</w:t>
            </w:r>
          </w:p>
          <w:p w14:paraId="494AD039" w14:textId="77777777" w:rsidR="005B34AF" w:rsidRPr="00457A3D" w:rsidRDefault="005B34AF" w:rsidP="0031227F"/>
        </w:tc>
        <w:tc>
          <w:tcPr>
            <w:tcW w:w="5776" w:type="dxa"/>
          </w:tcPr>
          <w:p w14:paraId="5622E63C" w14:textId="77777777" w:rsidR="005B34AF" w:rsidRPr="00457A3D" w:rsidRDefault="005B34AF" w:rsidP="0031227F">
            <w:r w:rsidRPr="00457A3D">
              <w:t xml:space="preserve"> </w:t>
            </w:r>
          </w:p>
        </w:tc>
        <w:tc>
          <w:tcPr>
            <w:tcW w:w="1440" w:type="dxa"/>
          </w:tcPr>
          <w:p w14:paraId="13E7693C" w14:textId="4263B68F" w:rsidR="005B34AF" w:rsidRPr="00457A3D" w:rsidRDefault="00370F14" w:rsidP="0031227F">
            <w:r>
              <w:rPr>
                <w:lang w:val="en-US"/>
              </w:rPr>
              <w:t>1</w:t>
            </w:r>
          </w:p>
        </w:tc>
      </w:tr>
      <w:tr w:rsidR="005B34AF" w:rsidRPr="00457A3D" w14:paraId="65936C93" w14:textId="77777777" w:rsidTr="00695496">
        <w:trPr>
          <w:trHeight w:val="1083"/>
          <w:jc w:val="center"/>
        </w:trPr>
        <w:tc>
          <w:tcPr>
            <w:tcW w:w="2724" w:type="dxa"/>
          </w:tcPr>
          <w:p w14:paraId="7D5D8B9A" w14:textId="77777777" w:rsidR="00825AFA" w:rsidRPr="00457A3D" w:rsidRDefault="005B34AF" w:rsidP="00825AFA">
            <w:pPr>
              <w:rPr>
                <w:rFonts w:cs="Times New Roman"/>
              </w:rPr>
            </w:pPr>
            <w:r w:rsidRPr="00457A3D">
              <w:t>1.3.4 Σύνδρομο Επίκτητης Ανοσολογικής Ανεπάρκειας (AIDS)</w:t>
            </w:r>
            <w:r w:rsidR="00825AFA" w:rsidRPr="00457A3D">
              <w:rPr>
                <w:b/>
                <w:bCs/>
                <w:color w:val="000000"/>
              </w:rPr>
              <w:t>, εκτός</w:t>
            </w:r>
            <w:r w:rsidR="00825AFA" w:rsidRPr="00457A3D">
              <w:rPr>
                <w:color w:val="000000"/>
              </w:rPr>
              <w:t xml:space="preserve"> των παραγράφων «Αντιμετώπιση της ασθένειας» και «Κοινωνικό πρόβλημα»</w:t>
            </w:r>
          </w:p>
          <w:p w14:paraId="08C19985" w14:textId="77777777" w:rsidR="005B34AF" w:rsidRPr="00457A3D" w:rsidRDefault="005B34AF" w:rsidP="0031227F"/>
        </w:tc>
        <w:tc>
          <w:tcPr>
            <w:tcW w:w="5776" w:type="dxa"/>
          </w:tcPr>
          <w:p w14:paraId="062B3F7D" w14:textId="77777777" w:rsidR="005B34AF" w:rsidRPr="00457A3D" w:rsidRDefault="005B34AF" w:rsidP="0031227F">
            <w:r w:rsidRPr="00457A3D">
              <w:t>Προτείνεται η χρήση επιδημιολογικών δεδομένων από τον Παγκόσμιο Οργανισμό Υγείας.</w:t>
            </w:r>
          </w:p>
        </w:tc>
        <w:tc>
          <w:tcPr>
            <w:tcW w:w="1440" w:type="dxa"/>
          </w:tcPr>
          <w:p w14:paraId="442F4C6B" w14:textId="065F60FF" w:rsidR="005B34AF" w:rsidRPr="00457A3D" w:rsidRDefault="00370F14" w:rsidP="0031227F">
            <w:r>
              <w:rPr>
                <w:lang w:val="en-US"/>
              </w:rPr>
              <w:t>1</w:t>
            </w:r>
          </w:p>
        </w:tc>
      </w:tr>
      <w:tr w:rsidR="005B34AF" w:rsidRPr="00457A3D" w14:paraId="636E63FC" w14:textId="77777777" w:rsidTr="00695496">
        <w:trPr>
          <w:trHeight w:val="553"/>
          <w:jc w:val="center"/>
        </w:trPr>
        <w:tc>
          <w:tcPr>
            <w:tcW w:w="2724" w:type="dxa"/>
          </w:tcPr>
          <w:p w14:paraId="63B93D16" w14:textId="77777777" w:rsidR="005B34AF" w:rsidRPr="00457A3D" w:rsidRDefault="005B34AF" w:rsidP="0031227F">
            <w:r w:rsidRPr="00457A3D">
              <w:t>1.5 Ουσίες που προκαλούν εθισμό</w:t>
            </w:r>
          </w:p>
        </w:tc>
        <w:tc>
          <w:tcPr>
            <w:tcW w:w="5776" w:type="dxa"/>
          </w:tcPr>
          <w:p w14:paraId="54694E3B" w14:textId="3D1A1840" w:rsidR="005B34AF" w:rsidRPr="00457A3D" w:rsidRDefault="005B34AF" w:rsidP="007124B0">
            <w:r w:rsidRPr="00457A3D">
              <w:t xml:space="preserve">Προτείνεται η χρήση υλικού από τον ΟΚΑΝΑ. </w:t>
            </w:r>
          </w:p>
        </w:tc>
        <w:tc>
          <w:tcPr>
            <w:tcW w:w="1440" w:type="dxa"/>
          </w:tcPr>
          <w:p w14:paraId="66EB1415" w14:textId="77777777" w:rsidR="005B34AF" w:rsidRPr="00457A3D" w:rsidRDefault="005B34AF" w:rsidP="0031227F">
            <w:r w:rsidRPr="00457A3D">
              <w:t>2</w:t>
            </w:r>
          </w:p>
        </w:tc>
      </w:tr>
      <w:tr w:rsidR="005B34AF" w:rsidRPr="00457A3D" w14:paraId="711EA2A3" w14:textId="77777777" w:rsidTr="00695496">
        <w:trPr>
          <w:trHeight w:val="264"/>
          <w:jc w:val="center"/>
        </w:trPr>
        <w:tc>
          <w:tcPr>
            <w:tcW w:w="9940" w:type="dxa"/>
            <w:gridSpan w:val="3"/>
          </w:tcPr>
          <w:p w14:paraId="1CFEAC24" w14:textId="5FAC6730" w:rsidR="005B34AF" w:rsidRPr="00457A3D" w:rsidRDefault="005B34AF" w:rsidP="0031227F">
            <w:pPr>
              <w:jc w:val="center"/>
              <w:rPr>
                <w:b/>
              </w:rPr>
            </w:pPr>
            <w:r w:rsidRPr="00457A3D">
              <w:rPr>
                <w:b/>
                <w:bCs/>
              </w:rPr>
              <w:t>Κεφάλαιο: 2</w:t>
            </w:r>
            <w:r w:rsidRPr="00457A3D">
              <w:rPr>
                <w:b/>
                <w:bCs/>
              </w:rPr>
              <w:tab/>
              <w:t xml:space="preserve"> - Άνθρωπος και Περιβάλλον (1</w:t>
            </w:r>
            <w:r w:rsidR="000734C2">
              <w:rPr>
                <w:b/>
                <w:bCs/>
              </w:rPr>
              <w:t>5</w:t>
            </w:r>
            <w:r w:rsidRPr="00457A3D">
              <w:rPr>
                <w:b/>
                <w:bCs/>
              </w:rPr>
              <w:t xml:space="preserve"> ώρες)</w:t>
            </w:r>
          </w:p>
        </w:tc>
      </w:tr>
      <w:tr w:rsidR="00140AAB" w:rsidRPr="00457A3D" w14:paraId="43F9875B" w14:textId="77777777" w:rsidTr="00695496">
        <w:trPr>
          <w:trHeight w:val="818"/>
          <w:jc w:val="center"/>
        </w:trPr>
        <w:tc>
          <w:tcPr>
            <w:tcW w:w="2724" w:type="dxa"/>
          </w:tcPr>
          <w:p w14:paraId="3F5244F2" w14:textId="77777777" w:rsidR="00140AAB" w:rsidRPr="00457A3D" w:rsidRDefault="00140AAB" w:rsidP="006E533A">
            <w:r w:rsidRPr="00457A3D">
              <w:t>Παράγραφοι</w:t>
            </w:r>
            <w:r w:rsidR="00CD7851" w:rsidRPr="00457A3D">
              <w:t>/ Υποπαράγραφοι</w:t>
            </w:r>
          </w:p>
        </w:tc>
        <w:tc>
          <w:tcPr>
            <w:tcW w:w="5776" w:type="dxa"/>
          </w:tcPr>
          <w:p w14:paraId="522BC9F6" w14:textId="77777777" w:rsidR="00140AAB" w:rsidRPr="00457A3D" w:rsidRDefault="00140AAB" w:rsidP="006E533A">
            <w:r w:rsidRPr="00457A3D">
              <w:t>Παρατηρήσεις/ Ενδεικτικές Δραστηριότητες</w:t>
            </w:r>
          </w:p>
        </w:tc>
        <w:tc>
          <w:tcPr>
            <w:tcW w:w="1440" w:type="dxa"/>
          </w:tcPr>
          <w:p w14:paraId="74EFB83B" w14:textId="77777777" w:rsidR="00140AAB" w:rsidRPr="00457A3D" w:rsidRDefault="00140AAB" w:rsidP="006E533A">
            <w:r w:rsidRPr="00457A3D">
              <w:t>Ενδεικτικές</w:t>
            </w:r>
          </w:p>
          <w:p w14:paraId="2B7BB5C8" w14:textId="77777777" w:rsidR="00140AAB" w:rsidRPr="00457A3D" w:rsidRDefault="00140AAB" w:rsidP="006E533A">
            <w:r w:rsidRPr="00457A3D">
              <w:t>Διδακτικές ώρες</w:t>
            </w:r>
          </w:p>
        </w:tc>
      </w:tr>
      <w:tr w:rsidR="005B34AF" w:rsidRPr="00457A3D" w14:paraId="42566EBC" w14:textId="77777777" w:rsidTr="00695496">
        <w:trPr>
          <w:trHeight w:val="818"/>
          <w:jc w:val="center"/>
        </w:trPr>
        <w:tc>
          <w:tcPr>
            <w:tcW w:w="2724" w:type="dxa"/>
          </w:tcPr>
          <w:p w14:paraId="56CA95C2" w14:textId="77777777" w:rsidR="005B34AF" w:rsidRPr="00457A3D" w:rsidRDefault="005B34AF" w:rsidP="0031227F">
            <w:r w:rsidRPr="00457A3D">
              <w:t>2.1 Η έννοια του οικοσυστήματος</w:t>
            </w:r>
          </w:p>
          <w:p w14:paraId="34E01C4D" w14:textId="77777777" w:rsidR="005B34AF" w:rsidRPr="00457A3D" w:rsidRDefault="005B34AF" w:rsidP="0031227F"/>
        </w:tc>
        <w:tc>
          <w:tcPr>
            <w:tcW w:w="5776" w:type="dxa"/>
            <w:vMerge w:val="restart"/>
          </w:tcPr>
          <w:p w14:paraId="14AA943C" w14:textId="77777777" w:rsidR="005B34AF" w:rsidRPr="00457A3D" w:rsidRDefault="005B34AF" w:rsidP="0031227F">
            <w:r w:rsidRPr="00457A3D">
              <w:t>Προτείνεται η μελέτη διαφορετικών τύπων οικοσυστημάτων.</w:t>
            </w:r>
          </w:p>
        </w:tc>
        <w:tc>
          <w:tcPr>
            <w:tcW w:w="1440" w:type="dxa"/>
            <w:vMerge w:val="restart"/>
          </w:tcPr>
          <w:p w14:paraId="6F05889A" w14:textId="77777777" w:rsidR="005B34AF" w:rsidRPr="00457A3D" w:rsidRDefault="005B34AF" w:rsidP="0031227F">
            <w:r w:rsidRPr="00457A3D">
              <w:t>3</w:t>
            </w:r>
          </w:p>
        </w:tc>
      </w:tr>
      <w:tr w:rsidR="005B34AF" w:rsidRPr="00457A3D" w14:paraId="1A2C5CAC" w14:textId="77777777" w:rsidTr="00695496">
        <w:trPr>
          <w:trHeight w:val="818"/>
          <w:jc w:val="center"/>
        </w:trPr>
        <w:tc>
          <w:tcPr>
            <w:tcW w:w="2724" w:type="dxa"/>
          </w:tcPr>
          <w:p w14:paraId="08E306A1" w14:textId="77777777" w:rsidR="005B34AF" w:rsidRPr="00457A3D" w:rsidRDefault="005B34AF" w:rsidP="0031227F">
            <w:r w:rsidRPr="00457A3D">
              <w:t>2.1.1 Χαρακτηριστικά οικοσυστημάτων</w:t>
            </w:r>
          </w:p>
        </w:tc>
        <w:tc>
          <w:tcPr>
            <w:tcW w:w="5776" w:type="dxa"/>
            <w:vMerge/>
          </w:tcPr>
          <w:p w14:paraId="08820A49" w14:textId="77777777" w:rsidR="005B34AF" w:rsidRPr="00457A3D" w:rsidRDefault="005B34AF" w:rsidP="0031227F"/>
        </w:tc>
        <w:tc>
          <w:tcPr>
            <w:tcW w:w="1440" w:type="dxa"/>
            <w:vMerge/>
          </w:tcPr>
          <w:p w14:paraId="7FD1440B" w14:textId="77777777" w:rsidR="005B34AF" w:rsidRPr="00457A3D" w:rsidRDefault="005B34AF" w:rsidP="0031227F"/>
        </w:tc>
      </w:tr>
      <w:tr w:rsidR="00695496" w:rsidRPr="00457A3D" w14:paraId="219D0C53" w14:textId="77777777" w:rsidTr="00695496">
        <w:trPr>
          <w:trHeight w:val="818"/>
          <w:jc w:val="center"/>
        </w:trPr>
        <w:tc>
          <w:tcPr>
            <w:tcW w:w="2724" w:type="dxa"/>
          </w:tcPr>
          <w:p w14:paraId="32EC03EF" w14:textId="77777777" w:rsidR="00695496" w:rsidRPr="00457A3D" w:rsidRDefault="00695496" w:rsidP="0031227F">
            <w:r w:rsidRPr="00457A3D">
              <w:t>2.2 Ροή Ενέργειας</w:t>
            </w:r>
          </w:p>
        </w:tc>
        <w:tc>
          <w:tcPr>
            <w:tcW w:w="5776" w:type="dxa"/>
            <w:vMerge w:val="restart"/>
          </w:tcPr>
          <w:p w14:paraId="235FAC50" w14:textId="77777777" w:rsidR="00695496" w:rsidRPr="00457A3D" w:rsidRDefault="00695496" w:rsidP="0031227F">
            <w:r w:rsidRPr="00457A3D">
              <w:t>Προτείνονται:</w:t>
            </w:r>
          </w:p>
          <w:p w14:paraId="28622D4A" w14:textId="77777777" w:rsidR="00695496" w:rsidRPr="00457A3D" w:rsidRDefault="00695496" w:rsidP="00695496">
            <w:pPr>
              <w:pStyle w:val="a3"/>
              <w:numPr>
                <w:ilvl w:val="0"/>
                <w:numId w:val="9"/>
              </w:numPr>
            </w:pPr>
            <w:r w:rsidRPr="00457A3D">
              <w:t>Να δοθούν παραδείγματα τροφικών πλεγμάτων διαφορετικών τύπων οικοσυστημάτων.</w:t>
            </w:r>
          </w:p>
          <w:p w14:paraId="59703A83" w14:textId="5423DDDE" w:rsidR="00695496" w:rsidRPr="00457A3D" w:rsidRDefault="007124B0" w:rsidP="007124B0">
            <w:pPr>
              <w:pStyle w:val="a3"/>
              <w:numPr>
                <w:ilvl w:val="0"/>
                <w:numId w:val="9"/>
              </w:numPr>
            </w:pPr>
            <w:r>
              <w:rPr>
                <w:b/>
                <w:bCs/>
                <w:u w:val="single"/>
              </w:rPr>
              <w:t xml:space="preserve">Η </w:t>
            </w:r>
            <w:r w:rsidR="00695496" w:rsidRPr="00457A3D">
              <w:rPr>
                <w:b/>
                <w:bCs/>
                <w:u w:val="single"/>
              </w:rPr>
              <w:t>εργαστηριακή άσκηση:</w:t>
            </w:r>
            <w:r w:rsidR="00695496" w:rsidRPr="00457A3D">
              <w:t xml:space="preserve"> «Απεικόνιση Τροφικών σχέσεων» (Πρόκειται για την 4</w:t>
            </w:r>
            <w:r w:rsidR="00695496" w:rsidRPr="00457A3D">
              <w:rPr>
                <w:vertAlign w:val="superscript"/>
              </w:rPr>
              <w:t>η</w:t>
            </w:r>
            <w:r w:rsidR="00695496" w:rsidRPr="00457A3D">
              <w:t xml:space="preserve"> άσκηση του εργαστηριακού οδηγού Βιολογίας Β’ Λυκείου)</w:t>
            </w:r>
          </w:p>
        </w:tc>
        <w:tc>
          <w:tcPr>
            <w:tcW w:w="1440" w:type="dxa"/>
            <w:vMerge w:val="restart"/>
          </w:tcPr>
          <w:p w14:paraId="41818A22" w14:textId="77777777" w:rsidR="00695496" w:rsidRPr="00457A3D" w:rsidRDefault="00695496" w:rsidP="0031227F">
            <w:r w:rsidRPr="00457A3D">
              <w:t>4</w:t>
            </w:r>
          </w:p>
        </w:tc>
      </w:tr>
      <w:tr w:rsidR="00695496" w:rsidRPr="00457A3D" w14:paraId="4EFB1110" w14:textId="77777777" w:rsidTr="00695496">
        <w:trPr>
          <w:trHeight w:val="1107"/>
          <w:jc w:val="center"/>
        </w:trPr>
        <w:tc>
          <w:tcPr>
            <w:tcW w:w="2724" w:type="dxa"/>
          </w:tcPr>
          <w:p w14:paraId="20EE9B0E" w14:textId="77777777" w:rsidR="00695496" w:rsidRPr="00457A3D" w:rsidRDefault="00695496" w:rsidP="0031227F">
            <w:r w:rsidRPr="00457A3D">
              <w:t>2.2.1 Τροφικές αλυσίδες και τροφικά πλέγματα</w:t>
            </w:r>
          </w:p>
          <w:p w14:paraId="7CBF25D3" w14:textId="77777777" w:rsidR="00695496" w:rsidRPr="00457A3D" w:rsidRDefault="00695496" w:rsidP="0031227F"/>
        </w:tc>
        <w:tc>
          <w:tcPr>
            <w:tcW w:w="5776" w:type="dxa"/>
            <w:vMerge/>
          </w:tcPr>
          <w:p w14:paraId="4C1B0344" w14:textId="77777777" w:rsidR="00695496" w:rsidRPr="00457A3D" w:rsidRDefault="00695496" w:rsidP="0031227F"/>
        </w:tc>
        <w:tc>
          <w:tcPr>
            <w:tcW w:w="1440" w:type="dxa"/>
            <w:vMerge/>
          </w:tcPr>
          <w:p w14:paraId="43592C08" w14:textId="77777777" w:rsidR="00695496" w:rsidRPr="00457A3D" w:rsidRDefault="00695496" w:rsidP="0031227F"/>
        </w:tc>
      </w:tr>
      <w:tr w:rsidR="00695496" w:rsidRPr="00457A3D" w14:paraId="5AE8AD97" w14:textId="77777777" w:rsidTr="00695496">
        <w:trPr>
          <w:trHeight w:val="1348"/>
          <w:jc w:val="center"/>
        </w:trPr>
        <w:tc>
          <w:tcPr>
            <w:tcW w:w="2724" w:type="dxa"/>
          </w:tcPr>
          <w:p w14:paraId="10CA6AB5" w14:textId="77777777" w:rsidR="00695496" w:rsidRPr="00457A3D" w:rsidRDefault="00695496" w:rsidP="0031227F">
            <w:r w:rsidRPr="00457A3D">
              <w:t>2.2.2 Τροφικές πυραμίδες και τροφικά επίπεδα</w:t>
            </w:r>
          </w:p>
        </w:tc>
        <w:tc>
          <w:tcPr>
            <w:tcW w:w="5776" w:type="dxa"/>
            <w:vMerge/>
          </w:tcPr>
          <w:p w14:paraId="406C57B4" w14:textId="77777777" w:rsidR="00695496" w:rsidRPr="00457A3D" w:rsidRDefault="00695496" w:rsidP="0031227F"/>
        </w:tc>
        <w:tc>
          <w:tcPr>
            <w:tcW w:w="1440" w:type="dxa"/>
            <w:vMerge/>
          </w:tcPr>
          <w:p w14:paraId="176D65D7" w14:textId="77777777" w:rsidR="00695496" w:rsidRPr="00457A3D" w:rsidRDefault="00695496" w:rsidP="0031227F"/>
        </w:tc>
      </w:tr>
      <w:tr w:rsidR="005B34AF" w:rsidRPr="00457A3D" w14:paraId="24FB102E" w14:textId="77777777" w:rsidTr="00695496">
        <w:trPr>
          <w:trHeight w:val="553"/>
          <w:jc w:val="center"/>
        </w:trPr>
        <w:tc>
          <w:tcPr>
            <w:tcW w:w="2724" w:type="dxa"/>
          </w:tcPr>
          <w:p w14:paraId="2B585472" w14:textId="77777777" w:rsidR="005B34AF" w:rsidRPr="00457A3D" w:rsidRDefault="005B34AF" w:rsidP="0031227F">
            <w:pPr>
              <w:rPr>
                <w:highlight w:val="yellow"/>
              </w:rPr>
            </w:pPr>
            <w:r w:rsidRPr="00457A3D">
              <w:lastRenderedPageBreak/>
              <w:t>2.3 Βιογεωχημικοί κύκλοι</w:t>
            </w:r>
          </w:p>
        </w:tc>
        <w:tc>
          <w:tcPr>
            <w:tcW w:w="5776" w:type="dxa"/>
            <w:vMerge w:val="restart"/>
          </w:tcPr>
          <w:p w14:paraId="76AC640A" w14:textId="77777777" w:rsidR="005B34AF" w:rsidRPr="00457A3D" w:rsidRDefault="005B34AF" w:rsidP="0031227F">
            <w:pPr>
              <w:rPr>
                <w:highlight w:val="yellow"/>
              </w:rPr>
            </w:pPr>
          </w:p>
        </w:tc>
        <w:tc>
          <w:tcPr>
            <w:tcW w:w="1440" w:type="dxa"/>
            <w:vMerge w:val="restart"/>
          </w:tcPr>
          <w:p w14:paraId="4E86D08A" w14:textId="77777777" w:rsidR="005B34AF" w:rsidRPr="00457A3D" w:rsidRDefault="005B34AF" w:rsidP="0031227F">
            <w:pPr>
              <w:rPr>
                <w:highlight w:val="yellow"/>
              </w:rPr>
            </w:pPr>
            <w:r w:rsidRPr="00457A3D">
              <w:t>3</w:t>
            </w:r>
          </w:p>
        </w:tc>
      </w:tr>
      <w:tr w:rsidR="005B34AF" w:rsidRPr="00457A3D" w14:paraId="7A40919B" w14:textId="77777777" w:rsidTr="00695496">
        <w:trPr>
          <w:trHeight w:val="553"/>
          <w:jc w:val="center"/>
        </w:trPr>
        <w:tc>
          <w:tcPr>
            <w:tcW w:w="2724" w:type="dxa"/>
          </w:tcPr>
          <w:p w14:paraId="4EA88A94" w14:textId="77777777" w:rsidR="005B34AF" w:rsidRPr="00457A3D" w:rsidRDefault="005B34AF" w:rsidP="0031227F">
            <w:pPr>
              <w:rPr>
                <w:highlight w:val="yellow"/>
              </w:rPr>
            </w:pPr>
            <w:r w:rsidRPr="00457A3D">
              <w:t>2.3.1 Ο κύκλος του άνθρακα</w:t>
            </w:r>
          </w:p>
        </w:tc>
        <w:tc>
          <w:tcPr>
            <w:tcW w:w="5776" w:type="dxa"/>
            <w:vMerge/>
          </w:tcPr>
          <w:p w14:paraId="32D92FC0" w14:textId="77777777" w:rsidR="005B34AF" w:rsidRPr="00457A3D" w:rsidRDefault="005B34AF" w:rsidP="0031227F">
            <w:pPr>
              <w:rPr>
                <w:highlight w:val="yellow"/>
              </w:rPr>
            </w:pPr>
          </w:p>
        </w:tc>
        <w:tc>
          <w:tcPr>
            <w:tcW w:w="1440" w:type="dxa"/>
            <w:vMerge/>
          </w:tcPr>
          <w:p w14:paraId="5109A660" w14:textId="77777777" w:rsidR="005B34AF" w:rsidRPr="00457A3D" w:rsidRDefault="005B34AF" w:rsidP="0031227F">
            <w:pPr>
              <w:rPr>
                <w:highlight w:val="yellow"/>
              </w:rPr>
            </w:pPr>
          </w:p>
        </w:tc>
      </w:tr>
      <w:tr w:rsidR="005B34AF" w:rsidRPr="00457A3D" w14:paraId="7F8F68D3" w14:textId="77777777" w:rsidTr="00695496">
        <w:trPr>
          <w:trHeight w:val="289"/>
          <w:jc w:val="center"/>
        </w:trPr>
        <w:tc>
          <w:tcPr>
            <w:tcW w:w="2724" w:type="dxa"/>
          </w:tcPr>
          <w:p w14:paraId="1A1ED442" w14:textId="77777777" w:rsidR="005B34AF" w:rsidRPr="00457A3D" w:rsidRDefault="005B34AF" w:rsidP="0031227F">
            <w:pPr>
              <w:rPr>
                <w:highlight w:val="yellow"/>
              </w:rPr>
            </w:pPr>
            <w:r w:rsidRPr="00457A3D">
              <w:t>2.3.2 Ο κύκλος του αζώτου</w:t>
            </w:r>
          </w:p>
        </w:tc>
        <w:tc>
          <w:tcPr>
            <w:tcW w:w="5776" w:type="dxa"/>
            <w:vMerge/>
          </w:tcPr>
          <w:p w14:paraId="2BC19FA6" w14:textId="77777777" w:rsidR="005B34AF" w:rsidRPr="00457A3D" w:rsidRDefault="005B34AF" w:rsidP="0031227F">
            <w:pPr>
              <w:rPr>
                <w:highlight w:val="yellow"/>
              </w:rPr>
            </w:pPr>
          </w:p>
        </w:tc>
        <w:tc>
          <w:tcPr>
            <w:tcW w:w="1440" w:type="dxa"/>
            <w:vMerge/>
          </w:tcPr>
          <w:p w14:paraId="3E167B92" w14:textId="77777777" w:rsidR="005B34AF" w:rsidRPr="00457A3D" w:rsidRDefault="005B34AF" w:rsidP="0031227F">
            <w:pPr>
              <w:rPr>
                <w:highlight w:val="yellow"/>
              </w:rPr>
            </w:pPr>
          </w:p>
        </w:tc>
      </w:tr>
      <w:tr w:rsidR="005B34AF" w:rsidRPr="00457A3D" w14:paraId="5FD77F39" w14:textId="77777777" w:rsidTr="00695496">
        <w:trPr>
          <w:trHeight w:val="529"/>
          <w:jc w:val="center"/>
        </w:trPr>
        <w:tc>
          <w:tcPr>
            <w:tcW w:w="2724" w:type="dxa"/>
          </w:tcPr>
          <w:p w14:paraId="3BB57039" w14:textId="77777777" w:rsidR="005B34AF" w:rsidRPr="00457A3D" w:rsidRDefault="005B34AF" w:rsidP="0031227F">
            <w:pPr>
              <w:rPr>
                <w:highlight w:val="yellow"/>
              </w:rPr>
            </w:pPr>
            <w:r w:rsidRPr="00457A3D">
              <w:t>2.3.3 Ο κύκλος του νερού</w:t>
            </w:r>
          </w:p>
        </w:tc>
        <w:tc>
          <w:tcPr>
            <w:tcW w:w="5776" w:type="dxa"/>
            <w:vMerge/>
          </w:tcPr>
          <w:p w14:paraId="3A9F0111" w14:textId="77777777" w:rsidR="005B34AF" w:rsidRPr="00457A3D" w:rsidRDefault="005B34AF" w:rsidP="0031227F">
            <w:pPr>
              <w:rPr>
                <w:highlight w:val="yellow"/>
              </w:rPr>
            </w:pPr>
          </w:p>
        </w:tc>
        <w:tc>
          <w:tcPr>
            <w:tcW w:w="1440" w:type="dxa"/>
            <w:vMerge/>
          </w:tcPr>
          <w:p w14:paraId="00F8B229" w14:textId="77777777" w:rsidR="005B34AF" w:rsidRPr="00457A3D" w:rsidRDefault="005B34AF" w:rsidP="0031227F">
            <w:pPr>
              <w:rPr>
                <w:highlight w:val="yellow"/>
              </w:rPr>
            </w:pPr>
          </w:p>
        </w:tc>
      </w:tr>
      <w:tr w:rsidR="005B34AF" w:rsidRPr="00457A3D" w14:paraId="49CBEB08" w14:textId="77777777" w:rsidTr="00695496">
        <w:trPr>
          <w:trHeight w:val="289"/>
          <w:jc w:val="center"/>
        </w:trPr>
        <w:tc>
          <w:tcPr>
            <w:tcW w:w="2724" w:type="dxa"/>
          </w:tcPr>
          <w:p w14:paraId="69388D9D" w14:textId="77777777" w:rsidR="005B34AF" w:rsidRPr="00457A3D" w:rsidRDefault="005B34AF" w:rsidP="0031227F">
            <w:pPr>
              <w:rPr>
                <w:highlight w:val="yellow"/>
              </w:rPr>
            </w:pPr>
            <w:r w:rsidRPr="00457A3D">
              <w:t>2.4.3 Ερημοποίηση</w:t>
            </w:r>
          </w:p>
        </w:tc>
        <w:tc>
          <w:tcPr>
            <w:tcW w:w="5776" w:type="dxa"/>
          </w:tcPr>
          <w:p w14:paraId="399DB885" w14:textId="77777777" w:rsidR="005B34AF" w:rsidRPr="00457A3D" w:rsidRDefault="005B34AF" w:rsidP="0031227F">
            <w:pPr>
              <w:rPr>
                <w:highlight w:val="yellow"/>
              </w:rPr>
            </w:pPr>
          </w:p>
        </w:tc>
        <w:tc>
          <w:tcPr>
            <w:tcW w:w="1440" w:type="dxa"/>
          </w:tcPr>
          <w:p w14:paraId="72BCA326" w14:textId="77777777" w:rsidR="005B34AF" w:rsidRPr="00457A3D" w:rsidRDefault="005B34AF" w:rsidP="0031227F">
            <w:pPr>
              <w:rPr>
                <w:highlight w:val="yellow"/>
              </w:rPr>
            </w:pPr>
            <w:r w:rsidRPr="00457A3D">
              <w:t>1</w:t>
            </w:r>
          </w:p>
        </w:tc>
      </w:tr>
      <w:tr w:rsidR="005B34AF" w:rsidRPr="00457A3D" w14:paraId="6A19612D" w14:textId="77777777" w:rsidTr="001853D6">
        <w:trPr>
          <w:trHeight w:val="3537"/>
          <w:jc w:val="center"/>
        </w:trPr>
        <w:tc>
          <w:tcPr>
            <w:tcW w:w="2724" w:type="dxa"/>
          </w:tcPr>
          <w:p w14:paraId="2F04600F" w14:textId="77777777" w:rsidR="00F8283C" w:rsidRPr="00457A3D" w:rsidRDefault="005B34AF" w:rsidP="00F8283C">
            <w:pPr>
              <w:rPr>
                <w:rFonts w:cs="Times New Roman"/>
              </w:rPr>
            </w:pPr>
            <w:r w:rsidRPr="00457A3D">
              <w:t xml:space="preserve">2.4.4 Ρύπανση </w:t>
            </w:r>
            <w:r w:rsidR="00F8283C" w:rsidRPr="00457A3D">
              <w:rPr>
                <w:color w:val="000000"/>
              </w:rPr>
              <w:t xml:space="preserve">(περιλαμβάνονται στην ύλη </w:t>
            </w:r>
            <w:r w:rsidR="00F8283C" w:rsidRPr="00457A3D">
              <w:rPr>
                <w:b/>
                <w:bCs/>
                <w:color w:val="000000"/>
              </w:rPr>
              <w:t>μόνο</w:t>
            </w:r>
            <w:r w:rsidR="00F8283C" w:rsidRPr="00457A3D">
              <w:rPr>
                <w:color w:val="000000"/>
              </w:rPr>
              <w:t xml:space="preserve"> η εισαγωγή και οι παράγραφοι: «Το φαινόμενο του θερμοκηπίου» και «Ρύπανση των υδάτων»)</w:t>
            </w:r>
          </w:p>
          <w:p w14:paraId="55E5E43B" w14:textId="77777777" w:rsidR="005B34AF" w:rsidRPr="00457A3D" w:rsidRDefault="005B34AF" w:rsidP="0031227F"/>
        </w:tc>
        <w:tc>
          <w:tcPr>
            <w:tcW w:w="5776" w:type="dxa"/>
          </w:tcPr>
          <w:p w14:paraId="40153380" w14:textId="0C9E20B2" w:rsidR="00F8283C" w:rsidRPr="00457A3D" w:rsidRDefault="00646AEA" w:rsidP="007124B0">
            <w:pPr>
              <w:pStyle w:val="a3"/>
              <w:widowControl/>
              <w:numPr>
                <w:ilvl w:val="0"/>
                <w:numId w:val="14"/>
              </w:numPr>
              <w:adjustRightInd w:val="0"/>
              <w:spacing w:line="276" w:lineRule="auto"/>
            </w:pPr>
            <w:r w:rsidRPr="00457A3D">
              <w:t>Προτείνεται να δοθεί έμφαση:</w:t>
            </w:r>
            <w:r w:rsidR="00EF3EEA">
              <w:t xml:space="preserve"> </w:t>
            </w:r>
            <w:r w:rsidRPr="00457A3D">
              <w:t>στον τρόπο με τον οποίο το φαινόμενο του θερμοκηπίου εξασφαλίζει</w:t>
            </w:r>
            <w:r w:rsidR="00FD0C2F" w:rsidRPr="00457A3D">
              <w:t xml:space="preserve"> τις απαραίτητες </w:t>
            </w:r>
            <w:r w:rsidRPr="00457A3D">
              <w:t>συνθήκες για τη ζωή στη γη, ποιες ανθρώπινες δραστηριότητες οδηγούν στη</w:t>
            </w:r>
            <w:r w:rsidR="002D26E4" w:rsidRPr="00457A3D">
              <w:t>ν</w:t>
            </w:r>
            <w:r w:rsidRPr="00457A3D">
              <w:t xml:space="preserve"> ενίσχυσή του και ποια </w:t>
            </w:r>
            <w:r w:rsidR="00450826" w:rsidRPr="00457A3D">
              <w:t>σοβαρά</w:t>
            </w:r>
            <w:r w:rsidRPr="00457A3D">
              <w:t xml:space="preserve"> περιβαλλοντικά προβλήματα </w:t>
            </w:r>
            <w:r w:rsidR="00450826" w:rsidRPr="00457A3D">
              <w:t>προκύπτουν</w:t>
            </w:r>
          </w:p>
          <w:p w14:paraId="03D1EB7B" w14:textId="77777777" w:rsidR="000D020F" w:rsidRDefault="00646AEA" w:rsidP="007124B0">
            <w:pPr>
              <w:pStyle w:val="a3"/>
              <w:widowControl/>
              <w:numPr>
                <w:ilvl w:val="0"/>
                <w:numId w:val="14"/>
              </w:numPr>
              <w:adjustRightInd w:val="0"/>
              <w:spacing w:line="276" w:lineRule="auto"/>
            </w:pPr>
            <w:r w:rsidRPr="00457A3D">
              <w:t xml:space="preserve">στις αιτίες και </w:t>
            </w:r>
            <w:r w:rsidR="00FD0C2F" w:rsidRPr="00457A3D">
              <w:t>σ</w:t>
            </w:r>
            <w:r w:rsidRPr="00457A3D">
              <w:t xml:space="preserve">τον τρόπο που δημιουργούνται φαινόμενα ευτροφισμού στα υδάτινα οικοσυστήματα και </w:t>
            </w:r>
            <w:r w:rsidR="0067767F" w:rsidRPr="00457A3D">
              <w:t xml:space="preserve">φαινόμενα </w:t>
            </w:r>
            <w:r w:rsidRPr="00457A3D">
              <w:t>βιοσυσσώρευσης στους οργανισμούς</w:t>
            </w:r>
          </w:p>
          <w:p w14:paraId="1D3BCBA3" w14:textId="77777777" w:rsidR="000D020F" w:rsidRDefault="000D020F" w:rsidP="007124B0">
            <w:pPr>
              <w:widowControl/>
              <w:adjustRightInd w:val="0"/>
              <w:spacing w:line="276" w:lineRule="auto"/>
            </w:pPr>
            <w:r>
              <w:t>Προτείνεται η προσομοίωση:</w:t>
            </w:r>
          </w:p>
          <w:p w14:paraId="79B74E7B" w14:textId="554E08E2" w:rsidR="007124B0" w:rsidRDefault="0048420D" w:rsidP="007124B0">
            <w:pPr>
              <w:pStyle w:val="a3"/>
              <w:widowControl/>
              <w:numPr>
                <w:ilvl w:val="0"/>
                <w:numId w:val="13"/>
              </w:numPr>
              <w:adjustRightInd w:val="0"/>
              <w:spacing w:line="276" w:lineRule="auto"/>
            </w:pPr>
            <w:hyperlink r:id="rId13" w:history="1">
              <w:r w:rsidR="007124B0" w:rsidRPr="00296BAB">
                <w:rPr>
                  <w:rStyle w:val="-"/>
                </w:rPr>
                <w:t>https://phet.colorado.edu/sims/html/greenhouse-effect/latest/greenhouse-effect_all.html</w:t>
              </w:r>
            </w:hyperlink>
          </w:p>
          <w:p w14:paraId="086585C0" w14:textId="3A1A8006" w:rsidR="007124B0" w:rsidRPr="00457A3D" w:rsidRDefault="007124B0" w:rsidP="007124B0">
            <w:pPr>
              <w:pStyle w:val="a3"/>
              <w:widowControl/>
              <w:adjustRightInd w:val="0"/>
              <w:spacing w:line="276" w:lineRule="auto"/>
              <w:ind w:left="720" w:firstLine="0"/>
            </w:pPr>
          </w:p>
        </w:tc>
        <w:tc>
          <w:tcPr>
            <w:tcW w:w="1440" w:type="dxa"/>
          </w:tcPr>
          <w:p w14:paraId="39C8DED5" w14:textId="6F3EF153" w:rsidR="005B34AF" w:rsidRPr="00457A3D" w:rsidRDefault="000734C2" w:rsidP="0031227F">
            <w:r>
              <w:rPr>
                <w:lang w:val="en-US"/>
              </w:rPr>
              <w:t>4</w:t>
            </w:r>
          </w:p>
        </w:tc>
      </w:tr>
      <w:tr w:rsidR="005B34AF" w:rsidRPr="00457A3D" w14:paraId="45DEA67E" w14:textId="77777777" w:rsidTr="00695496">
        <w:trPr>
          <w:trHeight w:val="289"/>
          <w:jc w:val="center"/>
        </w:trPr>
        <w:tc>
          <w:tcPr>
            <w:tcW w:w="9940" w:type="dxa"/>
            <w:gridSpan w:val="3"/>
          </w:tcPr>
          <w:p w14:paraId="6AB1E658" w14:textId="26F976A8" w:rsidR="005B34AF" w:rsidRPr="00457A3D" w:rsidRDefault="005B34AF" w:rsidP="00302666">
            <w:pPr>
              <w:jc w:val="center"/>
              <w:rPr>
                <w:b/>
              </w:rPr>
            </w:pPr>
            <w:r w:rsidRPr="00457A3D">
              <w:rPr>
                <w:b/>
              </w:rPr>
              <w:t>Κεφάλαιο: 3 Εξέλιξη (1</w:t>
            </w:r>
            <w:r w:rsidR="002D7077">
              <w:rPr>
                <w:b/>
                <w:lang w:val="en-US"/>
              </w:rPr>
              <w:t>5</w:t>
            </w:r>
            <w:r w:rsidRPr="00457A3D">
              <w:rPr>
                <w:b/>
              </w:rPr>
              <w:t xml:space="preserve"> ώρες)</w:t>
            </w:r>
          </w:p>
        </w:tc>
      </w:tr>
      <w:tr w:rsidR="00140AAB" w:rsidRPr="00457A3D" w14:paraId="2FE7BD61" w14:textId="77777777" w:rsidTr="00695496">
        <w:trPr>
          <w:trHeight w:val="818"/>
          <w:jc w:val="center"/>
        </w:trPr>
        <w:tc>
          <w:tcPr>
            <w:tcW w:w="2724" w:type="dxa"/>
          </w:tcPr>
          <w:p w14:paraId="09A61887" w14:textId="77777777" w:rsidR="00140AAB" w:rsidRPr="00457A3D" w:rsidRDefault="00140AAB" w:rsidP="006E533A">
            <w:r w:rsidRPr="00457A3D">
              <w:t>Παράγραφοι</w:t>
            </w:r>
            <w:r w:rsidR="00CD7851" w:rsidRPr="00457A3D">
              <w:t>/ Υποπαράγραφοι</w:t>
            </w:r>
          </w:p>
        </w:tc>
        <w:tc>
          <w:tcPr>
            <w:tcW w:w="5776" w:type="dxa"/>
          </w:tcPr>
          <w:p w14:paraId="4407A3F9" w14:textId="77777777" w:rsidR="00140AAB" w:rsidRPr="00457A3D" w:rsidRDefault="00140AAB" w:rsidP="006E533A">
            <w:r w:rsidRPr="00457A3D">
              <w:t>Παρατηρήσεις/ Ενδεικτικές Δραστηριότητες</w:t>
            </w:r>
          </w:p>
        </w:tc>
        <w:tc>
          <w:tcPr>
            <w:tcW w:w="1440" w:type="dxa"/>
          </w:tcPr>
          <w:p w14:paraId="742A5262" w14:textId="77777777" w:rsidR="00140AAB" w:rsidRPr="00457A3D" w:rsidRDefault="00140AAB" w:rsidP="006E533A">
            <w:r w:rsidRPr="00457A3D">
              <w:t>Ενδεικτικές</w:t>
            </w:r>
          </w:p>
          <w:p w14:paraId="16A76C05" w14:textId="77777777" w:rsidR="00140AAB" w:rsidRPr="00457A3D" w:rsidRDefault="00140AAB" w:rsidP="006E533A">
            <w:r w:rsidRPr="00457A3D">
              <w:t>Διδακτικές ώρες</w:t>
            </w:r>
          </w:p>
        </w:tc>
      </w:tr>
      <w:tr w:rsidR="001853D6" w:rsidRPr="00457A3D" w14:paraId="68FFC14C" w14:textId="77777777" w:rsidTr="001853D6">
        <w:trPr>
          <w:trHeight w:val="854"/>
          <w:jc w:val="center"/>
        </w:trPr>
        <w:tc>
          <w:tcPr>
            <w:tcW w:w="2724" w:type="dxa"/>
          </w:tcPr>
          <w:p w14:paraId="6859099A" w14:textId="221828AE" w:rsidR="001853D6" w:rsidRPr="00457A3D" w:rsidRDefault="001853D6" w:rsidP="0031227F">
            <w:r w:rsidRPr="00457A3D">
              <w:t xml:space="preserve">3.1.1 Ταξινόμηση των οργανισμών και εξέλιξη </w:t>
            </w:r>
          </w:p>
        </w:tc>
        <w:tc>
          <w:tcPr>
            <w:tcW w:w="5776" w:type="dxa"/>
          </w:tcPr>
          <w:p w14:paraId="3AD25135" w14:textId="3C426F60" w:rsidR="001853D6" w:rsidRPr="00457A3D" w:rsidRDefault="00C12CD7" w:rsidP="0031227F">
            <w:r>
              <w:t xml:space="preserve">Προτείνεται </w:t>
            </w:r>
            <w:r w:rsidR="001853D6" w:rsidRPr="00457A3D">
              <w:t>η χρήση του φυλογενετικού δέντρου στην απεικόνιση των εξελικτικών σχέσεων μεταξύ των οργανισμών.</w:t>
            </w:r>
          </w:p>
        </w:tc>
        <w:tc>
          <w:tcPr>
            <w:tcW w:w="1440" w:type="dxa"/>
          </w:tcPr>
          <w:p w14:paraId="31822630" w14:textId="77777777" w:rsidR="001853D6" w:rsidRPr="00457A3D" w:rsidRDefault="001853D6" w:rsidP="0031227F">
            <w:r w:rsidRPr="00457A3D">
              <w:t>2</w:t>
            </w:r>
          </w:p>
        </w:tc>
      </w:tr>
      <w:tr w:rsidR="005B34AF" w:rsidRPr="00457A3D" w14:paraId="2A339C9F" w14:textId="77777777" w:rsidTr="00695496">
        <w:trPr>
          <w:trHeight w:val="2745"/>
          <w:jc w:val="center"/>
        </w:trPr>
        <w:tc>
          <w:tcPr>
            <w:tcW w:w="2724" w:type="dxa"/>
          </w:tcPr>
          <w:p w14:paraId="2B369DAD" w14:textId="77777777" w:rsidR="005B34AF" w:rsidRPr="00457A3D" w:rsidRDefault="005B34AF" w:rsidP="0031227F">
            <w:r w:rsidRPr="00457A3D">
              <w:t>3.1.3 Η θεωρία της Φυσικής Επιλογής</w:t>
            </w:r>
          </w:p>
        </w:tc>
        <w:tc>
          <w:tcPr>
            <w:tcW w:w="5776" w:type="dxa"/>
          </w:tcPr>
          <w:p w14:paraId="694BBEE7" w14:textId="77777777" w:rsidR="005B34AF" w:rsidRPr="00457A3D" w:rsidRDefault="005B34AF" w:rsidP="0031227F">
            <w:pPr>
              <w:pStyle w:val="a3"/>
              <w:widowControl/>
              <w:numPr>
                <w:ilvl w:val="0"/>
                <w:numId w:val="3"/>
              </w:numPr>
              <w:adjustRightInd w:val="0"/>
              <w:spacing w:line="276" w:lineRule="auto"/>
              <w:contextualSpacing/>
              <w:rPr>
                <w:b/>
                <w:u w:val="single"/>
              </w:rPr>
            </w:pPr>
            <w:r w:rsidRPr="00457A3D">
              <w:rPr>
                <w:b/>
                <w:u w:val="single"/>
              </w:rPr>
              <w:t>Συνθετική εργασία:</w:t>
            </w:r>
          </w:p>
          <w:p w14:paraId="4E8FA40F" w14:textId="3F69C779" w:rsidR="005B34AF" w:rsidRDefault="005B34AF" w:rsidP="0053095E">
            <w:pPr>
              <w:adjustRightInd w:val="0"/>
              <w:jc w:val="both"/>
            </w:pPr>
            <w:r w:rsidRPr="00457A3D">
              <w:t>Οι μαθητές</w:t>
            </w:r>
            <w:r w:rsidR="00BF2328" w:rsidRPr="00457A3D">
              <w:t xml:space="preserve"> και οι μαθήτριες</w:t>
            </w:r>
            <w:r w:rsidRPr="00457A3D">
              <w:t xml:space="preserve"> μπορούν να χωριστούν σε ομάδες και να συνθέσουν μικρές εργασίες σχετικές με το ταξίδι του Δαρβίνου με το </w:t>
            </w:r>
            <w:r w:rsidRPr="00457A3D">
              <w:rPr>
                <w:lang w:val="en-US"/>
              </w:rPr>
              <w:t>Beagle</w:t>
            </w:r>
            <w:r w:rsidRPr="00457A3D">
              <w:t xml:space="preserve">, την διαδρομή του </w:t>
            </w:r>
            <w:r w:rsidRPr="00457A3D">
              <w:rPr>
                <w:lang w:val="en-US"/>
              </w:rPr>
              <w:t>Beagle</w:t>
            </w:r>
            <w:r w:rsidRPr="00457A3D">
              <w:t xml:space="preserve">, το κλίμα της εποχής, τις παρατηρήσεις του Δαρβίνου, τη συλλογή οργανισμών και απολιθωμάτων, τις εργασίες άλλων επιστημόνων στις οποίες βασίστηκε ο Δαρβίνος </w:t>
            </w:r>
            <w:r w:rsidR="00794F8B" w:rsidRPr="00457A3D">
              <w:t xml:space="preserve">με τελικό αποτέλεσμα την έκδοση </w:t>
            </w:r>
            <w:r w:rsidRPr="00457A3D">
              <w:t>της «καταγωγής των ειδών». Οι εργασίες</w:t>
            </w:r>
            <w:r w:rsidR="00BF2328" w:rsidRPr="00457A3D">
              <w:t xml:space="preserve"> τους</w:t>
            </w:r>
            <w:r w:rsidRPr="00457A3D">
              <w:t xml:space="preserve"> να παρουσιαστούν στην ολομέλεια.</w:t>
            </w:r>
          </w:p>
          <w:p w14:paraId="36BB2E28" w14:textId="17726283" w:rsidR="000D020F" w:rsidRDefault="000D020F" w:rsidP="0053095E">
            <w:pPr>
              <w:adjustRightInd w:val="0"/>
              <w:jc w:val="both"/>
            </w:pPr>
            <w:r>
              <w:t>Προτείνεται η προσομοίωση:</w:t>
            </w:r>
          </w:p>
          <w:p w14:paraId="7646819C" w14:textId="5501EDBA" w:rsidR="000D020F" w:rsidRDefault="0048420D" w:rsidP="007124B0">
            <w:pPr>
              <w:pStyle w:val="a3"/>
              <w:numPr>
                <w:ilvl w:val="0"/>
                <w:numId w:val="12"/>
              </w:numPr>
              <w:adjustRightInd w:val="0"/>
              <w:jc w:val="both"/>
            </w:pPr>
            <w:hyperlink r:id="rId14" w:history="1">
              <w:r w:rsidR="000D020F" w:rsidRPr="00B6360B">
                <w:rPr>
                  <w:rStyle w:val="-"/>
                </w:rPr>
                <w:t>https://phet.colorado.edu/en/simulations/natural-selection</w:t>
              </w:r>
            </w:hyperlink>
          </w:p>
          <w:p w14:paraId="19E78195" w14:textId="39DD34FC" w:rsidR="000D020F" w:rsidRPr="00457A3D" w:rsidRDefault="000D020F" w:rsidP="0053095E">
            <w:pPr>
              <w:adjustRightInd w:val="0"/>
              <w:jc w:val="both"/>
            </w:pPr>
          </w:p>
        </w:tc>
        <w:tc>
          <w:tcPr>
            <w:tcW w:w="1440" w:type="dxa"/>
          </w:tcPr>
          <w:p w14:paraId="6162E68D" w14:textId="77777777" w:rsidR="005B34AF" w:rsidRPr="00457A3D" w:rsidRDefault="005B34AF" w:rsidP="0031227F">
            <w:pPr>
              <w:rPr>
                <w:lang w:val="en-US"/>
              </w:rPr>
            </w:pPr>
            <w:r w:rsidRPr="00457A3D">
              <w:rPr>
                <w:lang w:val="en-US"/>
              </w:rPr>
              <w:t>2</w:t>
            </w:r>
          </w:p>
        </w:tc>
      </w:tr>
      <w:tr w:rsidR="005B34AF" w:rsidRPr="00457A3D" w14:paraId="497509FE" w14:textId="77777777" w:rsidTr="00695496">
        <w:trPr>
          <w:trHeight w:val="1637"/>
          <w:jc w:val="center"/>
        </w:trPr>
        <w:tc>
          <w:tcPr>
            <w:tcW w:w="2724" w:type="dxa"/>
          </w:tcPr>
          <w:p w14:paraId="190C3ABC" w14:textId="77777777" w:rsidR="005B34AF" w:rsidRPr="00457A3D" w:rsidRDefault="005B34AF" w:rsidP="0031227F">
            <w:r w:rsidRPr="00457A3D">
              <w:t>3.1.4 Μερικές χρήσιμες αποσαφηνίσεις στη θεωρία της φυσικής επιλογής</w:t>
            </w:r>
          </w:p>
          <w:p w14:paraId="0535EFE7" w14:textId="77777777" w:rsidR="005B34AF" w:rsidRPr="00457A3D" w:rsidRDefault="005B34AF" w:rsidP="0031227F"/>
        </w:tc>
        <w:tc>
          <w:tcPr>
            <w:tcW w:w="5776" w:type="dxa"/>
          </w:tcPr>
          <w:p w14:paraId="01412DD7" w14:textId="77777777" w:rsidR="005B34AF" w:rsidRPr="00457A3D" w:rsidRDefault="005B34AF" w:rsidP="0031227F">
            <w:r w:rsidRPr="00457A3D">
              <w:t>Προτείνεται:</w:t>
            </w:r>
          </w:p>
          <w:p w14:paraId="3C883812" w14:textId="77777777" w:rsidR="005B34AF" w:rsidRPr="00457A3D" w:rsidRDefault="005B34AF" w:rsidP="0031227F">
            <w:pPr>
              <w:pStyle w:val="a3"/>
              <w:numPr>
                <w:ilvl w:val="0"/>
                <w:numId w:val="7"/>
              </w:numPr>
            </w:pPr>
            <w:r w:rsidRPr="00457A3D">
              <w:t>Να χρησιμοποιηθεί το μαθησιακό αντικείμενο:</w:t>
            </w:r>
          </w:p>
          <w:p w14:paraId="50DBCF66" w14:textId="77777777" w:rsidR="005B34AF" w:rsidRPr="00457A3D" w:rsidRDefault="005B34AF" w:rsidP="0031227F">
            <w:r w:rsidRPr="00457A3D">
              <w:t>«Η θεωρία της εξέλιξης και 5 λανθασμένες αντιλήψεις»</w:t>
            </w:r>
          </w:p>
          <w:p w14:paraId="1BB05E97" w14:textId="77777777" w:rsidR="008C43BB" w:rsidRPr="00457A3D" w:rsidRDefault="0048420D" w:rsidP="0031227F">
            <w:hyperlink r:id="rId15" w:history="1">
              <w:r w:rsidR="0067767F" w:rsidRPr="00457A3D">
                <w:rPr>
                  <w:rStyle w:val="-"/>
                </w:rPr>
                <w:t>http://photodentro.edu.gr/lor/r/8521/6687</w:t>
              </w:r>
            </w:hyperlink>
            <w:r w:rsidR="0067767F" w:rsidRPr="00457A3D">
              <w:t xml:space="preserve"> </w:t>
            </w:r>
          </w:p>
        </w:tc>
        <w:tc>
          <w:tcPr>
            <w:tcW w:w="1440" w:type="dxa"/>
          </w:tcPr>
          <w:p w14:paraId="582974DC" w14:textId="77777777" w:rsidR="005B34AF" w:rsidRPr="007124B0" w:rsidRDefault="005B34AF" w:rsidP="0031227F">
            <w:pPr>
              <w:rPr>
                <w:lang w:val="en-US"/>
              </w:rPr>
            </w:pPr>
            <w:r w:rsidRPr="00457A3D">
              <w:t>1</w:t>
            </w:r>
          </w:p>
        </w:tc>
      </w:tr>
      <w:tr w:rsidR="005B34AF" w:rsidRPr="00457A3D" w14:paraId="3F67E4A4" w14:textId="77777777" w:rsidTr="00695496">
        <w:trPr>
          <w:trHeight w:val="1372"/>
          <w:jc w:val="center"/>
        </w:trPr>
        <w:tc>
          <w:tcPr>
            <w:tcW w:w="2724" w:type="dxa"/>
          </w:tcPr>
          <w:p w14:paraId="2A0D2898" w14:textId="523462F6" w:rsidR="005B34AF" w:rsidRPr="00457A3D" w:rsidRDefault="005B34AF" w:rsidP="00C12CD7">
            <w:r w:rsidRPr="00457A3D">
              <w:lastRenderedPageBreak/>
              <w:t xml:space="preserve">3.1.5 Η φυσική επιλογή εν δράσει </w:t>
            </w:r>
          </w:p>
        </w:tc>
        <w:tc>
          <w:tcPr>
            <w:tcW w:w="5776" w:type="dxa"/>
          </w:tcPr>
          <w:p w14:paraId="55DB2875" w14:textId="77777777" w:rsidR="005B34AF" w:rsidRPr="00457A3D" w:rsidRDefault="009942DB" w:rsidP="009942DB">
            <w:pPr>
              <w:jc w:val="both"/>
            </w:pPr>
            <w:r w:rsidRPr="00457A3D">
              <w:t xml:space="preserve">Προτείνεται να αναδειχθεί η δράση της φυσικής επιλογής μέσα από παραδείγματα που συνδέονται με προαναφερθείσες έννοιες και διαδικασίες όπως: </w:t>
            </w:r>
          </w:p>
          <w:p w14:paraId="53ABF728" w14:textId="77777777" w:rsidR="005B34AF" w:rsidRPr="00457A3D" w:rsidRDefault="003B436D" w:rsidP="009942DB">
            <w:pPr>
              <w:jc w:val="both"/>
            </w:pPr>
            <w:r w:rsidRPr="00457A3D">
              <w:t>Αντιβιοτικά – Ανθεκτικότητα</w:t>
            </w:r>
            <w:r w:rsidR="005B34AF" w:rsidRPr="00457A3D">
              <w:t xml:space="preserve"> βακτήρια στα αντιβιοτικά</w:t>
            </w:r>
          </w:p>
          <w:p w14:paraId="07358D88" w14:textId="4929B7C8" w:rsidR="005B34AF" w:rsidRDefault="003B436D" w:rsidP="009942DB">
            <w:pPr>
              <w:jc w:val="both"/>
            </w:pPr>
            <w:r w:rsidRPr="00457A3D">
              <w:t>Πυρκαγιές – Προσαρμογές φυτικών οργανισμών</w:t>
            </w:r>
            <w:r w:rsidR="005B34AF" w:rsidRPr="00457A3D">
              <w:t xml:space="preserve"> στα μεσογειακά οικοσυστήματα</w:t>
            </w:r>
            <w:r w:rsidR="009942DB" w:rsidRPr="00457A3D">
              <w:t>.</w:t>
            </w:r>
          </w:p>
          <w:p w14:paraId="607C41BB" w14:textId="4EA4C1F9" w:rsidR="00ED4317" w:rsidRDefault="00ED4317" w:rsidP="009942DB">
            <w:pPr>
              <w:jc w:val="both"/>
            </w:pPr>
            <w:r w:rsidRPr="00ED4317">
              <w:t>Προτείνεται η προσομοίωση:</w:t>
            </w:r>
          </w:p>
          <w:p w14:paraId="7C9E8A09" w14:textId="342196DB" w:rsidR="00ED4317" w:rsidRDefault="0048420D" w:rsidP="00C12CD7">
            <w:pPr>
              <w:pStyle w:val="a3"/>
              <w:numPr>
                <w:ilvl w:val="0"/>
                <w:numId w:val="12"/>
              </w:numPr>
              <w:jc w:val="both"/>
            </w:pPr>
            <w:hyperlink r:id="rId16" w:history="1">
              <w:r w:rsidR="00C12CD7" w:rsidRPr="00296BAB">
                <w:rPr>
                  <w:rStyle w:val="-"/>
                </w:rPr>
                <w:t>https://www.labxchange.org/library/items/lb:LabXchange:8cae00b9:lx_simulation:1</w:t>
              </w:r>
            </w:hyperlink>
          </w:p>
          <w:p w14:paraId="38C8AF04" w14:textId="77777777" w:rsidR="00C12CD7" w:rsidRPr="00457A3D" w:rsidRDefault="00C12CD7" w:rsidP="00C12CD7">
            <w:pPr>
              <w:pStyle w:val="a3"/>
              <w:ind w:left="720" w:firstLine="0"/>
              <w:jc w:val="both"/>
            </w:pPr>
          </w:p>
          <w:p w14:paraId="2C833F46" w14:textId="77777777" w:rsidR="009942DB" w:rsidRPr="00457A3D" w:rsidRDefault="009942DB" w:rsidP="0031227F"/>
        </w:tc>
        <w:tc>
          <w:tcPr>
            <w:tcW w:w="1440" w:type="dxa"/>
          </w:tcPr>
          <w:p w14:paraId="421F21FE" w14:textId="77777777" w:rsidR="005B34AF" w:rsidRPr="00457A3D" w:rsidRDefault="005B34AF" w:rsidP="0031227F">
            <w:r w:rsidRPr="00457A3D">
              <w:t>2</w:t>
            </w:r>
          </w:p>
        </w:tc>
      </w:tr>
      <w:tr w:rsidR="005B34AF" w:rsidRPr="00457A3D" w14:paraId="192464FC" w14:textId="77777777" w:rsidTr="00695496">
        <w:trPr>
          <w:trHeight w:val="289"/>
          <w:jc w:val="center"/>
        </w:trPr>
        <w:tc>
          <w:tcPr>
            <w:tcW w:w="2724" w:type="dxa"/>
          </w:tcPr>
          <w:p w14:paraId="0FBB397A" w14:textId="77777777" w:rsidR="005B34AF" w:rsidRPr="00457A3D" w:rsidRDefault="005B34AF" w:rsidP="0031227F">
            <w:pPr>
              <w:rPr>
                <w:highlight w:val="yellow"/>
              </w:rPr>
            </w:pPr>
            <w:r w:rsidRPr="00457A3D">
              <w:t xml:space="preserve">3.3 </w:t>
            </w:r>
            <w:r w:rsidRPr="00457A3D">
              <w:rPr>
                <w:color w:val="000000"/>
              </w:rPr>
              <w:t>Τι είναι η φυλογένεση και από πού αντλούμε σχετικά στοιχεία</w:t>
            </w:r>
          </w:p>
        </w:tc>
        <w:tc>
          <w:tcPr>
            <w:tcW w:w="5776" w:type="dxa"/>
          </w:tcPr>
          <w:p w14:paraId="1C98C541" w14:textId="77777777" w:rsidR="008C43BB" w:rsidRPr="00457A3D" w:rsidRDefault="005B34AF" w:rsidP="0031227F">
            <w:r w:rsidRPr="00457A3D">
              <w:rPr>
                <w:b/>
                <w:u w:val="single"/>
              </w:rPr>
              <w:t>Προτείνεται</w:t>
            </w:r>
            <w:r w:rsidR="008C43BB" w:rsidRPr="00457A3D">
              <w:rPr>
                <w:b/>
                <w:u w:val="single"/>
              </w:rPr>
              <w:t>:</w:t>
            </w:r>
            <w:r w:rsidRPr="00457A3D">
              <w:rPr>
                <w:b/>
                <w:u w:val="single"/>
              </w:rPr>
              <w:t xml:space="preserve"> </w:t>
            </w:r>
          </w:p>
          <w:p w14:paraId="2BD4107A" w14:textId="77777777" w:rsidR="005B34AF" w:rsidRPr="00457A3D" w:rsidRDefault="008C43BB" w:rsidP="008C43BB">
            <w:pPr>
              <w:pStyle w:val="a3"/>
              <w:numPr>
                <w:ilvl w:val="0"/>
                <w:numId w:val="7"/>
              </w:numPr>
            </w:pPr>
            <w:r w:rsidRPr="00457A3D">
              <w:t>Η</w:t>
            </w:r>
            <w:r w:rsidR="005B34AF" w:rsidRPr="00457A3D">
              <w:t xml:space="preserve"> χρήση του ψηφιακού υλικού:</w:t>
            </w:r>
            <w:r w:rsidRPr="00457A3D">
              <w:t xml:space="preserve"> </w:t>
            </w:r>
            <w:r w:rsidR="005B34AF" w:rsidRPr="00457A3D">
              <w:t>«Τα στάδια της απολίθωσης»</w:t>
            </w:r>
          </w:p>
          <w:p w14:paraId="0188E533" w14:textId="77777777" w:rsidR="005B34AF" w:rsidRPr="00457A3D" w:rsidRDefault="0048420D" w:rsidP="008C43BB">
            <w:pPr>
              <w:rPr>
                <w:highlight w:val="yellow"/>
              </w:rPr>
            </w:pPr>
            <w:hyperlink r:id="rId17" w:history="1">
              <w:r w:rsidR="0067767F" w:rsidRPr="00457A3D">
                <w:rPr>
                  <w:rStyle w:val="-"/>
                </w:rPr>
                <w:t>http://photodentro.edu.gr/lor/r/8521/3142</w:t>
              </w:r>
            </w:hyperlink>
            <w:r w:rsidR="0067767F" w:rsidRPr="00457A3D">
              <w:t xml:space="preserve"> </w:t>
            </w:r>
          </w:p>
        </w:tc>
        <w:tc>
          <w:tcPr>
            <w:tcW w:w="1440" w:type="dxa"/>
          </w:tcPr>
          <w:p w14:paraId="7BCD96F0" w14:textId="77777777" w:rsidR="005B34AF" w:rsidRPr="00457A3D" w:rsidRDefault="005B34AF" w:rsidP="0031227F">
            <w:pPr>
              <w:rPr>
                <w:highlight w:val="yellow"/>
              </w:rPr>
            </w:pPr>
            <w:r w:rsidRPr="00457A3D">
              <w:t>2</w:t>
            </w:r>
          </w:p>
        </w:tc>
      </w:tr>
      <w:tr w:rsidR="005B34AF" w:rsidRPr="00457A3D" w14:paraId="259064E6" w14:textId="77777777" w:rsidTr="00695496">
        <w:trPr>
          <w:trHeight w:val="553"/>
          <w:jc w:val="center"/>
        </w:trPr>
        <w:tc>
          <w:tcPr>
            <w:tcW w:w="2724" w:type="dxa"/>
          </w:tcPr>
          <w:p w14:paraId="2442D6DD" w14:textId="77777777" w:rsidR="005B34AF" w:rsidRPr="00457A3D" w:rsidRDefault="005B34AF" w:rsidP="0031227F">
            <w:r w:rsidRPr="00457A3D">
              <w:t>3.4 Η εξέλιξη του ανθρώπου</w:t>
            </w:r>
          </w:p>
        </w:tc>
        <w:tc>
          <w:tcPr>
            <w:tcW w:w="5776" w:type="dxa"/>
            <w:vMerge w:val="restart"/>
          </w:tcPr>
          <w:p w14:paraId="3339A26B" w14:textId="77777777" w:rsidR="005B34AF" w:rsidRPr="00457A3D" w:rsidRDefault="005B34AF" w:rsidP="0031227F"/>
          <w:p w14:paraId="4518BD4F" w14:textId="77777777" w:rsidR="005B34AF" w:rsidRPr="00457A3D" w:rsidRDefault="005B34AF" w:rsidP="0031227F"/>
        </w:tc>
        <w:tc>
          <w:tcPr>
            <w:tcW w:w="1440" w:type="dxa"/>
            <w:vMerge w:val="restart"/>
          </w:tcPr>
          <w:p w14:paraId="612362C1" w14:textId="77777777" w:rsidR="005B34AF" w:rsidRPr="00457A3D" w:rsidRDefault="005B34AF" w:rsidP="0031227F">
            <w:r w:rsidRPr="00457A3D">
              <w:t>2</w:t>
            </w:r>
          </w:p>
        </w:tc>
      </w:tr>
      <w:tr w:rsidR="005B34AF" w:rsidRPr="00457A3D" w14:paraId="6FC55741" w14:textId="77777777" w:rsidTr="00695496">
        <w:trPr>
          <w:trHeight w:val="553"/>
          <w:jc w:val="center"/>
        </w:trPr>
        <w:tc>
          <w:tcPr>
            <w:tcW w:w="2724" w:type="dxa"/>
          </w:tcPr>
          <w:p w14:paraId="2F7B9CC7" w14:textId="77777777" w:rsidR="005B34AF" w:rsidRPr="00457A3D" w:rsidRDefault="005B34AF" w:rsidP="0031227F">
            <w:r w:rsidRPr="00457A3D">
              <w:t>3.4.1 Το γενεαλογικό μας δέντρο</w:t>
            </w:r>
          </w:p>
        </w:tc>
        <w:tc>
          <w:tcPr>
            <w:tcW w:w="5776" w:type="dxa"/>
            <w:vMerge/>
          </w:tcPr>
          <w:p w14:paraId="343A543D" w14:textId="77777777" w:rsidR="005B34AF" w:rsidRPr="00457A3D" w:rsidRDefault="005B34AF" w:rsidP="0031227F"/>
        </w:tc>
        <w:tc>
          <w:tcPr>
            <w:tcW w:w="1440" w:type="dxa"/>
            <w:vMerge/>
          </w:tcPr>
          <w:p w14:paraId="3CBE68C0" w14:textId="77777777" w:rsidR="005B34AF" w:rsidRPr="00457A3D" w:rsidRDefault="005B34AF" w:rsidP="0031227F"/>
        </w:tc>
      </w:tr>
      <w:tr w:rsidR="005B34AF" w:rsidRPr="00457A3D" w14:paraId="0E94470A" w14:textId="77777777" w:rsidTr="00695496">
        <w:trPr>
          <w:trHeight w:val="818"/>
          <w:jc w:val="center"/>
        </w:trPr>
        <w:tc>
          <w:tcPr>
            <w:tcW w:w="2724" w:type="dxa"/>
          </w:tcPr>
          <w:p w14:paraId="00B139B9" w14:textId="77777777" w:rsidR="005B34AF" w:rsidRPr="00457A3D" w:rsidRDefault="005B34AF" w:rsidP="0031227F">
            <w:r w:rsidRPr="00457A3D">
              <w:t>3.4.2 Η εμφάνιση των Θηλαστικών και των Πρωτευόντων</w:t>
            </w:r>
          </w:p>
        </w:tc>
        <w:tc>
          <w:tcPr>
            <w:tcW w:w="5776" w:type="dxa"/>
            <w:vMerge/>
          </w:tcPr>
          <w:p w14:paraId="2A003145" w14:textId="77777777" w:rsidR="005B34AF" w:rsidRPr="00457A3D" w:rsidRDefault="005B34AF" w:rsidP="0031227F"/>
        </w:tc>
        <w:tc>
          <w:tcPr>
            <w:tcW w:w="1440" w:type="dxa"/>
            <w:vMerge/>
          </w:tcPr>
          <w:p w14:paraId="646EED58" w14:textId="77777777" w:rsidR="005B34AF" w:rsidRPr="00457A3D" w:rsidRDefault="005B34AF" w:rsidP="0031227F"/>
        </w:tc>
      </w:tr>
      <w:tr w:rsidR="005B34AF" w:rsidRPr="00457A3D" w14:paraId="1112EDDC" w14:textId="77777777" w:rsidTr="00695496">
        <w:trPr>
          <w:trHeight w:val="818"/>
          <w:jc w:val="center"/>
        </w:trPr>
        <w:tc>
          <w:tcPr>
            <w:tcW w:w="2724" w:type="dxa"/>
          </w:tcPr>
          <w:p w14:paraId="69760261" w14:textId="28DD9044" w:rsidR="005B34AF" w:rsidRPr="00457A3D" w:rsidRDefault="00302666" w:rsidP="0031227F">
            <w:r>
              <w:t xml:space="preserve">3.4.3 </w:t>
            </w:r>
            <w:r w:rsidR="005B34AF" w:rsidRPr="00457A3D">
              <w:t>Τα χαρακτηριστικά των Πρωτευόντων</w:t>
            </w:r>
          </w:p>
        </w:tc>
        <w:tc>
          <w:tcPr>
            <w:tcW w:w="5776" w:type="dxa"/>
          </w:tcPr>
          <w:p w14:paraId="6F462278" w14:textId="77777777" w:rsidR="005B34AF" w:rsidRPr="00457A3D" w:rsidRDefault="005B34AF" w:rsidP="0031227F"/>
        </w:tc>
        <w:tc>
          <w:tcPr>
            <w:tcW w:w="1440" w:type="dxa"/>
          </w:tcPr>
          <w:p w14:paraId="70A550A0" w14:textId="16FD217A" w:rsidR="005B34AF" w:rsidRPr="00457A3D" w:rsidRDefault="00D164C5" w:rsidP="0031227F">
            <w:r>
              <w:rPr>
                <w:lang w:val="en-US"/>
              </w:rPr>
              <w:t>1</w:t>
            </w:r>
          </w:p>
        </w:tc>
      </w:tr>
      <w:tr w:rsidR="005B34AF" w:rsidRPr="00457A3D" w14:paraId="3B142956" w14:textId="77777777" w:rsidTr="00695496">
        <w:trPr>
          <w:trHeight w:val="553"/>
          <w:jc w:val="center"/>
        </w:trPr>
        <w:tc>
          <w:tcPr>
            <w:tcW w:w="2724" w:type="dxa"/>
          </w:tcPr>
          <w:p w14:paraId="1E3BBB69" w14:textId="40F27484" w:rsidR="005B34AF" w:rsidRPr="00457A3D" w:rsidRDefault="005B34AF" w:rsidP="00302666">
            <w:r w:rsidRPr="00457A3D">
              <w:t xml:space="preserve">3.4.5 Η εμφάνιση των Ανθρωπιδών </w:t>
            </w:r>
          </w:p>
        </w:tc>
        <w:tc>
          <w:tcPr>
            <w:tcW w:w="5776" w:type="dxa"/>
          </w:tcPr>
          <w:p w14:paraId="74915E3E" w14:textId="77777777" w:rsidR="005B34AF" w:rsidRPr="00457A3D" w:rsidRDefault="005B34AF" w:rsidP="0031227F"/>
        </w:tc>
        <w:tc>
          <w:tcPr>
            <w:tcW w:w="1440" w:type="dxa"/>
          </w:tcPr>
          <w:p w14:paraId="07D96C15" w14:textId="77777777" w:rsidR="005B34AF" w:rsidRPr="00457A3D" w:rsidRDefault="005B34AF" w:rsidP="0031227F">
            <w:r w:rsidRPr="00457A3D">
              <w:t>1</w:t>
            </w:r>
          </w:p>
        </w:tc>
      </w:tr>
      <w:tr w:rsidR="005B34AF" w:rsidRPr="00457A3D" w14:paraId="70219EDB" w14:textId="77777777" w:rsidTr="00695496">
        <w:trPr>
          <w:trHeight w:val="818"/>
          <w:jc w:val="center"/>
        </w:trPr>
        <w:tc>
          <w:tcPr>
            <w:tcW w:w="2724" w:type="dxa"/>
          </w:tcPr>
          <w:p w14:paraId="0F829B91" w14:textId="77777777" w:rsidR="005B34AF" w:rsidRPr="00457A3D" w:rsidRDefault="005B34AF" w:rsidP="0031227F">
            <w:r w:rsidRPr="00457A3D">
              <w:t>3.4.6 Οι πρώτοι άνθρωποι</w:t>
            </w:r>
          </w:p>
        </w:tc>
        <w:tc>
          <w:tcPr>
            <w:tcW w:w="5776" w:type="dxa"/>
          </w:tcPr>
          <w:p w14:paraId="2096BC8E" w14:textId="77777777" w:rsidR="008C43BB" w:rsidRPr="00457A3D" w:rsidRDefault="005B34AF" w:rsidP="0031227F">
            <w:pPr>
              <w:rPr>
                <w:b/>
                <w:u w:val="single"/>
              </w:rPr>
            </w:pPr>
            <w:r w:rsidRPr="00457A3D">
              <w:rPr>
                <w:b/>
                <w:u w:val="single"/>
              </w:rPr>
              <w:t>Προτείνεται</w:t>
            </w:r>
            <w:r w:rsidR="008C43BB" w:rsidRPr="00457A3D">
              <w:rPr>
                <w:b/>
                <w:u w:val="single"/>
              </w:rPr>
              <w:t>:</w:t>
            </w:r>
          </w:p>
          <w:p w14:paraId="51CC53E0" w14:textId="77777777" w:rsidR="005B34AF" w:rsidRPr="00457A3D" w:rsidRDefault="008C43BB" w:rsidP="008C43BB">
            <w:pPr>
              <w:pStyle w:val="a3"/>
              <w:numPr>
                <w:ilvl w:val="0"/>
                <w:numId w:val="7"/>
              </w:numPr>
            </w:pPr>
            <w:r w:rsidRPr="00457A3D">
              <w:t>Η</w:t>
            </w:r>
            <w:r w:rsidR="005B34AF" w:rsidRPr="00457A3D">
              <w:t xml:space="preserve"> χρήση του ψηφιακού υλικού:</w:t>
            </w:r>
            <w:r w:rsidRPr="00457A3D">
              <w:t xml:space="preserve"> </w:t>
            </w:r>
            <w:r w:rsidR="005B34AF" w:rsidRPr="00457A3D">
              <w:t>«Η εξέλιξη του ανθρώπινου είδους»</w:t>
            </w:r>
          </w:p>
          <w:p w14:paraId="5DA7E3BD" w14:textId="2B23C483" w:rsidR="008C43BB" w:rsidRPr="00457A3D" w:rsidRDefault="0048420D" w:rsidP="0031227F">
            <w:hyperlink r:id="rId18" w:history="1">
              <w:r w:rsidR="008C43BB" w:rsidRPr="00457A3D">
                <w:rPr>
                  <w:rStyle w:val="-"/>
                </w:rPr>
                <w:t>http://photodentro.edu.gr/lor/r/8521/6671</w:t>
              </w:r>
            </w:hyperlink>
          </w:p>
        </w:tc>
        <w:tc>
          <w:tcPr>
            <w:tcW w:w="1440" w:type="dxa"/>
          </w:tcPr>
          <w:p w14:paraId="0CD8B197" w14:textId="77777777" w:rsidR="005B34AF" w:rsidRPr="00302666" w:rsidRDefault="005B34AF" w:rsidP="0031227F">
            <w:pPr>
              <w:rPr>
                <w:lang w:val="en-US"/>
              </w:rPr>
            </w:pPr>
            <w:r w:rsidRPr="00457A3D">
              <w:t>2</w:t>
            </w:r>
          </w:p>
        </w:tc>
      </w:tr>
      <w:tr w:rsidR="005B34AF" w:rsidRPr="00457A3D" w14:paraId="145CDECF" w14:textId="77777777" w:rsidTr="00695496">
        <w:trPr>
          <w:trHeight w:val="289"/>
          <w:jc w:val="center"/>
        </w:trPr>
        <w:tc>
          <w:tcPr>
            <w:tcW w:w="2724" w:type="dxa"/>
          </w:tcPr>
          <w:p w14:paraId="54D82FD1" w14:textId="77777777" w:rsidR="005B34AF" w:rsidRPr="00457A3D" w:rsidRDefault="005B34AF" w:rsidP="0031227F"/>
        </w:tc>
        <w:tc>
          <w:tcPr>
            <w:tcW w:w="5776" w:type="dxa"/>
          </w:tcPr>
          <w:p w14:paraId="04AF534D" w14:textId="77777777" w:rsidR="005B34AF" w:rsidRPr="00457A3D" w:rsidRDefault="005B34AF" w:rsidP="0031227F">
            <w:r w:rsidRPr="00457A3D">
              <w:t>Σύνολο</w:t>
            </w:r>
          </w:p>
        </w:tc>
        <w:tc>
          <w:tcPr>
            <w:tcW w:w="1440" w:type="dxa"/>
          </w:tcPr>
          <w:p w14:paraId="551B5370" w14:textId="366466C5" w:rsidR="005B34AF" w:rsidRPr="00EB3A24" w:rsidRDefault="006E5607" w:rsidP="0031227F">
            <w:pPr>
              <w:rPr>
                <w:b/>
              </w:rPr>
            </w:pPr>
            <w:r w:rsidRPr="00EB3A24">
              <w:rPr>
                <w:b/>
                <w:color w:val="000000" w:themeColor="text1"/>
              </w:rPr>
              <w:t>4</w:t>
            </w:r>
            <w:r w:rsidR="000734C2" w:rsidRPr="00EB3A24">
              <w:rPr>
                <w:b/>
                <w:color w:val="000000" w:themeColor="text1"/>
              </w:rPr>
              <w:t>6</w:t>
            </w:r>
          </w:p>
        </w:tc>
      </w:tr>
      <w:bookmarkEnd w:id="2"/>
    </w:tbl>
    <w:p w14:paraId="505C9CD2" w14:textId="77777777" w:rsidR="00B865EB" w:rsidRPr="00457A3D" w:rsidRDefault="00B865EB" w:rsidP="0025202F">
      <w:pPr>
        <w:rPr>
          <w:b/>
        </w:rPr>
      </w:pPr>
    </w:p>
    <w:p w14:paraId="0BF913B6" w14:textId="77777777" w:rsidR="004030BB" w:rsidRPr="00457A3D" w:rsidRDefault="004030BB" w:rsidP="004030BB">
      <w:pPr>
        <w:rPr>
          <w:b/>
        </w:rPr>
      </w:pPr>
      <w:r w:rsidRPr="00457A3D">
        <w:rPr>
          <w:b/>
        </w:rPr>
        <w:t>Σημείωση</w:t>
      </w:r>
    </w:p>
    <w:p w14:paraId="6D75E469" w14:textId="06D9DC79" w:rsidR="004030BB" w:rsidRPr="00457A3D" w:rsidRDefault="004030BB" w:rsidP="004030BB">
      <w:r w:rsidRPr="00457A3D">
        <w:t>Επισημαίνεται ότι στην εξεταστέα ύλη δεν περιλαμβάνονται:</w:t>
      </w:r>
    </w:p>
    <w:p w14:paraId="5EC8924B" w14:textId="6B71F376" w:rsidR="004030BB" w:rsidRPr="00457A3D" w:rsidRDefault="004030BB" w:rsidP="004030BB">
      <w:r w:rsidRPr="00457A3D">
        <w:t>α) τα παραθέματα, τα οποία σκοπό έχουν να δώσουν τη δυνατότητα επιπλέον πληροφόρησης των μαθητών</w:t>
      </w:r>
      <w:r w:rsidR="001C23BB" w:rsidRPr="00457A3D">
        <w:t>/μαθητριών</w:t>
      </w:r>
      <w:r w:rsidRPr="00457A3D">
        <w:t>, ανάλογα με τα ενδιαφέροντά τους, οι πίνακες, τα μικρά ένθετα κείμενα σε πλαίσιο και οι προτάσεις για συνθετικές-δημιουργικές εργασίες των μαθητών</w:t>
      </w:r>
      <w:r w:rsidR="009C3B6B" w:rsidRPr="00457A3D">
        <w:t>/μαθητριών</w:t>
      </w:r>
      <w:r w:rsidRPr="00457A3D">
        <w:t>.</w:t>
      </w:r>
    </w:p>
    <w:p w14:paraId="4FA134B7" w14:textId="77777777" w:rsidR="004030BB" w:rsidRPr="00457A3D" w:rsidRDefault="004030BB" w:rsidP="004030BB">
      <w:r w:rsidRPr="00457A3D">
        <w:t xml:space="preserve">β) οι εικόνες του σχολικού βιβλίου και οι λεζάντες που τις συνοδεύουν ως αναπόσπαστο μέρος τους. Δύνανται, ωστόσο, να χρησιμοποιηθούν στην επεξήγηση δομών, λειτουργιών και διαδικασιών που ήδη αναφέρονται στο κείμενο του σχολικού βιβλίου. </w:t>
      </w:r>
    </w:p>
    <w:p w14:paraId="767038C7" w14:textId="77777777" w:rsidR="0025202F" w:rsidRPr="00457A3D" w:rsidRDefault="004030BB" w:rsidP="004030BB">
      <w:r w:rsidRPr="00457A3D">
        <w:t>γ) Ο εργαστηριακός οδηγός Βιολογίας Β’ Λυκείου, που συνοδεύει το σχολικό βιβλίο.</w:t>
      </w:r>
    </w:p>
    <w:p w14:paraId="6068E0F5" w14:textId="77777777" w:rsidR="00DE5ACD" w:rsidRPr="00457A3D" w:rsidRDefault="00DE5ACD" w:rsidP="004030BB"/>
    <w:p w14:paraId="4A3F2480" w14:textId="7C2F3504" w:rsidR="005B34AF" w:rsidRPr="00457A3D" w:rsidRDefault="001C23BB" w:rsidP="001C23BB">
      <w:pPr>
        <w:shd w:val="clear" w:color="auto" w:fill="D9E2F3" w:themeFill="accent1" w:themeFillTint="33"/>
        <w:jc w:val="center"/>
        <w:rPr>
          <w:b/>
          <w:bCs/>
        </w:rPr>
      </w:pPr>
      <w:r w:rsidRPr="00457A3D">
        <w:rPr>
          <w:b/>
          <w:shd w:val="clear" w:color="auto" w:fill="D9E2F3" w:themeFill="accent1" w:themeFillTint="33"/>
        </w:rPr>
        <w:t xml:space="preserve">Βιολογία </w:t>
      </w:r>
      <w:r w:rsidR="005B34AF" w:rsidRPr="00457A3D">
        <w:rPr>
          <w:b/>
          <w:iCs/>
          <w:shd w:val="clear" w:color="auto" w:fill="D9E2F3" w:themeFill="accent1" w:themeFillTint="33"/>
        </w:rPr>
        <w:t>Β΄ τάξη</w:t>
      </w:r>
      <w:r w:rsidRPr="00457A3D">
        <w:rPr>
          <w:b/>
          <w:iCs/>
          <w:shd w:val="clear" w:color="auto" w:fill="D9E2F3" w:themeFill="accent1" w:themeFillTint="33"/>
        </w:rPr>
        <w:t>ς</w:t>
      </w:r>
      <w:r w:rsidR="003A3AB5">
        <w:rPr>
          <w:b/>
          <w:iCs/>
          <w:shd w:val="clear" w:color="auto" w:fill="D9E2F3" w:themeFill="accent1" w:themeFillTint="33"/>
        </w:rPr>
        <w:t xml:space="preserve"> Ε</w:t>
      </w:r>
      <w:r w:rsidR="005B34AF" w:rsidRPr="00457A3D">
        <w:rPr>
          <w:b/>
          <w:iCs/>
          <w:shd w:val="clear" w:color="auto" w:fill="D9E2F3" w:themeFill="accent1" w:themeFillTint="33"/>
        </w:rPr>
        <w:t>σπερινού Γενικού Λυκείου</w:t>
      </w:r>
    </w:p>
    <w:p w14:paraId="7368263A" w14:textId="77777777" w:rsidR="005B34AF" w:rsidRPr="00457A3D" w:rsidRDefault="005B34AF" w:rsidP="005B34AF"/>
    <w:p w14:paraId="7D8F7634" w14:textId="77777777" w:rsidR="00BC10AB" w:rsidRPr="00457A3D" w:rsidRDefault="005B34AF" w:rsidP="005B34AF">
      <w:pPr>
        <w:spacing w:line="276" w:lineRule="auto"/>
        <w:jc w:val="both"/>
      </w:pPr>
      <w:r w:rsidRPr="00457A3D">
        <w:t xml:space="preserve">Από το βιβλίο: </w:t>
      </w:r>
    </w:p>
    <w:p w14:paraId="03B6A1E7" w14:textId="77777777" w:rsidR="00AF3DA9" w:rsidRPr="00457A3D" w:rsidRDefault="00AF3DA9" w:rsidP="00AF3DA9">
      <w:pPr>
        <w:widowControl/>
        <w:autoSpaceDE/>
        <w:autoSpaceDN/>
        <w:spacing w:after="160" w:line="256" w:lineRule="auto"/>
        <w:jc w:val="both"/>
        <w:rPr>
          <w:rFonts w:cs="Times New Roman"/>
        </w:rPr>
      </w:pPr>
      <w:r w:rsidRPr="00457A3D">
        <w:rPr>
          <w:rFonts w:cs="Times New Roman"/>
        </w:rPr>
        <w:t>ΒΙΟΛΟΓΙΑ Γενικής Παιδείας Β΄ ΓΕΝΙΚΟΥ ΛΥΚΕΙΟΥ των ΑΔΑΜΑΝΤΙΑΔΟΥ ΣΜ., ΓΕΩΡΓΑΤΟΥ Μ., ΓΙΑΠΙΤΖΑΚΗ Χ., ΛΑΚΚΑ Λ., ΝΟΤΑΡΑ Δ., ΦΛΩΡΕΝΤΙΝ Ν., ΧΑΤΖΗΚΩΝΤΗ ΟΛ., ΧΑΤΖΗΓΕΩΡΓΙΟΥ Γ., όπως αυτό αναμορφώθηκε από τους ΚΑΛΑΪΤΖΙΔΑΚΗ Μ. και ΠΑΝΤΑΖΙΔΗ Γ.</w:t>
      </w:r>
    </w:p>
    <w:p w14:paraId="61993315" w14:textId="77777777" w:rsidR="00AF3DA9" w:rsidRPr="00457A3D" w:rsidRDefault="00AF3DA9" w:rsidP="005B34AF">
      <w:pPr>
        <w:spacing w:line="276" w:lineRule="auto"/>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5776"/>
        <w:gridCol w:w="1440"/>
      </w:tblGrid>
      <w:tr w:rsidR="005B34AF" w:rsidRPr="00457A3D" w14:paraId="1C789013" w14:textId="77777777" w:rsidTr="00695496">
        <w:trPr>
          <w:trHeight w:val="289"/>
          <w:jc w:val="center"/>
        </w:trPr>
        <w:tc>
          <w:tcPr>
            <w:tcW w:w="9940" w:type="dxa"/>
            <w:gridSpan w:val="3"/>
          </w:tcPr>
          <w:p w14:paraId="4D499F7E" w14:textId="384AFAAF" w:rsidR="005B34AF" w:rsidRPr="00457A3D" w:rsidRDefault="005B34AF" w:rsidP="00E3256A">
            <w:pPr>
              <w:jc w:val="center"/>
              <w:rPr>
                <w:b/>
              </w:rPr>
            </w:pPr>
            <w:r w:rsidRPr="00457A3D">
              <w:rPr>
                <w:b/>
              </w:rPr>
              <w:t>Κεφάλαιο: 1  Άνθρωπος και Υγεία (1</w:t>
            </w:r>
            <w:r w:rsidR="00E3256A">
              <w:rPr>
                <w:b/>
              </w:rPr>
              <w:t>2</w:t>
            </w:r>
            <w:r w:rsidRPr="00457A3D">
              <w:rPr>
                <w:b/>
              </w:rPr>
              <w:t xml:space="preserve"> ώρες)</w:t>
            </w:r>
          </w:p>
        </w:tc>
      </w:tr>
      <w:tr w:rsidR="00140AAB" w:rsidRPr="00457A3D" w14:paraId="06AD5D8F" w14:textId="77777777" w:rsidTr="00695496">
        <w:trPr>
          <w:trHeight w:val="818"/>
          <w:jc w:val="center"/>
        </w:trPr>
        <w:tc>
          <w:tcPr>
            <w:tcW w:w="2724" w:type="dxa"/>
          </w:tcPr>
          <w:p w14:paraId="583BE093" w14:textId="77777777" w:rsidR="00140AAB" w:rsidRPr="00457A3D" w:rsidRDefault="00140AAB" w:rsidP="006E533A">
            <w:r w:rsidRPr="00457A3D">
              <w:t>Παράγραφοι</w:t>
            </w:r>
            <w:r w:rsidR="00CD7851" w:rsidRPr="00457A3D">
              <w:t>/ Υποπαράγραφοι</w:t>
            </w:r>
          </w:p>
        </w:tc>
        <w:tc>
          <w:tcPr>
            <w:tcW w:w="5776" w:type="dxa"/>
          </w:tcPr>
          <w:p w14:paraId="0C233FAC" w14:textId="77777777" w:rsidR="00140AAB" w:rsidRPr="00457A3D" w:rsidRDefault="00140AAB" w:rsidP="006E533A">
            <w:r w:rsidRPr="00457A3D">
              <w:t>Παρατηρήσεις/ Ενδεικτικές Δραστηριότητες</w:t>
            </w:r>
          </w:p>
        </w:tc>
        <w:tc>
          <w:tcPr>
            <w:tcW w:w="1440" w:type="dxa"/>
          </w:tcPr>
          <w:p w14:paraId="3F4E5BE9" w14:textId="77777777" w:rsidR="00140AAB" w:rsidRPr="00457A3D" w:rsidRDefault="00140AAB" w:rsidP="006E533A">
            <w:r w:rsidRPr="00457A3D">
              <w:t>Ενδεικτικές</w:t>
            </w:r>
          </w:p>
          <w:p w14:paraId="3C28DCDA" w14:textId="77777777" w:rsidR="00140AAB" w:rsidRPr="00457A3D" w:rsidRDefault="00140AAB" w:rsidP="006E533A">
            <w:r w:rsidRPr="00457A3D">
              <w:t>Διδακτικές ώρες</w:t>
            </w:r>
          </w:p>
        </w:tc>
      </w:tr>
      <w:tr w:rsidR="005B34AF" w:rsidRPr="00457A3D" w14:paraId="1EAD7A1C" w14:textId="77777777" w:rsidTr="00695496">
        <w:trPr>
          <w:trHeight w:val="818"/>
          <w:jc w:val="center"/>
        </w:trPr>
        <w:tc>
          <w:tcPr>
            <w:tcW w:w="2724" w:type="dxa"/>
          </w:tcPr>
          <w:p w14:paraId="43EAD991" w14:textId="77777777" w:rsidR="005B34AF" w:rsidRPr="00457A3D" w:rsidRDefault="005B34AF" w:rsidP="0031227F">
            <w:r w:rsidRPr="00457A3D">
              <w:t>1.1</w:t>
            </w:r>
            <w:r w:rsidRPr="00457A3D">
              <w:tab/>
              <w:t>Παράγοντες που επηρεάζουν την υγεία του ανθρώπου</w:t>
            </w:r>
          </w:p>
        </w:tc>
        <w:tc>
          <w:tcPr>
            <w:tcW w:w="5776" w:type="dxa"/>
          </w:tcPr>
          <w:p w14:paraId="23A9665F" w14:textId="77777777" w:rsidR="005B34AF" w:rsidRPr="00457A3D" w:rsidRDefault="005B34AF" w:rsidP="0031227F"/>
        </w:tc>
        <w:tc>
          <w:tcPr>
            <w:tcW w:w="1440" w:type="dxa"/>
          </w:tcPr>
          <w:p w14:paraId="34C9040F" w14:textId="77777777" w:rsidR="005B34AF" w:rsidRPr="00457A3D" w:rsidRDefault="005B34AF" w:rsidP="0031227F">
            <w:r w:rsidRPr="00457A3D">
              <w:t>1</w:t>
            </w:r>
          </w:p>
        </w:tc>
      </w:tr>
      <w:tr w:rsidR="005B34AF" w:rsidRPr="00457A3D" w14:paraId="46D6D44E" w14:textId="77777777" w:rsidTr="00457A3D">
        <w:trPr>
          <w:trHeight w:val="5272"/>
          <w:jc w:val="center"/>
        </w:trPr>
        <w:tc>
          <w:tcPr>
            <w:tcW w:w="2724" w:type="dxa"/>
          </w:tcPr>
          <w:p w14:paraId="003242AB" w14:textId="77777777" w:rsidR="005B34AF" w:rsidRPr="00457A3D" w:rsidRDefault="005B34AF" w:rsidP="0031227F">
            <w:r w:rsidRPr="00457A3D">
              <w:t>1.2 Μικροοργανισμοί</w:t>
            </w:r>
          </w:p>
          <w:p w14:paraId="233439F8" w14:textId="77777777" w:rsidR="005B34AF" w:rsidRPr="00457A3D" w:rsidRDefault="005B34AF" w:rsidP="0031227F"/>
          <w:p w14:paraId="25A09A24" w14:textId="77777777" w:rsidR="00BC10AB" w:rsidRPr="00457A3D" w:rsidRDefault="00BC10AB" w:rsidP="0031227F"/>
          <w:p w14:paraId="1D461E0A" w14:textId="77777777" w:rsidR="00BC10AB" w:rsidRPr="00457A3D" w:rsidRDefault="00BC10AB" w:rsidP="0031227F"/>
          <w:p w14:paraId="25FB19A3" w14:textId="77777777" w:rsidR="00BC10AB" w:rsidRPr="00457A3D" w:rsidRDefault="00BC10AB" w:rsidP="0031227F">
            <w:pPr>
              <w:ind w:firstLine="720"/>
            </w:pPr>
          </w:p>
        </w:tc>
        <w:tc>
          <w:tcPr>
            <w:tcW w:w="5776" w:type="dxa"/>
          </w:tcPr>
          <w:p w14:paraId="2D1337F1" w14:textId="77777777" w:rsidR="005B34AF" w:rsidRPr="00457A3D" w:rsidRDefault="005B34AF" w:rsidP="0031227F">
            <w:pPr>
              <w:rPr>
                <w:b/>
                <w:u w:val="single"/>
              </w:rPr>
            </w:pPr>
            <w:r w:rsidRPr="00457A3D">
              <w:rPr>
                <w:b/>
                <w:u w:val="single"/>
              </w:rPr>
              <w:t>Προτείνονται:</w:t>
            </w:r>
          </w:p>
          <w:p w14:paraId="5555D518" w14:textId="77777777" w:rsidR="005B34AF" w:rsidRPr="00457A3D" w:rsidRDefault="005B34AF" w:rsidP="0031227F">
            <w:pPr>
              <w:pStyle w:val="a3"/>
              <w:numPr>
                <w:ilvl w:val="0"/>
                <w:numId w:val="5"/>
              </w:numPr>
            </w:pPr>
            <w:r w:rsidRPr="00457A3D">
              <w:t xml:space="preserve">Η διερεύνηση πιθανών γνωστικών κενών σχετικά με </w:t>
            </w:r>
            <w:r w:rsidR="0031227F" w:rsidRPr="00457A3D">
              <w:t>τα επίπεδα οργάνωσης της ζωής, τα μόρια της ζωής και την οργάνωση του κυττάρου.</w:t>
            </w:r>
          </w:p>
          <w:p w14:paraId="58DCCA91" w14:textId="77777777" w:rsidR="005B34AF" w:rsidRPr="00457A3D" w:rsidRDefault="005B34AF" w:rsidP="0031227F">
            <w:pPr>
              <w:pStyle w:val="a3"/>
              <w:numPr>
                <w:ilvl w:val="0"/>
                <w:numId w:val="5"/>
              </w:numPr>
            </w:pPr>
            <w:r w:rsidRPr="00457A3D">
              <w:t>Η χρήση  του εκπαιδευτικού υλικού:</w:t>
            </w:r>
          </w:p>
          <w:p w14:paraId="2953F624" w14:textId="77777777" w:rsidR="005B34AF" w:rsidRPr="00457A3D" w:rsidRDefault="005B34AF" w:rsidP="0031227F">
            <w:r w:rsidRPr="00457A3D">
              <w:t>«Τα είδη των βακτηρίων»</w:t>
            </w:r>
          </w:p>
          <w:p w14:paraId="1EDC7D10" w14:textId="4B41A1E6" w:rsidR="005B34AF" w:rsidRPr="004E25C8" w:rsidRDefault="0048420D" w:rsidP="0031227F">
            <w:hyperlink r:id="rId19" w:history="1">
              <w:r w:rsidR="003F5EAF" w:rsidRPr="00EF3EEA">
                <w:rPr>
                  <w:rStyle w:val="-"/>
                  <w:lang w:val="en-US"/>
                </w:rPr>
                <w:t>http</w:t>
              </w:r>
              <w:r w:rsidR="003F5EAF" w:rsidRPr="004E25C8">
                <w:rPr>
                  <w:rStyle w:val="-"/>
                </w:rPr>
                <w:t>://</w:t>
              </w:r>
              <w:r w:rsidR="003F5EAF" w:rsidRPr="00EF3EEA">
                <w:rPr>
                  <w:rStyle w:val="-"/>
                  <w:lang w:val="en-US"/>
                </w:rPr>
                <w:t>photodentro</w:t>
              </w:r>
              <w:r w:rsidR="003F5EAF" w:rsidRPr="004E25C8">
                <w:rPr>
                  <w:rStyle w:val="-"/>
                </w:rPr>
                <w:t>.</w:t>
              </w:r>
              <w:r w:rsidR="003F5EAF" w:rsidRPr="00EF3EEA">
                <w:rPr>
                  <w:rStyle w:val="-"/>
                  <w:lang w:val="en-US"/>
                </w:rPr>
                <w:t>edu</w:t>
              </w:r>
              <w:r w:rsidR="003F5EAF" w:rsidRPr="004E25C8">
                <w:rPr>
                  <w:rStyle w:val="-"/>
                </w:rPr>
                <w:t>.</w:t>
              </w:r>
              <w:r w:rsidR="003F5EAF" w:rsidRPr="00EF3EEA">
                <w:rPr>
                  <w:rStyle w:val="-"/>
                  <w:lang w:val="en-US"/>
                </w:rPr>
                <w:t>gr</w:t>
              </w:r>
              <w:r w:rsidR="003F5EAF" w:rsidRPr="004E25C8">
                <w:rPr>
                  <w:rStyle w:val="-"/>
                </w:rPr>
                <w:t>/</w:t>
              </w:r>
              <w:r w:rsidR="003F5EAF" w:rsidRPr="00EF3EEA">
                <w:rPr>
                  <w:rStyle w:val="-"/>
                  <w:lang w:val="en-US"/>
                </w:rPr>
                <w:t>lor</w:t>
              </w:r>
              <w:r w:rsidR="003F5EAF" w:rsidRPr="004E25C8">
                <w:rPr>
                  <w:rStyle w:val="-"/>
                </w:rPr>
                <w:t>/</w:t>
              </w:r>
              <w:r w:rsidR="003F5EAF" w:rsidRPr="00EF3EEA">
                <w:rPr>
                  <w:rStyle w:val="-"/>
                  <w:lang w:val="en-US"/>
                </w:rPr>
                <w:t>r</w:t>
              </w:r>
              <w:r w:rsidR="003F5EAF" w:rsidRPr="004E25C8">
                <w:rPr>
                  <w:rStyle w:val="-"/>
                </w:rPr>
                <w:t>/8521/3107</w:t>
              </w:r>
            </w:hyperlink>
            <w:r w:rsidR="005B34AF" w:rsidRPr="004E25C8">
              <w:t>«</w:t>
            </w:r>
            <w:r w:rsidR="005B34AF" w:rsidRPr="00457A3D">
              <w:t>Βακτήριο</w:t>
            </w:r>
            <w:r w:rsidR="005B34AF" w:rsidRPr="004E25C8">
              <w:t xml:space="preserve"> </w:t>
            </w:r>
            <w:r w:rsidR="005B34AF" w:rsidRPr="00457A3D">
              <w:rPr>
                <w:lang w:val="en-US"/>
              </w:rPr>
              <w:t>Vibrio</w:t>
            </w:r>
            <w:r w:rsidR="005B34AF" w:rsidRPr="004E25C8">
              <w:t>.</w:t>
            </w:r>
            <w:r w:rsidR="005B34AF" w:rsidRPr="00457A3D">
              <w:rPr>
                <w:lang w:val="en-US"/>
              </w:rPr>
              <w:t>cholerae</w:t>
            </w:r>
            <w:r w:rsidR="005B34AF" w:rsidRPr="004E25C8">
              <w:t>»</w:t>
            </w:r>
          </w:p>
          <w:p w14:paraId="0BB69B2B" w14:textId="77777777" w:rsidR="005B34AF" w:rsidRPr="00457A3D" w:rsidRDefault="0048420D" w:rsidP="0031227F">
            <w:hyperlink r:id="rId20" w:history="1">
              <w:r w:rsidR="005B34AF" w:rsidRPr="00457A3D">
                <w:rPr>
                  <w:rStyle w:val="-"/>
                </w:rPr>
                <w:t>http://photodentro.edu.gr/aggregator/lo/photodentro-lor-8521-3144</w:t>
              </w:r>
            </w:hyperlink>
          </w:p>
          <w:p w14:paraId="776B779E" w14:textId="77777777" w:rsidR="005B34AF" w:rsidRPr="00457A3D" w:rsidRDefault="005B34AF" w:rsidP="0031227F">
            <w:r w:rsidRPr="00457A3D">
              <w:t xml:space="preserve">«Βακτήριο </w:t>
            </w:r>
            <w:r w:rsidRPr="00457A3D">
              <w:rPr>
                <w:lang w:val="en-US"/>
              </w:rPr>
              <w:t>Salmonella</w:t>
            </w:r>
            <w:r w:rsidRPr="00457A3D">
              <w:t>»</w:t>
            </w:r>
          </w:p>
          <w:p w14:paraId="70D8CEAC" w14:textId="77777777" w:rsidR="005B34AF" w:rsidRPr="00457A3D" w:rsidRDefault="0048420D" w:rsidP="0031227F">
            <w:hyperlink r:id="rId21" w:history="1">
              <w:r w:rsidR="005B34AF" w:rsidRPr="00457A3D">
                <w:rPr>
                  <w:rStyle w:val="-"/>
                </w:rPr>
                <w:t>http://photodentro.edu.gr/aggregator/lo/photodentro-lor-8521-3143</w:t>
              </w:r>
            </w:hyperlink>
          </w:p>
          <w:p w14:paraId="487D9A70" w14:textId="77777777" w:rsidR="005B34AF" w:rsidRPr="00457A3D" w:rsidRDefault="005B34AF" w:rsidP="0031227F">
            <w:r w:rsidRPr="00457A3D">
              <w:t xml:space="preserve">«Πρωτόζωο </w:t>
            </w:r>
            <w:r w:rsidRPr="00457A3D">
              <w:rPr>
                <w:lang w:val="en-US"/>
              </w:rPr>
              <w:t>Plasmodium</w:t>
            </w:r>
            <w:r w:rsidRPr="00457A3D">
              <w:t>»</w:t>
            </w:r>
          </w:p>
          <w:p w14:paraId="159AA191" w14:textId="77777777" w:rsidR="005B34AF" w:rsidRPr="00457A3D" w:rsidRDefault="0048420D" w:rsidP="0031227F">
            <w:pPr>
              <w:rPr>
                <w:rStyle w:val="-"/>
              </w:rPr>
            </w:pPr>
            <w:hyperlink r:id="rId22" w:history="1">
              <w:r w:rsidR="005B34AF" w:rsidRPr="00457A3D">
                <w:rPr>
                  <w:rStyle w:val="-"/>
                  <w:lang w:val="en-US"/>
                </w:rPr>
                <w:t>http</w:t>
              </w:r>
              <w:r w:rsidR="005B34AF" w:rsidRPr="00457A3D">
                <w:rPr>
                  <w:rStyle w:val="-"/>
                </w:rPr>
                <w:t>://</w:t>
              </w:r>
              <w:r w:rsidR="005B34AF" w:rsidRPr="00457A3D">
                <w:rPr>
                  <w:rStyle w:val="-"/>
                  <w:lang w:val="en-US"/>
                </w:rPr>
                <w:t>photodentro</w:t>
              </w:r>
              <w:r w:rsidR="005B34AF" w:rsidRPr="00457A3D">
                <w:rPr>
                  <w:rStyle w:val="-"/>
                </w:rPr>
                <w:t>.</w:t>
              </w:r>
              <w:r w:rsidR="005B34AF" w:rsidRPr="00457A3D">
                <w:rPr>
                  <w:rStyle w:val="-"/>
                  <w:lang w:val="en-US"/>
                </w:rPr>
                <w:t>edu</w:t>
              </w:r>
              <w:r w:rsidR="005B34AF" w:rsidRPr="00457A3D">
                <w:rPr>
                  <w:rStyle w:val="-"/>
                </w:rPr>
                <w:t>.</w:t>
              </w:r>
              <w:r w:rsidR="005B34AF" w:rsidRPr="00457A3D">
                <w:rPr>
                  <w:rStyle w:val="-"/>
                  <w:lang w:val="en-US"/>
                </w:rPr>
                <w:t>gr</w:t>
              </w:r>
              <w:r w:rsidR="005B34AF" w:rsidRPr="00457A3D">
                <w:rPr>
                  <w:rStyle w:val="-"/>
                </w:rPr>
                <w:t>/</w:t>
              </w:r>
              <w:r w:rsidR="005B34AF" w:rsidRPr="00457A3D">
                <w:rPr>
                  <w:rStyle w:val="-"/>
                  <w:lang w:val="en-US"/>
                </w:rPr>
                <w:t>aggregator</w:t>
              </w:r>
              <w:r w:rsidR="005B34AF" w:rsidRPr="00457A3D">
                <w:rPr>
                  <w:rStyle w:val="-"/>
                </w:rPr>
                <w:t>/</w:t>
              </w:r>
              <w:r w:rsidR="005B34AF" w:rsidRPr="00457A3D">
                <w:rPr>
                  <w:rStyle w:val="-"/>
                  <w:lang w:val="en-US"/>
                </w:rPr>
                <w:t>lo</w:t>
              </w:r>
              <w:r w:rsidR="005B34AF" w:rsidRPr="00457A3D">
                <w:rPr>
                  <w:rStyle w:val="-"/>
                </w:rPr>
                <w:t>/</w:t>
              </w:r>
              <w:r w:rsidR="005B34AF" w:rsidRPr="00457A3D">
                <w:rPr>
                  <w:rStyle w:val="-"/>
                  <w:lang w:val="en-US"/>
                </w:rPr>
                <w:t>photodentro</w:t>
              </w:r>
              <w:r w:rsidR="005B34AF" w:rsidRPr="00457A3D">
                <w:rPr>
                  <w:rStyle w:val="-"/>
                </w:rPr>
                <w:t>-</w:t>
              </w:r>
              <w:r w:rsidR="005B34AF" w:rsidRPr="00457A3D">
                <w:rPr>
                  <w:rStyle w:val="-"/>
                  <w:lang w:val="en-US"/>
                </w:rPr>
                <w:t>lor</w:t>
              </w:r>
              <w:r w:rsidR="005B34AF" w:rsidRPr="00457A3D">
                <w:rPr>
                  <w:rStyle w:val="-"/>
                </w:rPr>
                <w:t>-8521-3104</w:t>
              </w:r>
            </w:hyperlink>
          </w:p>
          <w:p w14:paraId="6834FA36" w14:textId="77777777" w:rsidR="005B34AF" w:rsidRPr="00457A3D" w:rsidRDefault="005B34AF" w:rsidP="0031227F">
            <w:pPr>
              <w:rPr>
                <w:rStyle w:val="-"/>
                <w:u w:val="none"/>
              </w:rPr>
            </w:pPr>
          </w:p>
          <w:p w14:paraId="72FC441D" w14:textId="7A2E2B4A" w:rsidR="005B34AF" w:rsidRPr="00457A3D" w:rsidRDefault="005B34AF" w:rsidP="0031227F">
            <w:pPr>
              <w:pStyle w:val="a3"/>
              <w:numPr>
                <w:ilvl w:val="0"/>
                <w:numId w:val="7"/>
              </w:numPr>
            </w:pPr>
            <w:r w:rsidRPr="00457A3D">
              <w:rPr>
                <w:rStyle w:val="-"/>
                <w:color w:val="auto"/>
                <w:u w:val="none"/>
              </w:rPr>
              <w:t>Η μικροσκοπική παρατήρηση μόνιμου παρασκευάσματος βακτηρίων.</w:t>
            </w:r>
          </w:p>
        </w:tc>
        <w:tc>
          <w:tcPr>
            <w:tcW w:w="1440" w:type="dxa"/>
            <w:vMerge w:val="restart"/>
          </w:tcPr>
          <w:p w14:paraId="52CE13B4" w14:textId="05D24EA0" w:rsidR="005B34AF" w:rsidRPr="00F1029E" w:rsidRDefault="005B34AF" w:rsidP="0031227F">
            <w:pPr>
              <w:rPr>
                <w:lang w:val="en-US"/>
              </w:rPr>
            </w:pPr>
            <w:r w:rsidRPr="00457A3D">
              <w:t>2</w:t>
            </w:r>
          </w:p>
        </w:tc>
      </w:tr>
      <w:tr w:rsidR="005B34AF" w:rsidRPr="00457A3D" w14:paraId="2A030D2D" w14:textId="77777777" w:rsidTr="00695496">
        <w:trPr>
          <w:trHeight w:val="2456"/>
          <w:jc w:val="center"/>
        </w:trPr>
        <w:tc>
          <w:tcPr>
            <w:tcW w:w="2724" w:type="dxa"/>
          </w:tcPr>
          <w:p w14:paraId="3A9B8E1A" w14:textId="77777777" w:rsidR="005B34AF" w:rsidRPr="00457A3D" w:rsidRDefault="005B34AF" w:rsidP="0031227F">
            <w:r w:rsidRPr="00457A3D">
              <w:t>1.2.1</w:t>
            </w:r>
            <w:r w:rsidRPr="00457A3D">
              <w:tab/>
              <w:t>Κατηγορίες παθογόνων μικροοργανισμών (</w:t>
            </w:r>
            <w:r w:rsidRPr="00457A3D">
              <w:rPr>
                <w:b/>
                <w:u w:val="single"/>
              </w:rPr>
              <w:t>εκτός</w:t>
            </w:r>
            <w:r w:rsidRPr="00457A3D">
              <w:t xml:space="preserve"> ο «Πολλαπλασιασμός των ιών»).</w:t>
            </w:r>
          </w:p>
          <w:p w14:paraId="7CA74625" w14:textId="77777777" w:rsidR="005B34AF" w:rsidRPr="00457A3D" w:rsidRDefault="005B34AF" w:rsidP="0031227F"/>
          <w:p w14:paraId="383AFD51" w14:textId="77777777" w:rsidR="005B34AF" w:rsidRPr="00457A3D" w:rsidRDefault="005B34AF" w:rsidP="0031227F">
            <w:pPr>
              <w:jc w:val="center"/>
            </w:pPr>
          </w:p>
          <w:p w14:paraId="4A14DA47" w14:textId="77777777" w:rsidR="005B34AF" w:rsidRPr="00457A3D" w:rsidRDefault="005B34AF" w:rsidP="0031227F">
            <w:pPr>
              <w:jc w:val="center"/>
            </w:pPr>
          </w:p>
        </w:tc>
        <w:tc>
          <w:tcPr>
            <w:tcW w:w="5776" w:type="dxa"/>
          </w:tcPr>
          <w:p w14:paraId="1D06A512" w14:textId="77777777" w:rsidR="006076A6" w:rsidRPr="00457A3D" w:rsidRDefault="006076A6" w:rsidP="006076A6">
            <w:pPr>
              <w:pStyle w:val="a3"/>
              <w:widowControl/>
              <w:numPr>
                <w:ilvl w:val="0"/>
                <w:numId w:val="4"/>
              </w:numPr>
              <w:autoSpaceDE/>
              <w:autoSpaceDN/>
              <w:spacing w:line="276" w:lineRule="auto"/>
              <w:contextualSpacing/>
              <w:jc w:val="both"/>
              <w:rPr>
                <w:b/>
                <w:u w:val="single"/>
              </w:rPr>
            </w:pPr>
            <w:r w:rsidRPr="00457A3D">
              <w:rPr>
                <w:b/>
                <w:u w:val="single"/>
              </w:rPr>
              <w:t>Συνθετική εργασία:</w:t>
            </w:r>
          </w:p>
          <w:p w14:paraId="22F75DC3" w14:textId="77777777" w:rsidR="005B34AF" w:rsidRPr="00457A3D" w:rsidRDefault="006076A6" w:rsidP="006076A6">
            <w:pPr>
              <w:widowControl/>
              <w:autoSpaceDE/>
              <w:autoSpaceDN/>
              <w:spacing w:line="276" w:lineRule="auto"/>
              <w:contextualSpacing/>
              <w:jc w:val="both"/>
              <w:rPr>
                <w:b/>
                <w:u w:val="single"/>
              </w:rPr>
            </w:pPr>
            <w:r w:rsidRPr="00457A3D">
              <w:t xml:space="preserve">Οι μαθητές και οι μαθήτριες μπορούν να συνθέσουν μικρές εργασίες σχετικά με την εμφάνιση και αντιμετώπιση ασθενειών και επιδημιών, όπως η ελονοσία, η πανώλη, η επιδημική κρίση </w:t>
            </w:r>
            <w:r w:rsidRPr="00457A3D">
              <w:rPr>
                <w:lang w:val="en-US"/>
              </w:rPr>
              <w:t>COVID</w:t>
            </w:r>
            <w:r w:rsidRPr="00457A3D">
              <w:t>-19 κ.ά. τόσο στο παρελθόν όσο και στις μέρες μας. Οι εργασίες τους να παρουσιαστούν στην ολομέλεια.</w:t>
            </w:r>
          </w:p>
        </w:tc>
        <w:tc>
          <w:tcPr>
            <w:tcW w:w="1440" w:type="dxa"/>
            <w:vMerge/>
          </w:tcPr>
          <w:p w14:paraId="06D4BA7D" w14:textId="77777777" w:rsidR="005B34AF" w:rsidRPr="00457A3D" w:rsidRDefault="005B34AF" w:rsidP="0031227F"/>
        </w:tc>
      </w:tr>
      <w:tr w:rsidR="005B34AF" w:rsidRPr="00457A3D" w14:paraId="6A13879D" w14:textId="77777777" w:rsidTr="00695496">
        <w:trPr>
          <w:trHeight w:val="2191"/>
          <w:jc w:val="center"/>
        </w:trPr>
        <w:tc>
          <w:tcPr>
            <w:tcW w:w="2724" w:type="dxa"/>
          </w:tcPr>
          <w:p w14:paraId="521D40ED" w14:textId="77777777" w:rsidR="005B34AF" w:rsidRPr="00457A3D" w:rsidRDefault="005B34AF" w:rsidP="0031227F">
            <w:r w:rsidRPr="00457A3D">
              <w:t>1.2.2</w:t>
            </w:r>
            <w:r w:rsidRPr="00457A3D">
              <w:tab/>
              <w:t>Μετάδοση και αντιμετώπιση των παθογόνων μικροοργανισμών.</w:t>
            </w:r>
          </w:p>
          <w:p w14:paraId="4750AC2C" w14:textId="77777777" w:rsidR="005B34AF" w:rsidRPr="00457A3D" w:rsidRDefault="005B34AF" w:rsidP="0031227F"/>
        </w:tc>
        <w:tc>
          <w:tcPr>
            <w:tcW w:w="5776" w:type="dxa"/>
          </w:tcPr>
          <w:p w14:paraId="7CE9F949" w14:textId="77777777" w:rsidR="005B34AF" w:rsidRPr="00457A3D" w:rsidRDefault="005B34AF" w:rsidP="0031227F">
            <w:pPr>
              <w:pStyle w:val="a3"/>
              <w:widowControl/>
              <w:numPr>
                <w:ilvl w:val="0"/>
                <w:numId w:val="1"/>
              </w:numPr>
              <w:adjustRightInd w:val="0"/>
              <w:spacing w:line="276" w:lineRule="auto"/>
              <w:contextualSpacing/>
            </w:pPr>
            <w:r w:rsidRPr="00457A3D">
              <w:rPr>
                <w:b/>
                <w:u w:val="single"/>
              </w:rPr>
              <w:t>Συνθετική εργασία</w:t>
            </w:r>
            <w:r w:rsidRPr="00457A3D">
              <w:t>:</w:t>
            </w:r>
          </w:p>
          <w:p w14:paraId="370D558A" w14:textId="77777777" w:rsidR="005B34AF" w:rsidRPr="00457A3D" w:rsidRDefault="006076A6" w:rsidP="006076A6">
            <w:pPr>
              <w:adjustRightInd w:val="0"/>
              <w:jc w:val="both"/>
            </w:pPr>
            <w:r w:rsidRPr="00457A3D">
              <w:t>Οι μαθητές/μαθήτριες μπορούν να συνθέσουν μικρές εργασίες σχετικές με τα αντιβιοτικά, την κατάχρηση και αλόγιστη χρήση των αντιβιοτικών, την εξειδικευμένη δράση αντιβιοτικών και την ανθεκτικότητα των βακτηρίων στα αντιβιοτικά. Οι εργασίες τους να παρουσιαστούν στην ολομέλεια.</w:t>
            </w:r>
          </w:p>
        </w:tc>
        <w:tc>
          <w:tcPr>
            <w:tcW w:w="1440" w:type="dxa"/>
          </w:tcPr>
          <w:p w14:paraId="159757E4" w14:textId="6ED50C89" w:rsidR="005B34AF" w:rsidRPr="00E3256A" w:rsidRDefault="00E3256A" w:rsidP="0031227F">
            <w:r>
              <w:t>2</w:t>
            </w:r>
          </w:p>
        </w:tc>
      </w:tr>
      <w:tr w:rsidR="00434DF8" w:rsidRPr="00457A3D" w14:paraId="22C968DC" w14:textId="77777777" w:rsidTr="00695496">
        <w:trPr>
          <w:trHeight w:val="1637"/>
          <w:jc w:val="center"/>
        </w:trPr>
        <w:tc>
          <w:tcPr>
            <w:tcW w:w="2724" w:type="dxa"/>
          </w:tcPr>
          <w:p w14:paraId="0A467E4F" w14:textId="77777777" w:rsidR="00434DF8" w:rsidRPr="00457A3D" w:rsidRDefault="00434DF8" w:rsidP="0031227F">
            <w:r w:rsidRPr="00457A3D">
              <w:t>1.3 Μηχανισμοί άμυνας του ανθρώπινου οργανισμού – Βασικές αρχές ανοσίας</w:t>
            </w:r>
          </w:p>
        </w:tc>
        <w:tc>
          <w:tcPr>
            <w:tcW w:w="5776" w:type="dxa"/>
            <w:vMerge w:val="restart"/>
          </w:tcPr>
          <w:p w14:paraId="4D68623B" w14:textId="77777777" w:rsidR="00434DF8" w:rsidRPr="00457A3D" w:rsidRDefault="00434DF8" w:rsidP="0031227F">
            <w:r w:rsidRPr="00457A3D">
              <w:t>Προτείνεται η μικροσκοπική παρατήρηση μόνιμου παρασκευάσματος κυττάρων αίματος.</w:t>
            </w:r>
          </w:p>
        </w:tc>
        <w:tc>
          <w:tcPr>
            <w:tcW w:w="1440" w:type="dxa"/>
            <w:vMerge w:val="restart"/>
          </w:tcPr>
          <w:p w14:paraId="388D60DA" w14:textId="77777777" w:rsidR="00434DF8" w:rsidRPr="00457A3D" w:rsidRDefault="00434DF8" w:rsidP="0031227F">
            <w:r w:rsidRPr="00457A3D">
              <w:t>1</w:t>
            </w:r>
          </w:p>
        </w:tc>
      </w:tr>
      <w:tr w:rsidR="00434DF8" w:rsidRPr="00457A3D" w14:paraId="597E6E90" w14:textId="77777777" w:rsidTr="00695496">
        <w:trPr>
          <w:trHeight w:val="818"/>
          <w:jc w:val="center"/>
        </w:trPr>
        <w:tc>
          <w:tcPr>
            <w:tcW w:w="2724" w:type="dxa"/>
          </w:tcPr>
          <w:p w14:paraId="23C87559" w14:textId="77777777" w:rsidR="00434DF8" w:rsidRPr="00457A3D" w:rsidRDefault="00434DF8" w:rsidP="0031227F">
            <w:r w:rsidRPr="00457A3D">
              <w:lastRenderedPageBreak/>
              <w:t>1.3.1 Μηχανισμοί μη ειδικής άμυνας</w:t>
            </w:r>
          </w:p>
          <w:p w14:paraId="5C4A9E5D" w14:textId="77777777" w:rsidR="00434DF8" w:rsidRPr="00457A3D" w:rsidRDefault="00434DF8" w:rsidP="0031227F"/>
        </w:tc>
        <w:tc>
          <w:tcPr>
            <w:tcW w:w="5776" w:type="dxa"/>
            <w:vMerge/>
          </w:tcPr>
          <w:p w14:paraId="35AA371E" w14:textId="77777777" w:rsidR="00434DF8" w:rsidRPr="00457A3D" w:rsidRDefault="00434DF8" w:rsidP="0031227F"/>
        </w:tc>
        <w:tc>
          <w:tcPr>
            <w:tcW w:w="1440" w:type="dxa"/>
            <w:vMerge/>
          </w:tcPr>
          <w:p w14:paraId="5E1151DD" w14:textId="77777777" w:rsidR="00434DF8" w:rsidRPr="00457A3D" w:rsidRDefault="00434DF8" w:rsidP="0031227F"/>
        </w:tc>
      </w:tr>
      <w:tr w:rsidR="005B34AF" w:rsidRPr="00457A3D" w14:paraId="500DE43C" w14:textId="77777777" w:rsidTr="00695496">
        <w:trPr>
          <w:trHeight w:val="1396"/>
          <w:jc w:val="center"/>
        </w:trPr>
        <w:tc>
          <w:tcPr>
            <w:tcW w:w="2724" w:type="dxa"/>
          </w:tcPr>
          <w:p w14:paraId="62647E00" w14:textId="77777777" w:rsidR="005B34AF" w:rsidRPr="00457A3D" w:rsidRDefault="005B34AF" w:rsidP="0031227F">
            <w:r w:rsidRPr="00457A3D">
              <w:t>1.3.2 Μηχανισμοί ειδικής άμυνας – Ανοσία</w:t>
            </w:r>
          </w:p>
          <w:p w14:paraId="4442B139" w14:textId="77777777" w:rsidR="005B34AF" w:rsidRPr="00457A3D" w:rsidRDefault="005B34AF" w:rsidP="0031227F"/>
        </w:tc>
        <w:tc>
          <w:tcPr>
            <w:tcW w:w="5776" w:type="dxa"/>
          </w:tcPr>
          <w:p w14:paraId="4D95AEC6" w14:textId="77777777" w:rsidR="005B34AF" w:rsidRPr="00457A3D" w:rsidRDefault="005B34AF" w:rsidP="0031227F">
            <w:pPr>
              <w:rPr>
                <w:b/>
                <w:u w:val="single"/>
              </w:rPr>
            </w:pPr>
            <w:r w:rsidRPr="00457A3D">
              <w:rPr>
                <w:b/>
                <w:u w:val="single"/>
              </w:rPr>
              <w:t>Προτείνονται:</w:t>
            </w:r>
          </w:p>
          <w:p w14:paraId="025EBE52" w14:textId="77777777" w:rsidR="005B34AF" w:rsidRPr="00457A3D" w:rsidRDefault="005B34AF" w:rsidP="008C43BB">
            <w:pPr>
              <w:pStyle w:val="a3"/>
              <w:numPr>
                <w:ilvl w:val="0"/>
                <w:numId w:val="7"/>
              </w:numPr>
            </w:pPr>
            <w:r w:rsidRPr="00457A3D">
              <w:t>Το μαθησιακό αντικείμενο «Εμβόλια- Ιστορική αναδρομή»</w:t>
            </w:r>
          </w:p>
          <w:p w14:paraId="07B801D8" w14:textId="77777777" w:rsidR="008C43BB" w:rsidRPr="00457A3D" w:rsidRDefault="0048420D" w:rsidP="008C43BB">
            <w:hyperlink r:id="rId23" w:history="1">
              <w:r w:rsidR="00FB6D9B" w:rsidRPr="00457A3D">
                <w:rPr>
                  <w:rStyle w:val="-"/>
                </w:rPr>
                <w:t>http://photodentro.edu.gr/lor/r/8521/3106</w:t>
              </w:r>
            </w:hyperlink>
          </w:p>
          <w:p w14:paraId="392B7BD6" w14:textId="77777777" w:rsidR="00FB6D9B" w:rsidRPr="00457A3D" w:rsidRDefault="00FB6D9B" w:rsidP="008C43BB"/>
          <w:p w14:paraId="543A8C56" w14:textId="77777777" w:rsidR="005B34AF" w:rsidRPr="00457A3D" w:rsidRDefault="005B34AF" w:rsidP="0031227F">
            <w:pPr>
              <w:pStyle w:val="a3"/>
              <w:widowControl/>
              <w:numPr>
                <w:ilvl w:val="0"/>
                <w:numId w:val="1"/>
              </w:numPr>
              <w:autoSpaceDE/>
              <w:autoSpaceDN/>
              <w:spacing w:line="276" w:lineRule="auto"/>
              <w:contextualSpacing/>
              <w:rPr>
                <w:b/>
                <w:u w:val="single"/>
              </w:rPr>
            </w:pPr>
            <w:r w:rsidRPr="00457A3D">
              <w:rPr>
                <w:b/>
                <w:u w:val="single"/>
              </w:rPr>
              <w:t>Συνθετική εργασία</w:t>
            </w:r>
          </w:p>
          <w:p w14:paraId="6526945C" w14:textId="77777777" w:rsidR="005B34AF" w:rsidRPr="00457A3D" w:rsidRDefault="00FB6D9B" w:rsidP="0031227F">
            <w:pPr>
              <w:jc w:val="both"/>
            </w:pPr>
            <w:r w:rsidRPr="00457A3D">
              <w:t>Οι μαθητές και οι μαθήτριες μπορούν να χωριστούν σε ομάδες και να συνθέσουν μικρές εργασίες σχετικές με τον ρόλο των εμβολίων στην πρόληψη ασθενειών, την ύπαρξη εμβολίων για τα  σεξουαλικώς μεταδιδόμενα νοσήματα και τις δυσκολίες στην παραγωγή εμβολίου για το A.I.D.S. Οι εργασίες τους να παρουσιαστούν στην ολομέλεια.</w:t>
            </w:r>
          </w:p>
          <w:p w14:paraId="14167474" w14:textId="77777777" w:rsidR="00FB6D9B" w:rsidRPr="00457A3D" w:rsidRDefault="00FB6D9B" w:rsidP="0031227F">
            <w:pPr>
              <w:jc w:val="both"/>
            </w:pPr>
          </w:p>
        </w:tc>
        <w:tc>
          <w:tcPr>
            <w:tcW w:w="1440" w:type="dxa"/>
          </w:tcPr>
          <w:p w14:paraId="3C7E3040" w14:textId="3FC847E5" w:rsidR="005B34AF" w:rsidRPr="00457A3D" w:rsidRDefault="003F5EAF" w:rsidP="0031227F">
            <w:r>
              <w:rPr>
                <w:lang w:val="en-US"/>
              </w:rPr>
              <w:t>3</w:t>
            </w:r>
          </w:p>
        </w:tc>
      </w:tr>
      <w:tr w:rsidR="005B34AF" w:rsidRPr="00457A3D" w14:paraId="60EB355E" w14:textId="77777777" w:rsidTr="00695496">
        <w:trPr>
          <w:trHeight w:val="1348"/>
          <w:jc w:val="center"/>
        </w:trPr>
        <w:tc>
          <w:tcPr>
            <w:tcW w:w="2724" w:type="dxa"/>
          </w:tcPr>
          <w:p w14:paraId="3FF9BB99" w14:textId="77777777" w:rsidR="005B34AF" w:rsidRPr="00457A3D" w:rsidRDefault="005B34AF" w:rsidP="0031227F">
            <w:r w:rsidRPr="00457A3D">
              <w:t>1.3.3 Προβλήματα στη δράση του ανοσοβιολογικού συστήματος</w:t>
            </w:r>
          </w:p>
          <w:p w14:paraId="6A9EA257" w14:textId="77777777" w:rsidR="005B34AF" w:rsidRPr="00457A3D" w:rsidRDefault="005B34AF" w:rsidP="0031227F"/>
        </w:tc>
        <w:tc>
          <w:tcPr>
            <w:tcW w:w="5776" w:type="dxa"/>
          </w:tcPr>
          <w:p w14:paraId="62C6C190" w14:textId="77777777" w:rsidR="005B34AF" w:rsidRPr="00457A3D" w:rsidRDefault="005B34AF" w:rsidP="0031227F">
            <w:r w:rsidRPr="00457A3D">
              <w:t xml:space="preserve"> </w:t>
            </w:r>
          </w:p>
        </w:tc>
        <w:tc>
          <w:tcPr>
            <w:tcW w:w="1440" w:type="dxa"/>
          </w:tcPr>
          <w:p w14:paraId="7DFCA8F8" w14:textId="77777777" w:rsidR="005B34AF" w:rsidRPr="00457A3D" w:rsidRDefault="005B34AF" w:rsidP="0031227F">
            <w:r w:rsidRPr="00457A3D">
              <w:t>1</w:t>
            </w:r>
          </w:p>
        </w:tc>
      </w:tr>
      <w:tr w:rsidR="00646AEA" w:rsidRPr="00457A3D" w14:paraId="64120C87" w14:textId="77777777" w:rsidTr="00695496">
        <w:trPr>
          <w:trHeight w:val="1083"/>
          <w:jc w:val="center"/>
        </w:trPr>
        <w:tc>
          <w:tcPr>
            <w:tcW w:w="2724" w:type="dxa"/>
          </w:tcPr>
          <w:p w14:paraId="3A6B39FB" w14:textId="77777777" w:rsidR="00646AEA" w:rsidRPr="00457A3D" w:rsidRDefault="00646AEA" w:rsidP="001D06DF">
            <w:pPr>
              <w:rPr>
                <w:rFonts w:cs="Times New Roman"/>
              </w:rPr>
            </w:pPr>
            <w:r w:rsidRPr="00457A3D">
              <w:t>1.3.4 Σύνδρομο Επίκτητης Ανοσολογικής Ανεπάρκειας (AIDS)</w:t>
            </w:r>
            <w:r w:rsidRPr="00457A3D">
              <w:rPr>
                <w:b/>
                <w:bCs/>
                <w:color w:val="000000"/>
              </w:rPr>
              <w:t>, εκτός</w:t>
            </w:r>
            <w:r w:rsidRPr="00457A3D">
              <w:rPr>
                <w:color w:val="000000"/>
              </w:rPr>
              <w:t xml:space="preserve"> των παραγράφων «Αντιμετώπιση της ασθένειας» και «Κοινωνικό πρόβλημα»</w:t>
            </w:r>
          </w:p>
          <w:p w14:paraId="3E9C1C10" w14:textId="77777777" w:rsidR="00646AEA" w:rsidRPr="00457A3D" w:rsidRDefault="00646AEA" w:rsidP="0031227F"/>
        </w:tc>
        <w:tc>
          <w:tcPr>
            <w:tcW w:w="5776" w:type="dxa"/>
          </w:tcPr>
          <w:p w14:paraId="05ED6F67" w14:textId="77777777" w:rsidR="00646AEA" w:rsidRPr="00457A3D" w:rsidRDefault="00646AEA" w:rsidP="0031227F">
            <w:r w:rsidRPr="00457A3D">
              <w:t>Προτείνεται η χρήση επιδημιολογικών δεδομένων από τον Παγκόσμιο Οργανισμό Υγείας.</w:t>
            </w:r>
          </w:p>
        </w:tc>
        <w:tc>
          <w:tcPr>
            <w:tcW w:w="1440" w:type="dxa"/>
          </w:tcPr>
          <w:p w14:paraId="00D770E1" w14:textId="5B8FF9AB" w:rsidR="00646AEA" w:rsidRPr="00457A3D" w:rsidRDefault="003F5EAF" w:rsidP="0031227F">
            <w:r>
              <w:rPr>
                <w:lang w:val="en-US"/>
              </w:rPr>
              <w:t>1</w:t>
            </w:r>
          </w:p>
        </w:tc>
      </w:tr>
      <w:tr w:rsidR="005B34AF" w:rsidRPr="00457A3D" w14:paraId="1B600C8D" w14:textId="77777777" w:rsidTr="00695496">
        <w:trPr>
          <w:trHeight w:val="553"/>
          <w:jc w:val="center"/>
        </w:trPr>
        <w:tc>
          <w:tcPr>
            <w:tcW w:w="2724" w:type="dxa"/>
          </w:tcPr>
          <w:p w14:paraId="23777801" w14:textId="77777777" w:rsidR="005B34AF" w:rsidRPr="00457A3D" w:rsidRDefault="005B34AF" w:rsidP="0031227F">
            <w:r w:rsidRPr="00457A3D">
              <w:t>1.5 Ουσίες που προκαλούν εθισμό</w:t>
            </w:r>
          </w:p>
        </w:tc>
        <w:tc>
          <w:tcPr>
            <w:tcW w:w="5776" w:type="dxa"/>
          </w:tcPr>
          <w:p w14:paraId="39437EF4" w14:textId="77777777" w:rsidR="005B34AF" w:rsidRPr="00457A3D" w:rsidRDefault="005B34AF" w:rsidP="0031227F">
            <w:r w:rsidRPr="00457A3D">
              <w:t xml:space="preserve">Προτείνεται η χρήση υλικού από τον  ΟΚΑΝΑ. </w:t>
            </w:r>
          </w:p>
        </w:tc>
        <w:tc>
          <w:tcPr>
            <w:tcW w:w="1440" w:type="dxa"/>
          </w:tcPr>
          <w:p w14:paraId="6D6A2025" w14:textId="4E52F1DF" w:rsidR="005B34AF" w:rsidRPr="00F1029E" w:rsidRDefault="003F5EAF" w:rsidP="0031227F">
            <w:pPr>
              <w:rPr>
                <w:lang w:val="en-US"/>
              </w:rPr>
            </w:pPr>
            <w:r>
              <w:rPr>
                <w:lang w:val="en-US"/>
              </w:rPr>
              <w:t>1</w:t>
            </w:r>
          </w:p>
        </w:tc>
      </w:tr>
      <w:tr w:rsidR="005B34AF" w:rsidRPr="00457A3D" w14:paraId="5984F9CC" w14:textId="77777777" w:rsidTr="00695496">
        <w:trPr>
          <w:trHeight w:val="264"/>
          <w:jc w:val="center"/>
        </w:trPr>
        <w:tc>
          <w:tcPr>
            <w:tcW w:w="9940" w:type="dxa"/>
            <w:gridSpan w:val="3"/>
          </w:tcPr>
          <w:p w14:paraId="4ECE4048" w14:textId="77777777" w:rsidR="005B34AF" w:rsidRPr="00457A3D" w:rsidRDefault="005B34AF" w:rsidP="0031227F">
            <w:pPr>
              <w:jc w:val="center"/>
              <w:rPr>
                <w:b/>
              </w:rPr>
            </w:pPr>
            <w:r w:rsidRPr="00457A3D">
              <w:rPr>
                <w:b/>
                <w:bCs/>
              </w:rPr>
              <w:t>Κεφάλαιο: 2</w:t>
            </w:r>
            <w:r w:rsidRPr="00457A3D">
              <w:rPr>
                <w:b/>
                <w:bCs/>
              </w:rPr>
              <w:tab/>
              <w:t xml:space="preserve"> - Άνθρωπος και Περιβάλλον (11 ώρες)</w:t>
            </w:r>
          </w:p>
        </w:tc>
      </w:tr>
      <w:tr w:rsidR="00140AAB" w:rsidRPr="00457A3D" w14:paraId="576259DA" w14:textId="77777777" w:rsidTr="00695496">
        <w:trPr>
          <w:trHeight w:val="818"/>
          <w:jc w:val="center"/>
        </w:trPr>
        <w:tc>
          <w:tcPr>
            <w:tcW w:w="2724" w:type="dxa"/>
          </w:tcPr>
          <w:p w14:paraId="5D6FF9AC" w14:textId="77777777" w:rsidR="00140AAB" w:rsidRPr="00457A3D" w:rsidRDefault="00140AAB" w:rsidP="006E533A">
            <w:r w:rsidRPr="00457A3D">
              <w:t>Παράγραφοι</w:t>
            </w:r>
            <w:r w:rsidR="00CD7851" w:rsidRPr="00457A3D">
              <w:t>/ Υποπαράγραφοι</w:t>
            </w:r>
          </w:p>
        </w:tc>
        <w:tc>
          <w:tcPr>
            <w:tcW w:w="5776" w:type="dxa"/>
          </w:tcPr>
          <w:p w14:paraId="2BCA3146" w14:textId="77777777" w:rsidR="00140AAB" w:rsidRPr="00457A3D" w:rsidRDefault="00140AAB" w:rsidP="006E533A">
            <w:r w:rsidRPr="00457A3D">
              <w:t>Παρατηρήσεις/ Ενδεικτικές Δραστηριότητες</w:t>
            </w:r>
          </w:p>
        </w:tc>
        <w:tc>
          <w:tcPr>
            <w:tcW w:w="1440" w:type="dxa"/>
          </w:tcPr>
          <w:p w14:paraId="06D11297" w14:textId="77777777" w:rsidR="00140AAB" w:rsidRPr="00457A3D" w:rsidRDefault="00140AAB" w:rsidP="006E533A">
            <w:r w:rsidRPr="00457A3D">
              <w:t>Ενδεικτικές</w:t>
            </w:r>
          </w:p>
          <w:p w14:paraId="1DC2DB43" w14:textId="77777777" w:rsidR="00140AAB" w:rsidRPr="00457A3D" w:rsidRDefault="00140AAB" w:rsidP="006E533A">
            <w:r w:rsidRPr="00457A3D">
              <w:t>Διδακτικές ώρες</w:t>
            </w:r>
          </w:p>
        </w:tc>
      </w:tr>
      <w:tr w:rsidR="00695496" w:rsidRPr="00457A3D" w14:paraId="477D598A" w14:textId="77777777" w:rsidTr="00695496">
        <w:trPr>
          <w:trHeight w:val="818"/>
          <w:jc w:val="center"/>
        </w:trPr>
        <w:tc>
          <w:tcPr>
            <w:tcW w:w="2724" w:type="dxa"/>
          </w:tcPr>
          <w:p w14:paraId="731DE918" w14:textId="77777777" w:rsidR="00695496" w:rsidRPr="00457A3D" w:rsidRDefault="00695496" w:rsidP="0031227F">
            <w:r w:rsidRPr="00457A3D">
              <w:t>2.1 Η έννοια του οικοσυστήματος</w:t>
            </w:r>
          </w:p>
          <w:p w14:paraId="5D8422F2" w14:textId="77777777" w:rsidR="00695496" w:rsidRPr="00457A3D" w:rsidRDefault="00695496" w:rsidP="0031227F"/>
        </w:tc>
        <w:tc>
          <w:tcPr>
            <w:tcW w:w="5776" w:type="dxa"/>
            <w:vMerge w:val="restart"/>
          </w:tcPr>
          <w:p w14:paraId="313D870A" w14:textId="77777777" w:rsidR="00695496" w:rsidRPr="00457A3D" w:rsidRDefault="00695496" w:rsidP="00695496">
            <w:r w:rsidRPr="00457A3D">
              <w:t>Προτείνονται:</w:t>
            </w:r>
          </w:p>
          <w:p w14:paraId="20725E68" w14:textId="77777777" w:rsidR="00695496" w:rsidRPr="00457A3D" w:rsidRDefault="00695496" w:rsidP="00695496">
            <w:pPr>
              <w:pStyle w:val="a3"/>
              <w:numPr>
                <w:ilvl w:val="0"/>
                <w:numId w:val="9"/>
              </w:numPr>
            </w:pPr>
            <w:r w:rsidRPr="00457A3D">
              <w:t>Να δοθούν παραδείγματα τροφικών πλεγμάτων διαφορετικών τύπων οικοσυστημάτων.</w:t>
            </w:r>
          </w:p>
          <w:p w14:paraId="5E9C721A" w14:textId="758CA35F" w:rsidR="00695496" w:rsidRPr="00457A3D" w:rsidRDefault="00695496" w:rsidP="00F1029E">
            <w:pPr>
              <w:pStyle w:val="a3"/>
              <w:numPr>
                <w:ilvl w:val="0"/>
                <w:numId w:val="9"/>
              </w:numPr>
            </w:pPr>
            <w:r w:rsidRPr="00457A3D">
              <w:rPr>
                <w:b/>
                <w:bCs/>
                <w:u w:val="single"/>
              </w:rPr>
              <w:t>Η εργαστηριακή άσκηση:</w:t>
            </w:r>
            <w:r w:rsidRPr="00457A3D">
              <w:t xml:space="preserve"> «Απεικόνιση Τροφικών σχέσεων» (Πρόκειται για την 4</w:t>
            </w:r>
            <w:r w:rsidRPr="00457A3D">
              <w:rPr>
                <w:vertAlign w:val="superscript"/>
              </w:rPr>
              <w:t>η</w:t>
            </w:r>
            <w:r w:rsidRPr="00457A3D">
              <w:t xml:space="preserve"> άσκηση του εργαστηριακού οδηγού Βιολογίας Β’ Λυκείου)</w:t>
            </w:r>
          </w:p>
        </w:tc>
        <w:tc>
          <w:tcPr>
            <w:tcW w:w="1440" w:type="dxa"/>
            <w:vMerge w:val="restart"/>
          </w:tcPr>
          <w:p w14:paraId="32D243BC" w14:textId="77777777" w:rsidR="00695496" w:rsidRPr="00457A3D" w:rsidRDefault="00695496" w:rsidP="0031227F">
            <w:r w:rsidRPr="00457A3D">
              <w:t>3</w:t>
            </w:r>
          </w:p>
        </w:tc>
      </w:tr>
      <w:tr w:rsidR="00695496" w:rsidRPr="00457A3D" w14:paraId="2DDE0B90" w14:textId="77777777" w:rsidTr="00695496">
        <w:trPr>
          <w:trHeight w:val="818"/>
          <w:jc w:val="center"/>
        </w:trPr>
        <w:tc>
          <w:tcPr>
            <w:tcW w:w="2724" w:type="dxa"/>
          </w:tcPr>
          <w:p w14:paraId="2EE0DF98" w14:textId="77777777" w:rsidR="00695496" w:rsidRPr="00457A3D" w:rsidRDefault="00695496" w:rsidP="0031227F">
            <w:r w:rsidRPr="00457A3D">
              <w:t>2.1.1 Χαρακτηριστικά οικοσυστημάτων</w:t>
            </w:r>
          </w:p>
        </w:tc>
        <w:tc>
          <w:tcPr>
            <w:tcW w:w="5776" w:type="dxa"/>
            <w:vMerge/>
          </w:tcPr>
          <w:p w14:paraId="03EEA99B" w14:textId="77777777" w:rsidR="00695496" w:rsidRPr="00457A3D" w:rsidRDefault="00695496" w:rsidP="0031227F"/>
        </w:tc>
        <w:tc>
          <w:tcPr>
            <w:tcW w:w="1440" w:type="dxa"/>
            <w:vMerge/>
          </w:tcPr>
          <w:p w14:paraId="75ED5B8C" w14:textId="77777777" w:rsidR="00695496" w:rsidRPr="00457A3D" w:rsidRDefault="00695496" w:rsidP="0031227F"/>
        </w:tc>
      </w:tr>
      <w:tr w:rsidR="00695496" w:rsidRPr="00457A3D" w14:paraId="3A841958" w14:textId="77777777" w:rsidTr="00695496">
        <w:trPr>
          <w:trHeight w:val="818"/>
          <w:jc w:val="center"/>
        </w:trPr>
        <w:tc>
          <w:tcPr>
            <w:tcW w:w="2724" w:type="dxa"/>
          </w:tcPr>
          <w:p w14:paraId="3A6E56F9" w14:textId="77777777" w:rsidR="00695496" w:rsidRPr="00457A3D" w:rsidRDefault="00695496" w:rsidP="0031227F">
            <w:r w:rsidRPr="00457A3D">
              <w:t>2.2 Ροή Ενέργειας</w:t>
            </w:r>
          </w:p>
        </w:tc>
        <w:tc>
          <w:tcPr>
            <w:tcW w:w="5776" w:type="dxa"/>
            <w:vMerge/>
          </w:tcPr>
          <w:p w14:paraId="360B691F" w14:textId="77777777" w:rsidR="00695496" w:rsidRPr="00457A3D" w:rsidRDefault="00695496" w:rsidP="00BF2328"/>
        </w:tc>
        <w:tc>
          <w:tcPr>
            <w:tcW w:w="1440" w:type="dxa"/>
            <w:vMerge/>
          </w:tcPr>
          <w:p w14:paraId="6ECC9BDB" w14:textId="77777777" w:rsidR="00695496" w:rsidRPr="00457A3D" w:rsidRDefault="00695496" w:rsidP="0031227F"/>
        </w:tc>
      </w:tr>
      <w:tr w:rsidR="00695496" w:rsidRPr="00457A3D" w14:paraId="364B5172" w14:textId="77777777" w:rsidTr="00695496">
        <w:trPr>
          <w:trHeight w:val="1107"/>
          <w:jc w:val="center"/>
        </w:trPr>
        <w:tc>
          <w:tcPr>
            <w:tcW w:w="2724" w:type="dxa"/>
          </w:tcPr>
          <w:p w14:paraId="78CD1750" w14:textId="77777777" w:rsidR="00695496" w:rsidRPr="00457A3D" w:rsidRDefault="00695496" w:rsidP="0031227F">
            <w:r w:rsidRPr="00457A3D">
              <w:t>2.2.1 Τροφικές αλυσίδες και τροφικά πλέγματα</w:t>
            </w:r>
          </w:p>
          <w:p w14:paraId="6F0449CD" w14:textId="77777777" w:rsidR="00695496" w:rsidRPr="00457A3D" w:rsidRDefault="00695496" w:rsidP="0031227F"/>
        </w:tc>
        <w:tc>
          <w:tcPr>
            <w:tcW w:w="5776" w:type="dxa"/>
            <w:vMerge/>
          </w:tcPr>
          <w:p w14:paraId="1290337D" w14:textId="77777777" w:rsidR="00695496" w:rsidRPr="00457A3D" w:rsidRDefault="00695496" w:rsidP="0031227F"/>
        </w:tc>
        <w:tc>
          <w:tcPr>
            <w:tcW w:w="1440" w:type="dxa"/>
            <w:vMerge/>
          </w:tcPr>
          <w:p w14:paraId="4113F92F" w14:textId="77777777" w:rsidR="00695496" w:rsidRPr="00457A3D" w:rsidRDefault="00695496" w:rsidP="0031227F"/>
        </w:tc>
      </w:tr>
      <w:tr w:rsidR="005B34AF" w:rsidRPr="00457A3D" w14:paraId="7A46E30A" w14:textId="77777777" w:rsidTr="00695496">
        <w:trPr>
          <w:trHeight w:val="1348"/>
          <w:jc w:val="center"/>
        </w:trPr>
        <w:tc>
          <w:tcPr>
            <w:tcW w:w="2724" w:type="dxa"/>
          </w:tcPr>
          <w:p w14:paraId="0280664C" w14:textId="77777777" w:rsidR="005B34AF" w:rsidRPr="00457A3D" w:rsidRDefault="005B34AF" w:rsidP="0031227F">
            <w:r w:rsidRPr="00457A3D">
              <w:lastRenderedPageBreak/>
              <w:t>2.2.2 Τροφικές πυραμίδες και τροφικά επίπεδα</w:t>
            </w:r>
          </w:p>
        </w:tc>
        <w:tc>
          <w:tcPr>
            <w:tcW w:w="5776" w:type="dxa"/>
          </w:tcPr>
          <w:p w14:paraId="12E129F5" w14:textId="5C42328A" w:rsidR="005B34AF" w:rsidRPr="00457A3D" w:rsidRDefault="005B34AF" w:rsidP="00F1029E">
            <w:r w:rsidRPr="00457A3D">
              <w:rPr>
                <w:b/>
                <w:bCs/>
                <w:u w:val="single"/>
              </w:rPr>
              <w:t>Προτείνεται η εργαστηριακή άσκηση:</w:t>
            </w:r>
            <w:r w:rsidRPr="00457A3D">
              <w:t xml:space="preserve"> «Απεικόνιση Τροφικών σχέσεων» (Πρόκειται για την 4</w:t>
            </w:r>
            <w:r w:rsidRPr="00457A3D">
              <w:rPr>
                <w:vertAlign w:val="superscript"/>
              </w:rPr>
              <w:t>η</w:t>
            </w:r>
            <w:r w:rsidRPr="00457A3D">
              <w:t xml:space="preserve"> άσκηση του εργαστηριακού οδηγού Βιολογίας Β’ Λυκείου)</w:t>
            </w:r>
          </w:p>
        </w:tc>
        <w:tc>
          <w:tcPr>
            <w:tcW w:w="1440" w:type="dxa"/>
          </w:tcPr>
          <w:p w14:paraId="63136642" w14:textId="77777777" w:rsidR="005B34AF" w:rsidRPr="00457A3D" w:rsidRDefault="005B34AF" w:rsidP="0031227F">
            <w:r w:rsidRPr="00457A3D">
              <w:t>2</w:t>
            </w:r>
          </w:p>
        </w:tc>
      </w:tr>
      <w:tr w:rsidR="005B34AF" w:rsidRPr="00457A3D" w14:paraId="718697B6" w14:textId="77777777" w:rsidTr="00695496">
        <w:trPr>
          <w:trHeight w:val="553"/>
          <w:jc w:val="center"/>
        </w:trPr>
        <w:tc>
          <w:tcPr>
            <w:tcW w:w="2724" w:type="dxa"/>
          </w:tcPr>
          <w:p w14:paraId="0C80FA83" w14:textId="77777777" w:rsidR="005B34AF" w:rsidRPr="00457A3D" w:rsidRDefault="005B34AF" w:rsidP="0031227F">
            <w:r w:rsidRPr="00457A3D">
              <w:t>2.3 Βιογεωχημικοί κύκλοι</w:t>
            </w:r>
          </w:p>
        </w:tc>
        <w:tc>
          <w:tcPr>
            <w:tcW w:w="5776" w:type="dxa"/>
            <w:vMerge w:val="restart"/>
          </w:tcPr>
          <w:p w14:paraId="4B171B14" w14:textId="77777777" w:rsidR="005B34AF" w:rsidRPr="00457A3D" w:rsidRDefault="005B34AF" w:rsidP="0031227F"/>
        </w:tc>
        <w:tc>
          <w:tcPr>
            <w:tcW w:w="1440" w:type="dxa"/>
            <w:vMerge w:val="restart"/>
          </w:tcPr>
          <w:p w14:paraId="50769D8A" w14:textId="77777777" w:rsidR="005B34AF" w:rsidRPr="00457A3D" w:rsidRDefault="005B34AF" w:rsidP="0031227F">
            <w:r w:rsidRPr="00457A3D">
              <w:t>3</w:t>
            </w:r>
          </w:p>
        </w:tc>
      </w:tr>
      <w:tr w:rsidR="005B34AF" w:rsidRPr="00457A3D" w14:paraId="3BB09031" w14:textId="77777777" w:rsidTr="00695496">
        <w:trPr>
          <w:trHeight w:val="553"/>
          <w:jc w:val="center"/>
        </w:trPr>
        <w:tc>
          <w:tcPr>
            <w:tcW w:w="2724" w:type="dxa"/>
          </w:tcPr>
          <w:p w14:paraId="5377267D" w14:textId="77777777" w:rsidR="005B34AF" w:rsidRPr="00457A3D" w:rsidRDefault="005B34AF" w:rsidP="0031227F">
            <w:r w:rsidRPr="00457A3D">
              <w:t>2.3.1 Ο κύκλος του άνθρακα</w:t>
            </w:r>
          </w:p>
        </w:tc>
        <w:tc>
          <w:tcPr>
            <w:tcW w:w="5776" w:type="dxa"/>
            <w:vMerge/>
          </w:tcPr>
          <w:p w14:paraId="1D0C6F8A" w14:textId="77777777" w:rsidR="005B34AF" w:rsidRPr="00457A3D" w:rsidRDefault="005B34AF" w:rsidP="0031227F"/>
        </w:tc>
        <w:tc>
          <w:tcPr>
            <w:tcW w:w="1440" w:type="dxa"/>
            <w:vMerge/>
          </w:tcPr>
          <w:p w14:paraId="011FCAB7" w14:textId="77777777" w:rsidR="005B34AF" w:rsidRPr="00457A3D" w:rsidRDefault="005B34AF" w:rsidP="0031227F"/>
        </w:tc>
      </w:tr>
      <w:tr w:rsidR="005B34AF" w:rsidRPr="00457A3D" w14:paraId="644D1C19" w14:textId="77777777" w:rsidTr="00695496">
        <w:trPr>
          <w:trHeight w:val="289"/>
          <w:jc w:val="center"/>
        </w:trPr>
        <w:tc>
          <w:tcPr>
            <w:tcW w:w="2724" w:type="dxa"/>
          </w:tcPr>
          <w:p w14:paraId="7F988D1A" w14:textId="77777777" w:rsidR="005B34AF" w:rsidRPr="00457A3D" w:rsidRDefault="005B34AF" w:rsidP="0031227F">
            <w:r w:rsidRPr="00457A3D">
              <w:t>2.3.2 Ο κύκλος του αζώτου</w:t>
            </w:r>
          </w:p>
        </w:tc>
        <w:tc>
          <w:tcPr>
            <w:tcW w:w="5776" w:type="dxa"/>
            <w:vMerge/>
          </w:tcPr>
          <w:p w14:paraId="1A6A19EE" w14:textId="77777777" w:rsidR="005B34AF" w:rsidRPr="00457A3D" w:rsidRDefault="005B34AF" w:rsidP="0031227F"/>
        </w:tc>
        <w:tc>
          <w:tcPr>
            <w:tcW w:w="1440" w:type="dxa"/>
            <w:vMerge/>
          </w:tcPr>
          <w:p w14:paraId="7371801F" w14:textId="77777777" w:rsidR="005B34AF" w:rsidRPr="00457A3D" w:rsidRDefault="005B34AF" w:rsidP="0031227F"/>
        </w:tc>
      </w:tr>
      <w:tr w:rsidR="005B34AF" w:rsidRPr="00457A3D" w14:paraId="69D7FCF2" w14:textId="77777777" w:rsidTr="00695496">
        <w:trPr>
          <w:trHeight w:val="529"/>
          <w:jc w:val="center"/>
        </w:trPr>
        <w:tc>
          <w:tcPr>
            <w:tcW w:w="2724" w:type="dxa"/>
          </w:tcPr>
          <w:p w14:paraId="7D3BC837" w14:textId="77777777" w:rsidR="005B34AF" w:rsidRPr="00457A3D" w:rsidRDefault="005B34AF" w:rsidP="0031227F">
            <w:r w:rsidRPr="00457A3D">
              <w:t>2.3.3 Ο κύκλος του νερού</w:t>
            </w:r>
          </w:p>
        </w:tc>
        <w:tc>
          <w:tcPr>
            <w:tcW w:w="5776" w:type="dxa"/>
            <w:vMerge/>
          </w:tcPr>
          <w:p w14:paraId="797CDDB6" w14:textId="77777777" w:rsidR="005B34AF" w:rsidRPr="00457A3D" w:rsidRDefault="005B34AF" w:rsidP="0031227F"/>
        </w:tc>
        <w:tc>
          <w:tcPr>
            <w:tcW w:w="1440" w:type="dxa"/>
            <w:vMerge/>
          </w:tcPr>
          <w:p w14:paraId="46529982" w14:textId="77777777" w:rsidR="005B34AF" w:rsidRPr="00457A3D" w:rsidRDefault="005B34AF" w:rsidP="0031227F"/>
        </w:tc>
      </w:tr>
      <w:tr w:rsidR="005B34AF" w:rsidRPr="00457A3D" w14:paraId="51BB3E90" w14:textId="77777777" w:rsidTr="00695496">
        <w:trPr>
          <w:trHeight w:val="289"/>
          <w:jc w:val="center"/>
        </w:trPr>
        <w:tc>
          <w:tcPr>
            <w:tcW w:w="2724" w:type="dxa"/>
          </w:tcPr>
          <w:p w14:paraId="1E0FBF43" w14:textId="77777777" w:rsidR="005B34AF" w:rsidRPr="00457A3D" w:rsidRDefault="005B34AF" w:rsidP="0031227F">
            <w:r w:rsidRPr="00457A3D">
              <w:t>2.4.3 Ερημοποίηση</w:t>
            </w:r>
          </w:p>
        </w:tc>
        <w:tc>
          <w:tcPr>
            <w:tcW w:w="5776" w:type="dxa"/>
          </w:tcPr>
          <w:p w14:paraId="5D291DAB" w14:textId="77777777" w:rsidR="005B34AF" w:rsidRPr="00457A3D" w:rsidRDefault="005B34AF" w:rsidP="0031227F"/>
        </w:tc>
        <w:tc>
          <w:tcPr>
            <w:tcW w:w="1440" w:type="dxa"/>
          </w:tcPr>
          <w:p w14:paraId="0D640908" w14:textId="77777777" w:rsidR="005B34AF" w:rsidRPr="00457A3D" w:rsidRDefault="005B34AF" w:rsidP="0031227F">
            <w:r w:rsidRPr="00457A3D">
              <w:t>1</w:t>
            </w:r>
          </w:p>
        </w:tc>
      </w:tr>
      <w:tr w:rsidR="006E5607" w:rsidRPr="00457A3D" w14:paraId="4CC72D3B" w14:textId="77777777" w:rsidTr="00457A3D">
        <w:trPr>
          <w:trHeight w:val="4024"/>
          <w:jc w:val="center"/>
        </w:trPr>
        <w:tc>
          <w:tcPr>
            <w:tcW w:w="2724" w:type="dxa"/>
          </w:tcPr>
          <w:p w14:paraId="175BFF2B" w14:textId="77777777" w:rsidR="006E5607" w:rsidRPr="00457A3D" w:rsidRDefault="006E5607" w:rsidP="001D06DF">
            <w:pPr>
              <w:rPr>
                <w:rFonts w:cs="Times New Roman"/>
              </w:rPr>
            </w:pPr>
            <w:r w:rsidRPr="00457A3D">
              <w:t xml:space="preserve">2.4.4 Ρύπανση </w:t>
            </w:r>
            <w:r w:rsidRPr="00457A3D">
              <w:rPr>
                <w:color w:val="000000"/>
              </w:rPr>
              <w:t xml:space="preserve">(περιλαμβάνονται στην ύλη </w:t>
            </w:r>
            <w:r w:rsidRPr="00457A3D">
              <w:rPr>
                <w:b/>
                <w:bCs/>
                <w:color w:val="000000"/>
              </w:rPr>
              <w:t>μόνο</w:t>
            </w:r>
            <w:r w:rsidRPr="00457A3D">
              <w:rPr>
                <w:color w:val="000000"/>
              </w:rPr>
              <w:t xml:space="preserve"> η εισαγωγή και οι παράγραφοι: «Το φαινόμενο του θερμοκηπίου» και «Ρύπανση των υδάτων»)</w:t>
            </w:r>
          </w:p>
          <w:p w14:paraId="3F58DAD4" w14:textId="77777777" w:rsidR="006E5607" w:rsidRPr="00457A3D" w:rsidRDefault="006E5607" w:rsidP="001D06DF"/>
        </w:tc>
        <w:tc>
          <w:tcPr>
            <w:tcW w:w="5776" w:type="dxa"/>
          </w:tcPr>
          <w:p w14:paraId="4ECFD86C" w14:textId="77777777" w:rsidR="006E5607" w:rsidRPr="00457A3D" w:rsidRDefault="006E5607" w:rsidP="001D06DF">
            <w:pPr>
              <w:adjustRightInd w:val="0"/>
              <w:rPr>
                <w:u w:val="single"/>
              </w:rPr>
            </w:pPr>
          </w:p>
          <w:p w14:paraId="16AE862C" w14:textId="77777777" w:rsidR="006E5607" w:rsidRPr="00457A3D" w:rsidRDefault="006E5607" w:rsidP="001D06DF">
            <w:pPr>
              <w:widowControl/>
              <w:adjustRightInd w:val="0"/>
              <w:spacing w:line="276" w:lineRule="auto"/>
              <w:ind w:left="360"/>
            </w:pPr>
          </w:p>
          <w:p w14:paraId="405DFEC8" w14:textId="77777777" w:rsidR="006E5607" w:rsidRPr="00457A3D" w:rsidRDefault="006E5607" w:rsidP="001D06DF">
            <w:pPr>
              <w:widowControl/>
              <w:adjustRightInd w:val="0"/>
              <w:spacing w:line="276" w:lineRule="auto"/>
              <w:ind w:left="360"/>
            </w:pPr>
            <w:r w:rsidRPr="00457A3D">
              <w:t>Προτείνεται να δοθεί έμφαση:</w:t>
            </w:r>
          </w:p>
          <w:p w14:paraId="3AE27C13" w14:textId="77777777" w:rsidR="00450826" w:rsidRPr="00457A3D" w:rsidRDefault="00450826" w:rsidP="00450826">
            <w:pPr>
              <w:pStyle w:val="a3"/>
              <w:widowControl/>
              <w:numPr>
                <w:ilvl w:val="0"/>
                <w:numId w:val="11"/>
              </w:numPr>
              <w:adjustRightInd w:val="0"/>
              <w:spacing w:line="276" w:lineRule="auto"/>
            </w:pPr>
            <w:r w:rsidRPr="00457A3D">
              <w:t>στον τρόπο με τον οποίο το φαινόμενο του θερμοκηπίου εξασφαλίζει τις απαραίτητες συνθήκες για τη ζωή στη γη, ποιες ανθρώπινες δραστηριότητες οδηγούν στην ενίσχυσή του και ποια σοβαρά περιβαλλοντικά προβλήματα προκύπτουν</w:t>
            </w:r>
          </w:p>
          <w:p w14:paraId="435AE6C2" w14:textId="77777777" w:rsidR="006E5607" w:rsidRPr="00457A3D" w:rsidRDefault="006E5607" w:rsidP="001D06DF">
            <w:pPr>
              <w:pStyle w:val="a3"/>
              <w:widowControl/>
              <w:numPr>
                <w:ilvl w:val="0"/>
                <w:numId w:val="11"/>
              </w:numPr>
              <w:adjustRightInd w:val="0"/>
              <w:spacing w:line="276" w:lineRule="auto"/>
            </w:pPr>
            <w:r w:rsidRPr="00457A3D">
              <w:t>στις αιτίες και τον τρόπο που δημιουργούνται φαινόμενα ευτροφισμού στα υδάτινα οικοσυστήματα και βιοσυσσώρευσης στους οργανισμούς</w:t>
            </w:r>
          </w:p>
        </w:tc>
        <w:tc>
          <w:tcPr>
            <w:tcW w:w="1440" w:type="dxa"/>
          </w:tcPr>
          <w:p w14:paraId="1153894E" w14:textId="77777777" w:rsidR="006E5607" w:rsidRPr="00457A3D" w:rsidRDefault="006E5607" w:rsidP="001D06DF">
            <w:r w:rsidRPr="00457A3D">
              <w:t>2</w:t>
            </w:r>
          </w:p>
        </w:tc>
      </w:tr>
      <w:tr w:rsidR="005B34AF" w:rsidRPr="00457A3D" w14:paraId="14BF8FBD" w14:textId="77777777" w:rsidTr="00695496">
        <w:trPr>
          <w:trHeight w:val="289"/>
          <w:jc w:val="center"/>
        </w:trPr>
        <w:tc>
          <w:tcPr>
            <w:tcW w:w="9940" w:type="dxa"/>
            <w:gridSpan w:val="3"/>
          </w:tcPr>
          <w:p w14:paraId="101F1D9B" w14:textId="77777777" w:rsidR="005B34AF" w:rsidRPr="00457A3D" w:rsidRDefault="005B34AF" w:rsidP="0031227F">
            <w:pPr>
              <w:jc w:val="center"/>
              <w:rPr>
                <w:b/>
              </w:rPr>
            </w:pPr>
            <w:r w:rsidRPr="00457A3D">
              <w:rPr>
                <w:b/>
              </w:rPr>
              <w:t>Κεφάλαιο: 3 Εξέλιξη ( 1</w:t>
            </w:r>
            <w:r w:rsidR="005E206D" w:rsidRPr="00457A3D">
              <w:rPr>
                <w:b/>
              </w:rPr>
              <w:t>1</w:t>
            </w:r>
            <w:r w:rsidRPr="00457A3D">
              <w:rPr>
                <w:b/>
              </w:rPr>
              <w:t xml:space="preserve"> ώρες)</w:t>
            </w:r>
          </w:p>
        </w:tc>
      </w:tr>
      <w:tr w:rsidR="00140AAB" w:rsidRPr="00457A3D" w14:paraId="207E70E1" w14:textId="77777777" w:rsidTr="00695496">
        <w:trPr>
          <w:trHeight w:val="818"/>
          <w:jc w:val="center"/>
        </w:trPr>
        <w:tc>
          <w:tcPr>
            <w:tcW w:w="2724" w:type="dxa"/>
          </w:tcPr>
          <w:p w14:paraId="13FA03A1" w14:textId="77777777" w:rsidR="00140AAB" w:rsidRPr="00457A3D" w:rsidRDefault="00140AAB" w:rsidP="006E533A">
            <w:r w:rsidRPr="00457A3D">
              <w:t>Παράγραφοι</w:t>
            </w:r>
            <w:r w:rsidR="00CD7851" w:rsidRPr="00457A3D">
              <w:t>/ Υποπαράγραφοι</w:t>
            </w:r>
          </w:p>
        </w:tc>
        <w:tc>
          <w:tcPr>
            <w:tcW w:w="5776" w:type="dxa"/>
          </w:tcPr>
          <w:p w14:paraId="7969F347" w14:textId="77777777" w:rsidR="00140AAB" w:rsidRPr="00457A3D" w:rsidRDefault="00140AAB" w:rsidP="006E533A">
            <w:r w:rsidRPr="00457A3D">
              <w:t>Παρατηρήσεις/ Ενδεικτικές Δραστηριότητες</w:t>
            </w:r>
          </w:p>
        </w:tc>
        <w:tc>
          <w:tcPr>
            <w:tcW w:w="1440" w:type="dxa"/>
          </w:tcPr>
          <w:p w14:paraId="70A6E90B" w14:textId="77777777" w:rsidR="00140AAB" w:rsidRPr="00457A3D" w:rsidRDefault="00140AAB" w:rsidP="006E533A">
            <w:r w:rsidRPr="00457A3D">
              <w:t>Ενδεικτικές</w:t>
            </w:r>
          </w:p>
          <w:p w14:paraId="4E474DBF" w14:textId="77777777" w:rsidR="00140AAB" w:rsidRPr="00457A3D" w:rsidRDefault="00140AAB" w:rsidP="006E533A">
            <w:r w:rsidRPr="00457A3D">
              <w:t>Διδακτικές ώρες</w:t>
            </w:r>
          </w:p>
        </w:tc>
      </w:tr>
      <w:tr w:rsidR="00765BCF" w:rsidRPr="00457A3D" w14:paraId="6475C168" w14:textId="77777777" w:rsidTr="008D21C0">
        <w:trPr>
          <w:trHeight w:val="1097"/>
          <w:jc w:val="center"/>
        </w:trPr>
        <w:tc>
          <w:tcPr>
            <w:tcW w:w="2724" w:type="dxa"/>
          </w:tcPr>
          <w:p w14:paraId="2DBD2F12" w14:textId="6E4B7EA8" w:rsidR="00765BCF" w:rsidRPr="00457A3D" w:rsidRDefault="00765BCF" w:rsidP="0031227F">
            <w:r w:rsidRPr="00457A3D">
              <w:t xml:space="preserve">3.1.1 Ταξινόμηση των οργανισμών και εξέλιξη </w:t>
            </w:r>
          </w:p>
        </w:tc>
        <w:tc>
          <w:tcPr>
            <w:tcW w:w="5776" w:type="dxa"/>
          </w:tcPr>
          <w:p w14:paraId="4DC39C61" w14:textId="4F9B41B3" w:rsidR="00765BCF" w:rsidRPr="00457A3D" w:rsidRDefault="00765BCF" w:rsidP="00B4366E">
            <w:r w:rsidRPr="00457A3D">
              <w:t>Προτείνεται η χρήση του φυλογενετικού δέντρου στην απεικόνιση των εξελικτικών σχέσεων μεταξύ των οργανισμών.</w:t>
            </w:r>
          </w:p>
        </w:tc>
        <w:tc>
          <w:tcPr>
            <w:tcW w:w="1440" w:type="dxa"/>
          </w:tcPr>
          <w:p w14:paraId="64532315" w14:textId="77777777" w:rsidR="00765BCF" w:rsidRPr="00457A3D" w:rsidRDefault="00765BCF" w:rsidP="0031227F">
            <w:r w:rsidRPr="00457A3D">
              <w:t>1</w:t>
            </w:r>
          </w:p>
        </w:tc>
      </w:tr>
      <w:tr w:rsidR="005B34AF" w:rsidRPr="00457A3D" w14:paraId="0D3ED07F" w14:textId="77777777" w:rsidTr="00695496">
        <w:trPr>
          <w:trHeight w:val="2745"/>
          <w:jc w:val="center"/>
        </w:trPr>
        <w:tc>
          <w:tcPr>
            <w:tcW w:w="2724" w:type="dxa"/>
          </w:tcPr>
          <w:p w14:paraId="183DEA2F" w14:textId="77777777" w:rsidR="005B34AF" w:rsidRPr="00457A3D" w:rsidRDefault="005B34AF" w:rsidP="0031227F">
            <w:r w:rsidRPr="00457A3D">
              <w:t>3.1.3 Η θεωρία της Φυσικής Επιλογής</w:t>
            </w:r>
          </w:p>
        </w:tc>
        <w:tc>
          <w:tcPr>
            <w:tcW w:w="5776" w:type="dxa"/>
          </w:tcPr>
          <w:p w14:paraId="1A4DC44D" w14:textId="77777777" w:rsidR="005B34AF" w:rsidRPr="00457A3D" w:rsidRDefault="005B34AF" w:rsidP="00BF2328">
            <w:pPr>
              <w:pStyle w:val="a3"/>
              <w:widowControl/>
              <w:numPr>
                <w:ilvl w:val="0"/>
                <w:numId w:val="4"/>
              </w:numPr>
              <w:adjustRightInd w:val="0"/>
              <w:spacing w:line="276" w:lineRule="auto"/>
              <w:contextualSpacing/>
              <w:rPr>
                <w:b/>
                <w:u w:val="single"/>
              </w:rPr>
            </w:pPr>
            <w:r w:rsidRPr="00457A3D">
              <w:rPr>
                <w:b/>
                <w:u w:val="single"/>
              </w:rPr>
              <w:t>Συνθετική εργασία:</w:t>
            </w:r>
          </w:p>
          <w:p w14:paraId="34706C6E" w14:textId="3186629B" w:rsidR="005B34AF" w:rsidRPr="00457A3D" w:rsidRDefault="00BF2328" w:rsidP="00B4366E">
            <w:pPr>
              <w:adjustRightInd w:val="0"/>
              <w:jc w:val="both"/>
            </w:pPr>
            <w:r w:rsidRPr="00457A3D">
              <w:t xml:space="preserve">Οι μαθητές και οι μαθήτριες μπορούν να χωριστούν σε ομάδες και να συνθέσουν μικρές εργασίες σχετικές με το ταξίδι </w:t>
            </w:r>
            <w:r w:rsidR="00B4366E">
              <w:t xml:space="preserve">του Δαρβίνου με το Beagle, την </w:t>
            </w:r>
            <w:r w:rsidRPr="00457A3D">
              <w:t xml:space="preserve">διαδρομή του Beagle, το κλίμα της εποχής, τις παρατηρήσεις του Δαρβίνου, την συλλογή οργανισμών και απολιθωμάτων, τις εργασίες άλλων επιστημόνων στις οποίες </w:t>
            </w:r>
            <w:r w:rsidR="002B65FC" w:rsidRPr="00457A3D">
              <w:t xml:space="preserve">βασίστηκε ο Δαρβίνος με τελικό αποτέλεσμα </w:t>
            </w:r>
            <w:r w:rsidRPr="00457A3D">
              <w:t>την έκδοση της «καταγωγής των ειδών». Οι εργασίες τους να παρουσιαστούν στην ολομέλεια.</w:t>
            </w:r>
          </w:p>
        </w:tc>
        <w:tc>
          <w:tcPr>
            <w:tcW w:w="1440" w:type="dxa"/>
          </w:tcPr>
          <w:p w14:paraId="57FC831D" w14:textId="77777777" w:rsidR="005B34AF" w:rsidRPr="00457A3D" w:rsidRDefault="005B34AF" w:rsidP="0031227F">
            <w:r w:rsidRPr="00457A3D">
              <w:t>1</w:t>
            </w:r>
          </w:p>
        </w:tc>
      </w:tr>
      <w:tr w:rsidR="005B34AF" w:rsidRPr="00457A3D" w14:paraId="6949B097" w14:textId="77777777" w:rsidTr="00695496">
        <w:trPr>
          <w:trHeight w:val="1637"/>
          <w:jc w:val="center"/>
        </w:trPr>
        <w:tc>
          <w:tcPr>
            <w:tcW w:w="2724" w:type="dxa"/>
          </w:tcPr>
          <w:p w14:paraId="3DD14D43" w14:textId="77777777" w:rsidR="005B34AF" w:rsidRPr="00457A3D" w:rsidRDefault="005B34AF" w:rsidP="0031227F">
            <w:r w:rsidRPr="00457A3D">
              <w:lastRenderedPageBreak/>
              <w:t>3.1.4 Μερικές χρήσιμες αποσαφηνίσεις στη θεωρία της φυσικής επιλογής</w:t>
            </w:r>
          </w:p>
          <w:p w14:paraId="218DD4DD" w14:textId="77777777" w:rsidR="005B34AF" w:rsidRPr="00457A3D" w:rsidRDefault="005B34AF" w:rsidP="0031227F"/>
        </w:tc>
        <w:tc>
          <w:tcPr>
            <w:tcW w:w="5776" w:type="dxa"/>
          </w:tcPr>
          <w:p w14:paraId="592BEDBD" w14:textId="77777777" w:rsidR="005B34AF" w:rsidRPr="00457A3D" w:rsidRDefault="005B34AF" w:rsidP="0031227F">
            <w:pPr>
              <w:rPr>
                <w:b/>
                <w:u w:val="single"/>
              </w:rPr>
            </w:pPr>
            <w:r w:rsidRPr="00457A3D">
              <w:rPr>
                <w:b/>
                <w:u w:val="single"/>
              </w:rPr>
              <w:t>Προτείνεται:</w:t>
            </w:r>
          </w:p>
          <w:p w14:paraId="054C4222" w14:textId="77777777" w:rsidR="005B34AF" w:rsidRPr="00457A3D" w:rsidRDefault="005B34AF" w:rsidP="0031227F">
            <w:pPr>
              <w:pStyle w:val="a3"/>
              <w:numPr>
                <w:ilvl w:val="0"/>
                <w:numId w:val="7"/>
              </w:numPr>
            </w:pPr>
            <w:r w:rsidRPr="00457A3D">
              <w:t>Να χρησιμοποιηθεί το μαθησιακό αντικείμενο:</w:t>
            </w:r>
          </w:p>
          <w:p w14:paraId="5991B6FE" w14:textId="77777777" w:rsidR="005B34AF" w:rsidRPr="00457A3D" w:rsidRDefault="005B34AF" w:rsidP="0031227F">
            <w:r w:rsidRPr="00457A3D">
              <w:t>«Η θεωρία της εξέλιξης και 5 λανθασμένες αντιλήψεις»</w:t>
            </w:r>
          </w:p>
          <w:p w14:paraId="4626014B" w14:textId="4E2E3AE5" w:rsidR="005B34AF" w:rsidRPr="00457A3D" w:rsidRDefault="0048420D" w:rsidP="0031227F">
            <w:hyperlink r:id="rId24" w:history="1">
              <w:r w:rsidR="008C77A9" w:rsidRPr="007C4BBD">
                <w:rPr>
                  <w:rStyle w:val="-"/>
                </w:rPr>
                <w:t>http://photodentro.edu.gr/lor/r/8521/6687</w:t>
              </w:r>
            </w:hyperlink>
            <w:r w:rsidR="008C77A9">
              <w:t xml:space="preserve"> </w:t>
            </w:r>
          </w:p>
        </w:tc>
        <w:tc>
          <w:tcPr>
            <w:tcW w:w="1440" w:type="dxa"/>
          </w:tcPr>
          <w:p w14:paraId="3B0C7DFA" w14:textId="77777777" w:rsidR="005B34AF" w:rsidRPr="00457A3D" w:rsidRDefault="005B34AF" w:rsidP="0031227F">
            <w:r w:rsidRPr="00457A3D">
              <w:t>1</w:t>
            </w:r>
          </w:p>
        </w:tc>
      </w:tr>
      <w:tr w:rsidR="005B34AF" w:rsidRPr="00457A3D" w14:paraId="2861B372" w14:textId="77777777" w:rsidTr="00695496">
        <w:trPr>
          <w:trHeight w:val="1372"/>
          <w:jc w:val="center"/>
        </w:trPr>
        <w:tc>
          <w:tcPr>
            <w:tcW w:w="2724" w:type="dxa"/>
          </w:tcPr>
          <w:p w14:paraId="4B0889B7" w14:textId="0FCD37B9" w:rsidR="005B34AF" w:rsidRPr="00457A3D" w:rsidRDefault="005B34AF" w:rsidP="00B4366E">
            <w:r w:rsidRPr="00457A3D">
              <w:t xml:space="preserve">3.1.5 Η φυσική επιλογή εν δράσει </w:t>
            </w:r>
          </w:p>
        </w:tc>
        <w:tc>
          <w:tcPr>
            <w:tcW w:w="5776" w:type="dxa"/>
          </w:tcPr>
          <w:p w14:paraId="21980ACC" w14:textId="77777777" w:rsidR="00143BE0" w:rsidRPr="00457A3D" w:rsidRDefault="00143BE0" w:rsidP="00143BE0">
            <w:pPr>
              <w:jc w:val="both"/>
            </w:pPr>
            <w:r w:rsidRPr="00457A3D">
              <w:t xml:space="preserve">Προτείνεται να αναδειχθεί η δράση της φυσικής επιλογής μέσα από παραδείγματα που συνδέονται με προαναφερθείσες έννοιες και διαδικασίες όπως: </w:t>
            </w:r>
          </w:p>
          <w:p w14:paraId="60E2FB5D" w14:textId="77777777" w:rsidR="00143BE0" w:rsidRPr="00457A3D" w:rsidRDefault="00143BE0" w:rsidP="00143BE0">
            <w:pPr>
              <w:jc w:val="both"/>
            </w:pPr>
            <w:r w:rsidRPr="00457A3D">
              <w:t>Αντιβιοτικά – Ανθεκτικότητα βακτήρια στα αντιβιοτικά</w:t>
            </w:r>
          </w:p>
          <w:p w14:paraId="7ED21505" w14:textId="77777777" w:rsidR="00143BE0" w:rsidRPr="00457A3D" w:rsidRDefault="00143BE0" w:rsidP="00143BE0">
            <w:pPr>
              <w:jc w:val="both"/>
            </w:pPr>
            <w:r w:rsidRPr="00457A3D">
              <w:t>Πυρκαγιές – Προσαρμογές φυτικών οργανισμών στα μεσογειακά οικοσυστήματα.</w:t>
            </w:r>
          </w:p>
          <w:p w14:paraId="5C7D52C8" w14:textId="77777777" w:rsidR="009942DB" w:rsidRPr="00457A3D" w:rsidRDefault="009942DB" w:rsidP="00143BE0">
            <w:pPr>
              <w:jc w:val="both"/>
            </w:pPr>
          </w:p>
        </w:tc>
        <w:tc>
          <w:tcPr>
            <w:tcW w:w="1440" w:type="dxa"/>
          </w:tcPr>
          <w:p w14:paraId="4EDDA722" w14:textId="77777777" w:rsidR="005B34AF" w:rsidRPr="00457A3D" w:rsidRDefault="005B34AF" w:rsidP="0031227F">
            <w:r w:rsidRPr="00457A3D">
              <w:t>2</w:t>
            </w:r>
          </w:p>
        </w:tc>
      </w:tr>
      <w:tr w:rsidR="005B34AF" w:rsidRPr="00457A3D" w14:paraId="5023CF96" w14:textId="77777777" w:rsidTr="00695496">
        <w:trPr>
          <w:trHeight w:val="289"/>
          <w:jc w:val="center"/>
        </w:trPr>
        <w:tc>
          <w:tcPr>
            <w:tcW w:w="2724" w:type="dxa"/>
          </w:tcPr>
          <w:p w14:paraId="472DEC10" w14:textId="77777777" w:rsidR="005B34AF" w:rsidRPr="00457A3D" w:rsidRDefault="005B34AF" w:rsidP="0031227F">
            <w:r w:rsidRPr="00457A3D">
              <w:t xml:space="preserve">3.3 </w:t>
            </w:r>
            <w:r w:rsidRPr="00457A3D">
              <w:rPr>
                <w:color w:val="000000"/>
              </w:rPr>
              <w:t>Τι είναι η φυλογένεση και από πού αντλούμε σχετικά στοιχεία</w:t>
            </w:r>
          </w:p>
        </w:tc>
        <w:tc>
          <w:tcPr>
            <w:tcW w:w="5776" w:type="dxa"/>
          </w:tcPr>
          <w:p w14:paraId="47C5FEE0" w14:textId="77777777" w:rsidR="008C43BB" w:rsidRPr="00457A3D" w:rsidRDefault="005B34AF" w:rsidP="0031227F">
            <w:pPr>
              <w:rPr>
                <w:b/>
                <w:u w:val="single"/>
              </w:rPr>
            </w:pPr>
            <w:r w:rsidRPr="00457A3D">
              <w:rPr>
                <w:b/>
                <w:u w:val="single"/>
              </w:rPr>
              <w:t>Προτείνεται</w:t>
            </w:r>
            <w:r w:rsidR="008C43BB" w:rsidRPr="00457A3D">
              <w:rPr>
                <w:b/>
                <w:u w:val="single"/>
              </w:rPr>
              <w:t>:</w:t>
            </w:r>
          </w:p>
          <w:p w14:paraId="11CFA1C8" w14:textId="77777777" w:rsidR="005B34AF" w:rsidRPr="00457A3D" w:rsidRDefault="008C43BB" w:rsidP="008C43BB">
            <w:pPr>
              <w:pStyle w:val="a3"/>
              <w:numPr>
                <w:ilvl w:val="0"/>
                <w:numId w:val="7"/>
              </w:numPr>
            </w:pPr>
            <w:r w:rsidRPr="00457A3D">
              <w:t>H</w:t>
            </w:r>
            <w:r w:rsidR="005B34AF" w:rsidRPr="00457A3D">
              <w:t xml:space="preserve"> χρήση του ψηφιακού υλικού:</w:t>
            </w:r>
            <w:r w:rsidRPr="00457A3D">
              <w:t xml:space="preserve"> </w:t>
            </w:r>
            <w:r w:rsidR="005B34AF" w:rsidRPr="00457A3D">
              <w:t>«Τα στάδια της απολίθωσης»</w:t>
            </w:r>
          </w:p>
          <w:p w14:paraId="657E374B" w14:textId="77777777" w:rsidR="005B34AF" w:rsidRPr="00457A3D" w:rsidRDefault="0048420D" w:rsidP="008C43BB">
            <w:hyperlink r:id="rId25" w:history="1">
              <w:r w:rsidR="008C43BB" w:rsidRPr="00457A3D">
                <w:rPr>
                  <w:rStyle w:val="-"/>
                </w:rPr>
                <w:t>http://photodentro.edu.gr/lor/r/8521/3142</w:t>
              </w:r>
            </w:hyperlink>
          </w:p>
          <w:p w14:paraId="361C1695" w14:textId="77777777" w:rsidR="008C43BB" w:rsidRPr="00457A3D" w:rsidRDefault="008C43BB" w:rsidP="008C43BB"/>
        </w:tc>
        <w:tc>
          <w:tcPr>
            <w:tcW w:w="1440" w:type="dxa"/>
          </w:tcPr>
          <w:p w14:paraId="6E9B1FE7" w14:textId="0236CFA0" w:rsidR="005B34AF" w:rsidRPr="00457A3D" w:rsidRDefault="003F5EAF" w:rsidP="0031227F">
            <w:r>
              <w:rPr>
                <w:lang w:val="en-US"/>
              </w:rPr>
              <w:t>2</w:t>
            </w:r>
          </w:p>
        </w:tc>
      </w:tr>
      <w:tr w:rsidR="005B34AF" w:rsidRPr="00457A3D" w14:paraId="231FD1F8" w14:textId="77777777" w:rsidTr="00695496">
        <w:trPr>
          <w:trHeight w:val="553"/>
          <w:jc w:val="center"/>
        </w:trPr>
        <w:tc>
          <w:tcPr>
            <w:tcW w:w="2724" w:type="dxa"/>
          </w:tcPr>
          <w:p w14:paraId="08DF9246" w14:textId="77777777" w:rsidR="005B34AF" w:rsidRPr="00457A3D" w:rsidRDefault="005B34AF" w:rsidP="0031227F">
            <w:r w:rsidRPr="00457A3D">
              <w:t>3.4 Η εξέλιξη του ανθρώπου</w:t>
            </w:r>
          </w:p>
        </w:tc>
        <w:tc>
          <w:tcPr>
            <w:tcW w:w="5776" w:type="dxa"/>
            <w:vMerge w:val="restart"/>
          </w:tcPr>
          <w:p w14:paraId="03FB46AC" w14:textId="77777777" w:rsidR="005B34AF" w:rsidRPr="00457A3D" w:rsidRDefault="005B34AF" w:rsidP="0031227F"/>
          <w:p w14:paraId="59D2F3A6" w14:textId="77777777" w:rsidR="005B34AF" w:rsidRPr="00457A3D" w:rsidRDefault="005B34AF" w:rsidP="0031227F"/>
        </w:tc>
        <w:tc>
          <w:tcPr>
            <w:tcW w:w="1440" w:type="dxa"/>
            <w:vMerge w:val="restart"/>
          </w:tcPr>
          <w:p w14:paraId="0CDA05DE" w14:textId="77777777" w:rsidR="005B34AF" w:rsidRPr="00457A3D" w:rsidRDefault="005E206D" w:rsidP="0031227F">
            <w:r w:rsidRPr="00457A3D">
              <w:t>1</w:t>
            </w:r>
          </w:p>
        </w:tc>
      </w:tr>
      <w:tr w:rsidR="005B34AF" w:rsidRPr="00457A3D" w14:paraId="5956A75D" w14:textId="77777777" w:rsidTr="00695496">
        <w:trPr>
          <w:trHeight w:val="553"/>
          <w:jc w:val="center"/>
        </w:trPr>
        <w:tc>
          <w:tcPr>
            <w:tcW w:w="2724" w:type="dxa"/>
          </w:tcPr>
          <w:p w14:paraId="16C6D30A" w14:textId="77777777" w:rsidR="005B34AF" w:rsidRPr="00457A3D" w:rsidRDefault="005B34AF" w:rsidP="0031227F">
            <w:r w:rsidRPr="00457A3D">
              <w:t>3.4.1 Το γενεαλογικό μας δέντρο</w:t>
            </w:r>
          </w:p>
        </w:tc>
        <w:tc>
          <w:tcPr>
            <w:tcW w:w="5776" w:type="dxa"/>
            <w:vMerge/>
          </w:tcPr>
          <w:p w14:paraId="649AE618" w14:textId="77777777" w:rsidR="005B34AF" w:rsidRPr="00457A3D" w:rsidRDefault="005B34AF" w:rsidP="0031227F"/>
        </w:tc>
        <w:tc>
          <w:tcPr>
            <w:tcW w:w="1440" w:type="dxa"/>
            <w:vMerge/>
          </w:tcPr>
          <w:p w14:paraId="257A2127" w14:textId="77777777" w:rsidR="005B34AF" w:rsidRPr="00457A3D" w:rsidRDefault="005B34AF" w:rsidP="0031227F"/>
        </w:tc>
      </w:tr>
      <w:tr w:rsidR="005B34AF" w:rsidRPr="00457A3D" w14:paraId="5DB00D90" w14:textId="77777777" w:rsidTr="00695496">
        <w:trPr>
          <w:trHeight w:val="818"/>
          <w:jc w:val="center"/>
        </w:trPr>
        <w:tc>
          <w:tcPr>
            <w:tcW w:w="2724" w:type="dxa"/>
          </w:tcPr>
          <w:p w14:paraId="6C5F7E96" w14:textId="77777777" w:rsidR="005B34AF" w:rsidRPr="00457A3D" w:rsidRDefault="005B34AF" w:rsidP="0031227F">
            <w:r w:rsidRPr="00457A3D">
              <w:t>3.4.2 Η εμφάνιση των Θηλαστικών και των Πρωτευόντων</w:t>
            </w:r>
          </w:p>
        </w:tc>
        <w:tc>
          <w:tcPr>
            <w:tcW w:w="5776" w:type="dxa"/>
            <w:vMerge/>
          </w:tcPr>
          <w:p w14:paraId="26883E99" w14:textId="77777777" w:rsidR="005B34AF" w:rsidRPr="00457A3D" w:rsidRDefault="005B34AF" w:rsidP="0031227F"/>
        </w:tc>
        <w:tc>
          <w:tcPr>
            <w:tcW w:w="1440" w:type="dxa"/>
            <w:vMerge/>
          </w:tcPr>
          <w:p w14:paraId="53D64208" w14:textId="77777777" w:rsidR="005B34AF" w:rsidRPr="00457A3D" w:rsidRDefault="005B34AF" w:rsidP="0031227F"/>
        </w:tc>
      </w:tr>
      <w:tr w:rsidR="005B34AF" w:rsidRPr="00457A3D" w14:paraId="6A4D3835" w14:textId="77777777" w:rsidTr="00695496">
        <w:trPr>
          <w:trHeight w:val="818"/>
          <w:jc w:val="center"/>
        </w:trPr>
        <w:tc>
          <w:tcPr>
            <w:tcW w:w="2724" w:type="dxa"/>
          </w:tcPr>
          <w:p w14:paraId="4605334A" w14:textId="77777777" w:rsidR="005B34AF" w:rsidRPr="00457A3D" w:rsidRDefault="005B34AF" w:rsidP="0031227F">
            <w:r w:rsidRPr="00457A3D">
              <w:t>3.4.3  Τα χαρακτηριστικά των Πρωτευόντων</w:t>
            </w:r>
          </w:p>
        </w:tc>
        <w:tc>
          <w:tcPr>
            <w:tcW w:w="5776" w:type="dxa"/>
          </w:tcPr>
          <w:p w14:paraId="508D7FE3" w14:textId="77777777" w:rsidR="005B34AF" w:rsidRPr="00457A3D" w:rsidRDefault="005B34AF" w:rsidP="0031227F"/>
        </w:tc>
        <w:tc>
          <w:tcPr>
            <w:tcW w:w="1440" w:type="dxa"/>
          </w:tcPr>
          <w:p w14:paraId="5F7017C8" w14:textId="77777777" w:rsidR="005B34AF" w:rsidRPr="00457A3D" w:rsidRDefault="005E206D" w:rsidP="0031227F">
            <w:r w:rsidRPr="00457A3D">
              <w:t>1</w:t>
            </w:r>
          </w:p>
        </w:tc>
      </w:tr>
      <w:tr w:rsidR="00017458" w:rsidRPr="00457A3D" w14:paraId="6949D6F9" w14:textId="77777777" w:rsidTr="00695496">
        <w:trPr>
          <w:trHeight w:val="553"/>
          <w:jc w:val="center"/>
        </w:trPr>
        <w:tc>
          <w:tcPr>
            <w:tcW w:w="2724" w:type="dxa"/>
          </w:tcPr>
          <w:p w14:paraId="2F724051" w14:textId="77777777" w:rsidR="00017458" w:rsidRPr="00457A3D" w:rsidRDefault="00017458" w:rsidP="0031227F">
            <w:r w:rsidRPr="00457A3D">
              <w:t xml:space="preserve">3.4.5  Η εμφάνιση των Ανθρωπιδών </w:t>
            </w:r>
          </w:p>
        </w:tc>
        <w:tc>
          <w:tcPr>
            <w:tcW w:w="5776" w:type="dxa"/>
            <w:vMerge w:val="restart"/>
          </w:tcPr>
          <w:p w14:paraId="4D1A2EF4" w14:textId="77777777" w:rsidR="00017458" w:rsidRPr="00457A3D" w:rsidRDefault="00017458" w:rsidP="00017458">
            <w:pPr>
              <w:rPr>
                <w:b/>
                <w:u w:val="single"/>
              </w:rPr>
            </w:pPr>
            <w:r w:rsidRPr="00457A3D">
              <w:rPr>
                <w:b/>
                <w:u w:val="single"/>
              </w:rPr>
              <w:t>Προτείνεται:</w:t>
            </w:r>
          </w:p>
          <w:p w14:paraId="00882415" w14:textId="77777777" w:rsidR="00017458" w:rsidRPr="00457A3D" w:rsidRDefault="00017458" w:rsidP="00017458">
            <w:pPr>
              <w:pStyle w:val="a3"/>
              <w:numPr>
                <w:ilvl w:val="0"/>
                <w:numId w:val="7"/>
              </w:numPr>
            </w:pPr>
            <w:r w:rsidRPr="00457A3D">
              <w:t>Η χρήση του ψηφιακού υλικού: «Η εξέλιξη του ανθρώπινου είδους»</w:t>
            </w:r>
          </w:p>
          <w:p w14:paraId="01DCDA27" w14:textId="77777777" w:rsidR="00017458" w:rsidRPr="00457A3D" w:rsidRDefault="0048420D" w:rsidP="00017458">
            <w:hyperlink r:id="rId26" w:history="1">
              <w:r w:rsidR="00017458" w:rsidRPr="00457A3D">
                <w:rPr>
                  <w:rStyle w:val="-"/>
                </w:rPr>
                <w:t>http://photodentro.edu.gr/lor/r/8521/6671</w:t>
              </w:r>
            </w:hyperlink>
          </w:p>
          <w:p w14:paraId="10A9B734" w14:textId="77777777" w:rsidR="00017458" w:rsidRPr="00457A3D" w:rsidRDefault="00017458" w:rsidP="0031227F"/>
        </w:tc>
        <w:tc>
          <w:tcPr>
            <w:tcW w:w="1440" w:type="dxa"/>
            <w:vMerge w:val="restart"/>
          </w:tcPr>
          <w:p w14:paraId="59E60B3C" w14:textId="77777777" w:rsidR="00017458" w:rsidRPr="00457A3D" w:rsidRDefault="00017458" w:rsidP="0031227F">
            <w:pPr>
              <w:rPr>
                <w:lang w:val="en-US"/>
              </w:rPr>
            </w:pPr>
            <w:r w:rsidRPr="00457A3D">
              <w:rPr>
                <w:lang w:val="en-US"/>
              </w:rPr>
              <w:t>2</w:t>
            </w:r>
          </w:p>
        </w:tc>
      </w:tr>
      <w:tr w:rsidR="00017458" w:rsidRPr="00457A3D" w14:paraId="1505BFD6" w14:textId="77777777" w:rsidTr="00695496">
        <w:trPr>
          <w:trHeight w:val="818"/>
          <w:jc w:val="center"/>
        </w:trPr>
        <w:tc>
          <w:tcPr>
            <w:tcW w:w="2724" w:type="dxa"/>
          </w:tcPr>
          <w:p w14:paraId="50C8EC44" w14:textId="77777777" w:rsidR="00017458" w:rsidRPr="00457A3D" w:rsidRDefault="00017458" w:rsidP="0031227F">
            <w:r w:rsidRPr="00457A3D">
              <w:t>3.4.6 Οι πρώτοι άνθρωποι</w:t>
            </w:r>
          </w:p>
        </w:tc>
        <w:tc>
          <w:tcPr>
            <w:tcW w:w="5776" w:type="dxa"/>
            <w:vMerge/>
          </w:tcPr>
          <w:p w14:paraId="471CD66D" w14:textId="77777777" w:rsidR="00017458" w:rsidRPr="00457A3D" w:rsidRDefault="00017458" w:rsidP="0031227F"/>
        </w:tc>
        <w:tc>
          <w:tcPr>
            <w:tcW w:w="1440" w:type="dxa"/>
            <w:vMerge/>
          </w:tcPr>
          <w:p w14:paraId="385AF8C0" w14:textId="77777777" w:rsidR="00017458" w:rsidRPr="00457A3D" w:rsidRDefault="00017458" w:rsidP="0031227F"/>
        </w:tc>
      </w:tr>
      <w:tr w:rsidR="005B34AF" w:rsidRPr="00457A3D" w14:paraId="56597C90" w14:textId="77777777" w:rsidTr="00695496">
        <w:trPr>
          <w:trHeight w:val="289"/>
          <w:jc w:val="center"/>
        </w:trPr>
        <w:tc>
          <w:tcPr>
            <w:tcW w:w="2724" w:type="dxa"/>
          </w:tcPr>
          <w:p w14:paraId="189D1F4E" w14:textId="77777777" w:rsidR="005B34AF" w:rsidRPr="00457A3D" w:rsidRDefault="005B34AF" w:rsidP="0031227F"/>
        </w:tc>
        <w:tc>
          <w:tcPr>
            <w:tcW w:w="5776" w:type="dxa"/>
          </w:tcPr>
          <w:p w14:paraId="5EC6AD67" w14:textId="77777777" w:rsidR="005B34AF" w:rsidRPr="00457A3D" w:rsidRDefault="005B34AF" w:rsidP="0031227F">
            <w:r w:rsidRPr="00457A3D">
              <w:t>Σύνολο</w:t>
            </w:r>
          </w:p>
        </w:tc>
        <w:tc>
          <w:tcPr>
            <w:tcW w:w="1440" w:type="dxa"/>
          </w:tcPr>
          <w:p w14:paraId="06F73FDC" w14:textId="6FD5E5C6" w:rsidR="005B34AF" w:rsidRPr="00457A3D" w:rsidRDefault="006E5607" w:rsidP="0031227F">
            <w:r w:rsidRPr="00457A3D">
              <w:t>3</w:t>
            </w:r>
            <w:r w:rsidR="00FB3E48">
              <w:rPr>
                <w:lang w:val="en-US"/>
              </w:rPr>
              <w:t>4</w:t>
            </w:r>
          </w:p>
        </w:tc>
      </w:tr>
    </w:tbl>
    <w:p w14:paraId="420C8F82" w14:textId="77777777" w:rsidR="00E2245F" w:rsidRPr="00457A3D" w:rsidRDefault="00E2245F" w:rsidP="00E2245F"/>
    <w:p w14:paraId="76EA36FB" w14:textId="77777777" w:rsidR="004030BB" w:rsidRPr="00457A3D" w:rsidRDefault="004030BB" w:rsidP="004030BB">
      <w:pPr>
        <w:jc w:val="both"/>
        <w:rPr>
          <w:b/>
        </w:rPr>
      </w:pPr>
      <w:r w:rsidRPr="00457A3D">
        <w:rPr>
          <w:b/>
        </w:rPr>
        <w:t>Σημείωση</w:t>
      </w:r>
    </w:p>
    <w:p w14:paraId="124C2356" w14:textId="77777777" w:rsidR="004030BB" w:rsidRPr="00457A3D" w:rsidRDefault="004030BB" w:rsidP="004030BB">
      <w:pPr>
        <w:jc w:val="both"/>
      </w:pPr>
      <w:r w:rsidRPr="00457A3D">
        <w:t>Επισημαίνεται ότι στην  εξεταστέα ύλη δεν περιλαμβάνονται:</w:t>
      </w:r>
    </w:p>
    <w:p w14:paraId="0DF4604E" w14:textId="4961EC80" w:rsidR="004030BB" w:rsidRPr="00457A3D" w:rsidRDefault="004030BB" w:rsidP="004030BB">
      <w:pPr>
        <w:jc w:val="both"/>
      </w:pPr>
      <w:r w:rsidRPr="00457A3D">
        <w:t>α) τα παραθέματα, τα οποία σκοπό έχουν να δώσουν τη δυνατότητα επιπλέον πληροφόρησης των μαθητών</w:t>
      </w:r>
      <w:r w:rsidR="001C23BB" w:rsidRPr="00457A3D">
        <w:t>/μαθητριών</w:t>
      </w:r>
      <w:r w:rsidRPr="00457A3D">
        <w:t>, ανάλογα με τα ενδιαφέροντά τους, οι πίνακες, τα μικρά ένθετα κείμενα σε πλαίσιο και οι προτάσεις για συνθετικές-δημιουργικές εργασίες των μαθητών</w:t>
      </w:r>
      <w:r w:rsidR="009C3B6B" w:rsidRPr="00457A3D">
        <w:t>/μαθητριών</w:t>
      </w:r>
      <w:r w:rsidRPr="00457A3D">
        <w:t>.</w:t>
      </w:r>
    </w:p>
    <w:p w14:paraId="731F3D71" w14:textId="77777777" w:rsidR="004030BB" w:rsidRPr="00457A3D" w:rsidRDefault="004030BB" w:rsidP="004030BB">
      <w:pPr>
        <w:jc w:val="both"/>
      </w:pPr>
      <w:r w:rsidRPr="00457A3D">
        <w:t xml:space="preserve">β) οι εικόνες του σχολικού βιβλίου και οι λεζάντες που τις συνοδεύουν ως αναπόσπαστο μέρος τους. Δύνανται, ωστόσο, να χρησιμοποιηθούν στην επεξήγηση δομών, λειτουργιών και διαδικασιών που ήδη αναφέρονται στο κείμενο του σχολικού βιβλίου. </w:t>
      </w:r>
    </w:p>
    <w:p w14:paraId="1084FF3B" w14:textId="77777777" w:rsidR="003553B5" w:rsidRPr="004E25C8" w:rsidRDefault="004030BB" w:rsidP="004030BB">
      <w:pPr>
        <w:jc w:val="both"/>
      </w:pPr>
      <w:r w:rsidRPr="00457A3D">
        <w:t>γ) Ο εργαστηριακός οδηγός Βιολογίας Β’ Λυκείου, που συνοδεύει το σχολικό βιβλίο.</w:t>
      </w:r>
    </w:p>
    <w:p w14:paraId="008A5103" w14:textId="77777777" w:rsidR="004E25C8" w:rsidRDefault="004E25C8" w:rsidP="004030BB">
      <w:pPr>
        <w:jc w:val="both"/>
        <w:rPr>
          <w:lang w:val="en-US"/>
        </w:rPr>
      </w:pPr>
    </w:p>
    <w:p w14:paraId="59B50D36" w14:textId="77777777" w:rsidR="004E25C8" w:rsidRDefault="004E25C8" w:rsidP="004030BB">
      <w:pPr>
        <w:jc w:val="both"/>
        <w:rPr>
          <w:lang w:val="en-US"/>
        </w:rPr>
      </w:pPr>
    </w:p>
    <w:p w14:paraId="5EAF8917" w14:textId="77777777" w:rsidR="004E25C8" w:rsidRDefault="004E25C8" w:rsidP="004030BB">
      <w:pPr>
        <w:jc w:val="both"/>
        <w:rPr>
          <w:lang w:val="en-US"/>
        </w:rPr>
      </w:pPr>
    </w:p>
    <w:p w14:paraId="0572B7FB" w14:textId="77777777" w:rsidR="004E25C8" w:rsidRDefault="004E25C8" w:rsidP="004030BB">
      <w:pPr>
        <w:jc w:val="both"/>
        <w:rPr>
          <w:lang w:val="en-US"/>
        </w:rPr>
      </w:pPr>
    </w:p>
    <w:p w14:paraId="779EEB5D" w14:textId="77777777" w:rsidR="004E25C8" w:rsidRDefault="004E25C8" w:rsidP="004030BB">
      <w:pPr>
        <w:jc w:val="both"/>
        <w:rPr>
          <w:lang w:val="en-US"/>
        </w:rPr>
      </w:pPr>
    </w:p>
    <w:p w14:paraId="04B014A2" w14:textId="77777777" w:rsidR="004E25C8" w:rsidRDefault="004E25C8" w:rsidP="004030BB">
      <w:pPr>
        <w:jc w:val="both"/>
        <w:rPr>
          <w:lang w:val="en-US"/>
        </w:rPr>
      </w:pPr>
    </w:p>
    <w:p w14:paraId="28334922" w14:textId="77777777" w:rsidR="004E25C8" w:rsidRPr="004E25C8" w:rsidRDefault="004E25C8" w:rsidP="004E25C8">
      <w:pPr>
        <w:jc w:val="center"/>
        <w:rPr>
          <w:b/>
          <w:bCs/>
        </w:rPr>
      </w:pPr>
      <w:r w:rsidRPr="00844275">
        <w:rPr>
          <w:b/>
          <w:bCs/>
        </w:rPr>
        <w:lastRenderedPageBreak/>
        <w:t>ΔΙΑΔΡΑΣΤΙΚΑ ΣΥΣΤΗΜΑΤΑ ΔΙΔΑΣΚΑΛΙΑΣ ΚΑΙ ΜΑΘΗΣΗΣ</w:t>
      </w:r>
    </w:p>
    <w:p w14:paraId="52896B20" w14:textId="77777777" w:rsidR="004E25C8" w:rsidRPr="00844275" w:rsidRDefault="004E25C8" w:rsidP="004E25C8">
      <w:pPr>
        <w:jc w:val="center"/>
        <w:rPr>
          <w:b/>
          <w:bCs/>
        </w:rPr>
      </w:pPr>
    </w:p>
    <w:p w14:paraId="7CDF994A" w14:textId="77777777" w:rsidR="004E25C8" w:rsidRPr="00844275" w:rsidRDefault="004E25C8" w:rsidP="004E25C8">
      <w:pPr>
        <w:spacing w:line="276" w:lineRule="auto"/>
        <w:jc w:val="both"/>
      </w:pPr>
      <w:r w:rsidRPr="00844275">
        <w:t>Η εγκατάσταση των Διαδραστικών Οθονών Αφής στα σχολεία προσφέρει πολυάριθμα</w:t>
      </w:r>
    </w:p>
    <w:p w14:paraId="2908B6F4" w14:textId="77777777" w:rsidR="004E25C8" w:rsidRPr="004E25C8" w:rsidRDefault="004E25C8" w:rsidP="004E25C8">
      <w:pPr>
        <w:spacing w:line="276" w:lineRule="auto"/>
        <w:jc w:val="both"/>
      </w:pPr>
      <w:r w:rsidRPr="00844275">
        <w:t>πλεονεκτήματα στο σχεδιασμό και στην ανάπτυξη της διδασκαλίας. Συγκεκριμένα:</w:t>
      </w:r>
    </w:p>
    <w:p w14:paraId="4E5F66E9" w14:textId="77777777" w:rsidR="004E25C8" w:rsidRPr="00844275" w:rsidRDefault="004E25C8" w:rsidP="004E25C8">
      <w:pPr>
        <w:spacing w:line="276" w:lineRule="auto"/>
        <w:jc w:val="both"/>
      </w:pPr>
    </w:p>
    <w:p w14:paraId="3CFBE24B" w14:textId="77777777" w:rsidR="004E25C8" w:rsidRPr="00844275" w:rsidRDefault="004E25C8" w:rsidP="004E25C8">
      <w:pPr>
        <w:spacing w:line="276" w:lineRule="auto"/>
        <w:jc w:val="both"/>
      </w:pPr>
      <w:r w:rsidRPr="00844275">
        <w:t>• Παρέχεται η δυνατότητα οργάνωσης, καταγραφής και αποθήκευσης μαθημάτων που</w:t>
      </w:r>
    </w:p>
    <w:p w14:paraId="2625356F" w14:textId="77777777" w:rsidR="004E25C8" w:rsidRPr="00844275" w:rsidRDefault="004E25C8" w:rsidP="004E25C8">
      <w:pPr>
        <w:spacing w:line="276" w:lineRule="auto"/>
        <w:jc w:val="both"/>
      </w:pPr>
      <w:r w:rsidRPr="00844275">
        <w:t>δύνανται να αξιοποιηθούν τόσο από τους/τις εκπαιδευτικούς όσο και από τους/τις μαθητές/-</w:t>
      </w:r>
    </w:p>
    <w:p w14:paraId="7C7FA329" w14:textId="77777777" w:rsidR="004E25C8" w:rsidRPr="00844275" w:rsidRDefault="004E25C8" w:rsidP="004E25C8">
      <w:pPr>
        <w:spacing w:line="276" w:lineRule="auto"/>
        <w:jc w:val="both"/>
      </w:pPr>
      <w:r w:rsidRPr="00844275">
        <w:t>τριες.</w:t>
      </w:r>
    </w:p>
    <w:p w14:paraId="47A352CE" w14:textId="77777777" w:rsidR="004E25C8" w:rsidRPr="00844275" w:rsidRDefault="004E25C8" w:rsidP="004E25C8">
      <w:pPr>
        <w:spacing w:line="276" w:lineRule="auto"/>
        <w:jc w:val="both"/>
      </w:pPr>
      <w:r w:rsidRPr="00844275">
        <w:t>• Προσφέρεται η εύκολη πρόσβαση στο note,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windows των οθονών και μελλοντικά θα εμπλουτιστεί με τα διαδραστικά σχολικά βιβλία).</w:t>
      </w:r>
    </w:p>
    <w:p w14:paraId="5FAC8CDD" w14:textId="77777777" w:rsidR="004E25C8" w:rsidRPr="00844275" w:rsidRDefault="004E25C8" w:rsidP="004E25C8">
      <w:pPr>
        <w:spacing w:line="276" w:lineRule="auto"/>
        <w:jc w:val="both"/>
      </w:pPr>
      <w:r w:rsidRPr="00844275">
        <w:t>• Όλα τα παραπάνω αποτελούν καινοτόμα μαθησιακά περιβάλλοντα, εύχρηστα, με πλούσιο</w:t>
      </w:r>
    </w:p>
    <w:p w14:paraId="79A4E6EE" w14:textId="77777777" w:rsidR="004E25C8" w:rsidRPr="00844275" w:rsidRDefault="004E25C8" w:rsidP="004E25C8">
      <w:pPr>
        <w:spacing w:line="276" w:lineRule="auto"/>
        <w:jc w:val="both"/>
      </w:pPr>
      <w:r w:rsidRPr="00844275">
        <w:t>οπτικοακουστικό υλικό οικείου χαρακτήρα και εξοικείωσης με την καθημερινότητα των</w:t>
      </w:r>
    </w:p>
    <w:p w14:paraId="463C20D6" w14:textId="77777777" w:rsidR="004E25C8" w:rsidRPr="00844275" w:rsidRDefault="004E25C8" w:rsidP="004E25C8">
      <w:pPr>
        <w:spacing w:line="276" w:lineRule="auto"/>
        <w:jc w:val="both"/>
      </w:pPr>
      <w:r w:rsidRPr="00844275">
        <w:t>μαθητών/-τριών, που ανταποκρίνονται στα προσδοκώμενα μαθησιακά αποτελέσματα.</w:t>
      </w:r>
    </w:p>
    <w:p w14:paraId="0BC48CA2" w14:textId="77777777" w:rsidR="004E25C8" w:rsidRPr="00844275" w:rsidRDefault="004E25C8" w:rsidP="004E25C8">
      <w:pPr>
        <w:spacing w:line="276" w:lineRule="auto"/>
        <w:jc w:val="both"/>
      </w:pPr>
      <w:r w:rsidRPr="00844275">
        <w:t>Επίσης, δίνουν στον/στην εκπαιδευτικό την ευκαιρία να οργανώσει το μάθημά του/της,</w:t>
      </w:r>
    </w:p>
    <w:p w14:paraId="0E53E2FE" w14:textId="77777777" w:rsidR="004E25C8" w:rsidRPr="00844275" w:rsidRDefault="004E25C8" w:rsidP="004E25C8">
      <w:pPr>
        <w:spacing w:line="276" w:lineRule="auto"/>
        <w:jc w:val="both"/>
      </w:pPr>
      <w:r w:rsidRPr="00844275">
        <w:t>δημιουργώντας ένα «υβριδικό περιβάλλον εργασίας», που λειτουργεί ως διδακτικό</w:t>
      </w:r>
    </w:p>
    <w:p w14:paraId="4337F055" w14:textId="77777777" w:rsidR="004E25C8" w:rsidRPr="00844275" w:rsidRDefault="004E25C8" w:rsidP="004E25C8">
      <w:pPr>
        <w:spacing w:line="276" w:lineRule="auto"/>
        <w:jc w:val="both"/>
      </w:pPr>
      <w:r w:rsidRPr="00844275">
        <w:t>αποθετήριο και εμπλουτίζεται στο πλαίσιο της σύγχρονης και ασύγχρονης διδασκαλίας.</w:t>
      </w:r>
    </w:p>
    <w:p w14:paraId="540BC059" w14:textId="77777777" w:rsidR="004E25C8" w:rsidRPr="00844275" w:rsidRDefault="004E25C8" w:rsidP="004E25C8">
      <w:pPr>
        <w:spacing w:line="276" w:lineRule="auto"/>
        <w:jc w:val="both"/>
      </w:pPr>
      <w:r w:rsidRPr="00844275">
        <w:t>• Οι εκπαιδευτικοί έχουν τη δυνατότητα να προσαρμόσουν το υλικό διδασκαλίας τους ώστε</w:t>
      </w:r>
    </w:p>
    <w:p w14:paraId="61DEFD82" w14:textId="77777777" w:rsidR="004E25C8" w:rsidRPr="00844275" w:rsidRDefault="004E25C8" w:rsidP="004E25C8">
      <w:pPr>
        <w:spacing w:line="276" w:lineRule="auto"/>
        <w:jc w:val="both"/>
      </w:pPr>
      <w:r w:rsidRPr="00844275">
        <w:t>να ανταποκρίνεται στη γνωστική ετοιμότητα και στις ανάγκες των μαθητών/-τριών, σε σχέση</w:t>
      </w:r>
    </w:p>
    <w:p w14:paraId="42B042A3" w14:textId="77777777" w:rsidR="004E25C8" w:rsidRPr="00844275" w:rsidRDefault="004E25C8" w:rsidP="004E25C8">
      <w:pPr>
        <w:spacing w:line="276" w:lineRule="auto"/>
        <w:jc w:val="both"/>
      </w:pPr>
      <w:r w:rsidRPr="00844275">
        <w:t>με την ηλικία τους και τους διαφορετικούς τύπους μάθησης (οπτικός, ακουστικός,</w:t>
      </w:r>
    </w:p>
    <w:p w14:paraId="7EF93BF5" w14:textId="77777777" w:rsidR="004E25C8" w:rsidRPr="00844275" w:rsidRDefault="004E25C8" w:rsidP="004E25C8">
      <w:pPr>
        <w:spacing w:line="276" w:lineRule="auto"/>
        <w:jc w:val="both"/>
      </w:pPr>
      <w:r w:rsidRPr="00844275">
        <w:t>κιναισθητικός), προσφέροντας υλικό σε διαφορετικές μορφές, με άξονα τη συμπερίληψη</w:t>
      </w:r>
    </w:p>
    <w:p w14:paraId="3A7E108D" w14:textId="77777777" w:rsidR="004E25C8" w:rsidRPr="00844275" w:rsidRDefault="004E25C8" w:rsidP="004E25C8">
      <w:pPr>
        <w:spacing w:line="276" w:lineRule="auto"/>
        <w:jc w:val="both"/>
      </w:pPr>
      <w:r w:rsidRPr="00844275">
        <w:t>όλων καθώς και την εξατομικευμένη μάθηση. Παράλληλα, η χρήση ποικίλων διαδραστικών</w:t>
      </w:r>
    </w:p>
    <w:p w14:paraId="114DD674" w14:textId="77777777" w:rsidR="004E25C8" w:rsidRPr="00844275" w:rsidRDefault="004E25C8" w:rsidP="004E25C8">
      <w:pPr>
        <w:spacing w:line="276" w:lineRule="auto"/>
        <w:jc w:val="both"/>
      </w:pPr>
      <w:r w:rsidRPr="00844275">
        <w:t>δραστηριοτήτων επιτρέπουν την άμεση ανατροφοδότηση και αξιολόγηση του επιπέδου</w:t>
      </w:r>
    </w:p>
    <w:p w14:paraId="7228E2D3" w14:textId="77777777" w:rsidR="004E25C8" w:rsidRPr="00844275" w:rsidRDefault="004E25C8" w:rsidP="004E25C8">
      <w:pPr>
        <w:spacing w:line="276" w:lineRule="auto"/>
        <w:jc w:val="both"/>
      </w:pPr>
      <w:r w:rsidRPr="00844275">
        <w:t>κατανόησης του μαθήματος.</w:t>
      </w:r>
    </w:p>
    <w:p w14:paraId="2592ABD2" w14:textId="77777777" w:rsidR="004E25C8" w:rsidRPr="00844275" w:rsidRDefault="004E25C8" w:rsidP="004E25C8">
      <w:pPr>
        <w:spacing w:line="276" w:lineRule="auto"/>
        <w:jc w:val="both"/>
      </w:pPr>
      <w:r w:rsidRPr="00844275">
        <w:t>• Η λειτουργία «πολλαπλής αφής» των διαδραστικών οθονών δίνει στον/στην εκπαιδευτικό</w:t>
      </w:r>
    </w:p>
    <w:p w14:paraId="06D651D0" w14:textId="77777777" w:rsidR="004E25C8" w:rsidRPr="00844275" w:rsidRDefault="004E25C8" w:rsidP="004E25C8">
      <w:pPr>
        <w:spacing w:line="276" w:lineRule="auto"/>
        <w:jc w:val="both"/>
      </w:pPr>
      <w:r w:rsidRPr="00844275">
        <w:t>την ευκαιρία να σχεδιάσει και να ενσωματώσει στη διδασκαλία ομαδικές δραστηριότητες,</w:t>
      </w:r>
    </w:p>
    <w:p w14:paraId="670D46B7" w14:textId="77777777" w:rsidR="004E25C8" w:rsidRPr="00844275" w:rsidRDefault="004E25C8" w:rsidP="004E25C8">
      <w:pPr>
        <w:spacing w:line="276" w:lineRule="auto"/>
        <w:jc w:val="both"/>
      </w:pPr>
      <w:r w:rsidRPr="00844275">
        <w:t>που επιτρέπουν τη συνέργεια των μαθητών/-τριών, καλλιεργώντας δεξιότητες όπως της</w:t>
      </w:r>
    </w:p>
    <w:p w14:paraId="035ED67E" w14:textId="77777777" w:rsidR="004E25C8" w:rsidRPr="00844275" w:rsidRDefault="004E25C8" w:rsidP="004E25C8">
      <w:pPr>
        <w:spacing w:line="276" w:lineRule="auto"/>
        <w:jc w:val="both"/>
      </w:pPr>
      <w:r w:rsidRPr="00844275">
        <w:t>συνεργασίας και επικοινωνίας.</w:t>
      </w:r>
    </w:p>
    <w:p w14:paraId="6857447C" w14:textId="77777777" w:rsidR="004E25C8" w:rsidRPr="00844275" w:rsidRDefault="004E25C8" w:rsidP="004E25C8">
      <w:pPr>
        <w:spacing w:line="276" w:lineRule="auto"/>
        <w:jc w:val="both"/>
      </w:pPr>
      <w:r w:rsidRPr="00844275">
        <w:t>• Οι οθόνες αφής μπορούν να συνδεθούν με το Google Drive ή το OneDrive, με υπολογιστές,</w:t>
      </w:r>
    </w:p>
    <w:p w14:paraId="76EB4965" w14:textId="77777777" w:rsidR="004E25C8" w:rsidRPr="00844275" w:rsidRDefault="004E25C8" w:rsidP="004E25C8">
      <w:pPr>
        <w:spacing w:line="276" w:lineRule="auto"/>
        <w:jc w:val="both"/>
      </w:pPr>
      <w:r w:rsidRPr="00844275">
        <w:t>τάμπλετ και άλλες συσκευές, διευκολύνοντας τη μεταφορά και την κοινή χρήση</w:t>
      </w:r>
    </w:p>
    <w:p w14:paraId="3B6BADAA" w14:textId="77777777" w:rsidR="004E25C8" w:rsidRPr="00844275" w:rsidRDefault="004E25C8" w:rsidP="004E25C8">
      <w:pPr>
        <w:spacing w:line="276" w:lineRule="auto"/>
        <w:jc w:val="both"/>
      </w:pPr>
      <w:r w:rsidRPr="00844275">
        <w:t>πληροφοριών.</w:t>
      </w:r>
    </w:p>
    <w:p w14:paraId="2CF223E8" w14:textId="77777777" w:rsidR="004E25C8" w:rsidRPr="00844275" w:rsidRDefault="004E25C8" w:rsidP="004E25C8">
      <w:pPr>
        <w:spacing w:line="276" w:lineRule="auto"/>
        <w:jc w:val="both"/>
      </w:pPr>
      <w:r w:rsidRPr="00844275">
        <w:t>• Δίνεται η δυνατότητα στον/στην εκπαιδευτικό να μοιράζεται με τους/τις μαθητές/-τριες</w:t>
      </w:r>
    </w:p>
    <w:p w14:paraId="60584A41" w14:textId="77777777" w:rsidR="004E25C8" w:rsidRPr="00844275" w:rsidRDefault="004E25C8" w:rsidP="004E25C8">
      <w:pPr>
        <w:spacing w:line="276" w:lineRule="auto"/>
        <w:jc w:val="both"/>
      </w:pPr>
      <w:r w:rsidRPr="00844275">
        <w:t>εκπαιδευτικό υλικό και να το επαναχρησιμοποιεί, μειώνοντας τον φόρτο εργασίας.</w:t>
      </w:r>
    </w:p>
    <w:p w14:paraId="36258AB0" w14:textId="77777777" w:rsidR="004E25C8" w:rsidRPr="00844275" w:rsidRDefault="004E25C8" w:rsidP="004E25C8">
      <w:pPr>
        <w:spacing w:line="276" w:lineRule="auto"/>
        <w:jc w:val="both"/>
      </w:pPr>
      <w:r w:rsidRPr="00844275">
        <w:t>• Δίνεται η δυνατότητα της αντεστραμμένης διδασκαλίας και η λειτουργία της ανεστραμμένης τάξης.</w:t>
      </w:r>
    </w:p>
    <w:p w14:paraId="59464B11" w14:textId="77777777" w:rsidR="004E25C8" w:rsidRPr="00844275" w:rsidRDefault="004E25C8" w:rsidP="004E25C8">
      <w:pPr>
        <w:spacing w:line="276" w:lineRule="auto"/>
        <w:jc w:val="both"/>
      </w:pPr>
      <w:r w:rsidRPr="00844275">
        <w:t>• Δίνεται η δυνατότητα ένταξης της τεχνητής νοημοσύνης (ΤΝ) στη μαθησιακή διαδικασία.</w:t>
      </w:r>
    </w:p>
    <w:p w14:paraId="78BAAFCD" w14:textId="77777777" w:rsidR="004E25C8" w:rsidRPr="00844275" w:rsidRDefault="004E25C8" w:rsidP="004E25C8">
      <w:pPr>
        <w:spacing w:line="276" w:lineRule="auto"/>
        <w:jc w:val="both"/>
      </w:pPr>
      <w:r w:rsidRPr="00844275">
        <w:t>• 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w:t>
      </w:r>
    </w:p>
    <w:p w14:paraId="2CF74981" w14:textId="77777777" w:rsidR="004E25C8" w:rsidRPr="00844275" w:rsidRDefault="004E25C8" w:rsidP="004E25C8">
      <w:pPr>
        <w:spacing w:line="276" w:lineRule="auto"/>
        <w:jc w:val="both"/>
      </w:pPr>
      <w:r w:rsidRPr="00844275">
        <w:t>ενσωματωμένα ηχεία και μπορούν να χρησιμοποιηθούν διαισθητικά με την αφή. Το σύνολο</w:t>
      </w:r>
    </w:p>
    <w:p w14:paraId="25CBA16C" w14:textId="77777777" w:rsidR="004E25C8" w:rsidRPr="00844275" w:rsidRDefault="004E25C8" w:rsidP="004E25C8">
      <w:pPr>
        <w:spacing w:line="276" w:lineRule="auto"/>
        <w:jc w:val="both"/>
      </w:pPr>
      <w:r w:rsidRPr="00844275">
        <w:t>του υλικού των Οδηγιών Διδασκαλίας είναι κατάλληλο για χρήση δια μέσου των</w:t>
      </w:r>
    </w:p>
    <w:p w14:paraId="0FFC719F" w14:textId="77777777" w:rsidR="004E25C8" w:rsidRPr="00844275" w:rsidRDefault="004E25C8" w:rsidP="004E25C8">
      <w:pPr>
        <w:spacing w:line="276" w:lineRule="auto"/>
        <w:jc w:val="both"/>
      </w:pPr>
      <w:r w:rsidRPr="00844275">
        <w:t>διαδραστικών συστημάτων μάθησης. Επιπροσθέτως, τα συστήματα αυτά διαθέτουν την</w:t>
      </w:r>
    </w:p>
    <w:p w14:paraId="629F9BE1" w14:textId="77777777" w:rsidR="004E25C8" w:rsidRPr="00844275" w:rsidRDefault="004E25C8" w:rsidP="004E25C8">
      <w:pPr>
        <w:spacing w:line="276" w:lineRule="auto"/>
        <w:jc w:val="both"/>
      </w:pPr>
      <w:r w:rsidRPr="00844275">
        <w:t>επιλογή της λειτουργίας τους ως ασπροπίνακες με πολλές επιπλέον δυνατότητες πέραν της</w:t>
      </w:r>
    </w:p>
    <w:p w14:paraId="202BECA5" w14:textId="77777777" w:rsidR="004E25C8" w:rsidRPr="00844275" w:rsidRDefault="004E25C8" w:rsidP="004E25C8">
      <w:pPr>
        <w:spacing w:line="276" w:lineRule="auto"/>
        <w:jc w:val="both"/>
      </w:pPr>
      <w:r w:rsidRPr="00844275">
        <w:lastRenderedPageBreak/>
        <w:t>απλής γραφής κειμένου (π.χ. λειτουργία screenshot της οθόνης και δυνατότητα γραφής</w:t>
      </w:r>
    </w:p>
    <w:p w14:paraId="50222A9E" w14:textId="77777777" w:rsidR="004E25C8" w:rsidRPr="00844275" w:rsidRDefault="004E25C8" w:rsidP="004E25C8">
      <w:pPr>
        <w:spacing w:line="276" w:lineRule="auto"/>
        <w:jc w:val="both"/>
      </w:pPr>
      <w:r w:rsidRPr="00844275">
        <w:t>σημειώσεων πάνω στο screenshot, αντιγραφή-επικόλληση μέρους των σημειώσεων κ.ά.).</w:t>
      </w:r>
    </w:p>
    <w:p w14:paraId="49C9BD79" w14:textId="77777777" w:rsidR="004E25C8" w:rsidRPr="00844275" w:rsidRDefault="004E25C8" w:rsidP="004E25C8">
      <w:pPr>
        <w:spacing w:line="276" w:lineRule="auto"/>
        <w:jc w:val="both"/>
      </w:pPr>
      <w:r w:rsidRPr="00844275">
        <w:t>• Το σύνολο των δυνατοτήτων του υλικού κάθε μοντέλου διαδραστικού συστήματος μάθησης μπορεί να αναζητηθεί στις εξής διευθύνσεις:</w:t>
      </w:r>
    </w:p>
    <w:p w14:paraId="5B76AF23" w14:textId="77777777" w:rsidR="004E25C8" w:rsidRPr="00844275" w:rsidRDefault="004E25C8" w:rsidP="004E25C8">
      <w:pPr>
        <w:spacing w:line="276" w:lineRule="auto"/>
        <w:jc w:val="both"/>
      </w:pPr>
      <w:r w:rsidRPr="00844275">
        <w:rPr>
          <w:rFonts w:ascii="Segoe UI Symbol" w:hAnsi="Segoe UI Symbol" w:cs="Segoe UI Symbol"/>
        </w:rPr>
        <w:t>➢</w:t>
      </w:r>
      <w:r w:rsidRPr="00844275">
        <w:t xml:space="preserve"> </w:t>
      </w:r>
      <w:hyperlink r:id="rId27" w:history="1">
        <w:r w:rsidRPr="00844275">
          <w:rPr>
            <w:rStyle w:val="-"/>
          </w:rPr>
          <w:t>Συχνές ερωτήσεις</w:t>
        </w:r>
      </w:hyperlink>
      <w:r w:rsidRPr="00844275">
        <w:t xml:space="preserve"> Διαδραστικών Συστημάτων.</w:t>
      </w:r>
    </w:p>
    <w:p w14:paraId="7329A5EE" w14:textId="77777777" w:rsidR="004E25C8" w:rsidRPr="00844275" w:rsidRDefault="004E25C8" w:rsidP="004E25C8">
      <w:pPr>
        <w:spacing w:line="276" w:lineRule="auto"/>
        <w:jc w:val="both"/>
      </w:pPr>
      <w:r w:rsidRPr="00844275">
        <w:rPr>
          <w:rFonts w:ascii="Segoe UI Symbol" w:hAnsi="Segoe UI Symbol" w:cs="Segoe UI Symbol"/>
        </w:rPr>
        <w:t>➢</w:t>
      </w:r>
      <w:r w:rsidRPr="00844275">
        <w:t xml:space="preserve"> </w:t>
      </w:r>
      <w:hyperlink r:id="rId28" w:history="1">
        <w:r w:rsidRPr="00844275">
          <w:rPr>
            <w:rStyle w:val="-"/>
          </w:rPr>
          <w:t>Χρήσιμα αρχεία</w:t>
        </w:r>
      </w:hyperlink>
      <w:r w:rsidRPr="00844275">
        <w:t xml:space="preserve"> Διαδραστικών Συστημάτων.</w:t>
      </w:r>
    </w:p>
    <w:p w14:paraId="1FCFA1F6" w14:textId="77777777" w:rsidR="004E25C8" w:rsidRPr="00844275" w:rsidRDefault="004E25C8" w:rsidP="004E25C8">
      <w:pPr>
        <w:spacing w:line="276" w:lineRule="auto"/>
        <w:jc w:val="both"/>
      </w:pPr>
      <w:r w:rsidRPr="00844275">
        <w:t xml:space="preserve">Για τη διδασκαλία των </w:t>
      </w:r>
      <w:r w:rsidRPr="00844275">
        <w:rPr>
          <w:b/>
          <w:bCs/>
        </w:rPr>
        <w:t>Φυσικών Επιστημών (Βιολογία, Φυσική, Χημεία</w:t>
      </w:r>
      <w:r w:rsidRPr="00844275">
        <w:t>), οι διαδραστικές</w:t>
      </w:r>
    </w:p>
    <w:p w14:paraId="7B850FA3" w14:textId="77777777" w:rsidR="004E25C8" w:rsidRPr="00844275" w:rsidRDefault="004E25C8" w:rsidP="004E25C8">
      <w:pPr>
        <w:spacing w:line="276" w:lineRule="auto"/>
        <w:jc w:val="both"/>
      </w:pPr>
      <w:r w:rsidRPr="00844275">
        <w:t>οθόνες αφής:</w:t>
      </w:r>
    </w:p>
    <w:p w14:paraId="3AB5E60A" w14:textId="77777777" w:rsidR="004E25C8" w:rsidRPr="00844275" w:rsidRDefault="004E25C8" w:rsidP="004E25C8">
      <w:pPr>
        <w:spacing w:line="276" w:lineRule="auto"/>
        <w:jc w:val="both"/>
      </w:pPr>
      <w:r w:rsidRPr="00844275">
        <w:t>- Επιτρέπουν την παρατήρηση φαινομένων που δεν είναι εφικτό να γίνουν σε μια σχολική</w:t>
      </w:r>
    </w:p>
    <w:p w14:paraId="6F46D0FE" w14:textId="77777777" w:rsidR="004E25C8" w:rsidRPr="00844275" w:rsidRDefault="004E25C8" w:rsidP="004E25C8">
      <w:pPr>
        <w:spacing w:line="276" w:lineRule="auto"/>
        <w:jc w:val="both"/>
      </w:pPr>
      <w:r w:rsidRPr="00844275">
        <w:t>αίθουσα/εργαστήριο. Παράλληλα, πλαισιώνουν τη μαθησιακή διαδικασία με διαδραστικές</w:t>
      </w:r>
    </w:p>
    <w:p w14:paraId="0ACC856E" w14:textId="77777777" w:rsidR="004E25C8" w:rsidRPr="00844275" w:rsidRDefault="004E25C8" w:rsidP="004E25C8">
      <w:pPr>
        <w:spacing w:line="276" w:lineRule="auto"/>
        <w:jc w:val="both"/>
      </w:pPr>
      <w:r w:rsidRPr="00844275">
        <w:t>ασκήσεις, εικόνες, βίντεο, ηχητικά, τρισδιάστατα μοντέλα που εγείρουν το ενδιαφέρον των</w:t>
      </w:r>
    </w:p>
    <w:p w14:paraId="632788D4" w14:textId="77777777" w:rsidR="004E25C8" w:rsidRPr="00844275" w:rsidRDefault="004E25C8" w:rsidP="004E25C8">
      <w:pPr>
        <w:spacing w:line="276" w:lineRule="auto"/>
        <w:jc w:val="both"/>
      </w:pPr>
      <w:r w:rsidRPr="00844275">
        <w:t>μαθητών/-τριών, και διευκολύνουν την κατανόηση και αφομοίωση της ύλης.</w:t>
      </w:r>
    </w:p>
    <w:p w14:paraId="7EB90BDF" w14:textId="77777777" w:rsidR="004E25C8" w:rsidRPr="00844275" w:rsidRDefault="004E25C8" w:rsidP="004E25C8">
      <w:pPr>
        <w:spacing w:line="276" w:lineRule="auto"/>
        <w:jc w:val="both"/>
      </w:pPr>
      <w:r w:rsidRPr="00844275">
        <w:t>- Επιτρέπουν την τρισδιάστατη λειτουργική απεικόνιση φαινομένων της φύσης και των εν</w:t>
      </w:r>
    </w:p>
    <w:p w14:paraId="1C096891" w14:textId="77777777" w:rsidR="004E25C8" w:rsidRPr="00844275" w:rsidRDefault="004E25C8" w:rsidP="004E25C8">
      <w:pPr>
        <w:spacing w:line="276" w:lineRule="auto"/>
        <w:jc w:val="both"/>
      </w:pPr>
      <w:r w:rsidRPr="00844275">
        <w:t>δυνάμει επιπτώσεών τους καθώς και των ανθρωπογενών παρεμβάσεων και την</w:t>
      </w:r>
    </w:p>
    <w:p w14:paraId="2FFD5493" w14:textId="77777777" w:rsidR="004E25C8" w:rsidRPr="00844275" w:rsidRDefault="004E25C8" w:rsidP="004E25C8">
      <w:pPr>
        <w:spacing w:line="276" w:lineRule="auto"/>
        <w:jc w:val="both"/>
      </w:pPr>
      <w:r w:rsidRPr="00844275">
        <w:t>τρισδιάστατη λειτουργική απεικόνιση των τεχνολογικών εφαρμογών των επιστημών αυτών.</w:t>
      </w:r>
    </w:p>
    <w:p w14:paraId="24A25356" w14:textId="77777777" w:rsidR="004E25C8" w:rsidRPr="00844275" w:rsidRDefault="004E25C8" w:rsidP="004E25C8">
      <w:pPr>
        <w:spacing w:line="276" w:lineRule="auto"/>
        <w:jc w:val="both"/>
      </w:pPr>
      <w:r w:rsidRPr="00844275">
        <w:t>- Επιτρέπουν, μέσω της λειτουργίας πολλαπλών παραθύρων, την ταυτόχρονη προβολή</w:t>
      </w:r>
    </w:p>
    <w:p w14:paraId="0263CC1C" w14:textId="77777777" w:rsidR="004E25C8" w:rsidRPr="00844275" w:rsidRDefault="004E25C8" w:rsidP="004E25C8">
      <w:pPr>
        <w:spacing w:line="276" w:lineRule="auto"/>
        <w:jc w:val="both"/>
      </w:pPr>
      <w:r w:rsidRPr="00844275">
        <w:t>μικροσκοπικών και μακροσκοπικών φαινομένων εν παραλλήλω με φαινόμενα της</w:t>
      </w:r>
    </w:p>
    <w:p w14:paraId="4999F4AF" w14:textId="77777777" w:rsidR="004E25C8" w:rsidRPr="00844275" w:rsidRDefault="004E25C8" w:rsidP="004E25C8">
      <w:pPr>
        <w:spacing w:line="276" w:lineRule="auto"/>
        <w:jc w:val="both"/>
      </w:pPr>
      <w:r w:rsidRPr="00844275">
        <w:t>καθημερινότητας.</w:t>
      </w:r>
    </w:p>
    <w:p w14:paraId="324CC55A" w14:textId="77777777" w:rsidR="004E25C8" w:rsidRPr="00844275" w:rsidRDefault="004E25C8" w:rsidP="004E25C8">
      <w:pPr>
        <w:spacing w:line="276" w:lineRule="auto"/>
        <w:jc w:val="both"/>
      </w:pPr>
      <w:r w:rsidRPr="00844275">
        <w:t>- Όλα τα παραπάνω προσφέρονται για την ανάπτυξη δραστηριοτήτων επικοινωνίας,</w:t>
      </w:r>
    </w:p>
    <w:p w14:paraId="463BEE21" w14:textId="77777777" w:rsidR="004E25C8" w:rsidRPr="00844275" w:rsidRDefault="004E25C8" w:rsidP="004E25C8">
      <w:pPr>
        <w:spacing w:line="276" w:lineRule="auto"/>
        <w:jc w:val="both"/>
      </w:pPr>
      <w:r w:rsidRPr="00844275">
        <w:t>συνεργασίας, αλληλεπίδρασης, αξιολόγησης και ανατροφοδότησης που αποτελούν κομβικά</w:t>
      </w:r>
    </w:p>
    <w:p w14:paraId="042B3911" w14:textId="77777777" w:rsidR="004E25C8" w:rsidRPr="00844275" w:rsidRDefault="004E25C8" w:rsidP="004E25C8">
      <w:pPr>
        <w:spacing w:line="276" w:lineRule="auto"/>
        <w:jc w:val="both"/>
      </w:pPr>
      <w:r w:rsidRPr="00844275">
        <w:t>μέρη της μαθησιακής διαδικασίας.</w:t>
      </w:r>
    </w:p>
    <w:p w14:paraId="0938E2D2" w14:textId="77777777" w:rsidR="004E25C8" w:rsidRPr="008906AB" w:rsidRDefault="004E25C8" w:rsidP="004E25C8">
      <w:pPr>
        <w:spacing w:line="276" w:lineRule="auto"/>
        <w:jc w:val="both"/>
      </w:pPr>
      <w:r w:rsidRPr="00844275">
        <w:t>- Διαθέτουν μεγάλη συλλογή από πολυμεσικό υλικό που αφορά στα συγκεκριμένα μαθήματα.</w:t>
      </w:r>
    </w:p>
    <w:p w14:paraId="0E3A8798" w14:textId="77777777" w:rsidR="004E25C8" w:rsidRPr="004E25C8" w:rsidRDefault="004E25C8" w:rsidP="004030BB">
      <w:pPr>
        <w:jc w:val="both"/>
      </w:pPr>
    </w:p>
    <w:sectPr w:rsidR="004E25C8" w:rsidRPr="004E25C8" w:rsidSect="00824CE0">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A38D" w14:textId="77777777" w:rsidR="00C60F1E" w:rsidRDefault="00C60F1E" w:rsidP="00303D3B">
      <w:r>
        <w:separator/>
      </w:r>
    </w:p>
  </w:endnote>
  <w:endnote w:type="continuationSeparator" w:id="0">
    <w:p w14:paraId="01CCFAFA" w14:textId="77777777" w:rsidR="00C60F1E" w:rsidRDefault="00C60F1E" w:rsidP="0030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262DE" w14:textId="77777777" w:rsidR="008D253E" w:rsidRDefault="008D25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32558"/>
      <w:docPartObj>
        <w:docPartGallery w:val="Page Numbers (Bottom of Page)"/>
        <w:docPartUnique/>
      </w:docPartObj>
    </w:sdtPr>
    <w:sdtEndPr/>
    <w:sdtContent>
      <w:p w14:paraId="00DC96A5" w14:textId="26333C3F" w:rsidR="008D253E" w:rsidRDefault="008D253E">
        <w:pPr>
          <w:pStyle w:val="a6"/>
          <w:jc w:val="center"/>
        </w:pPr>
        <w:r>
          <w:fldChar w:fldCharType="begin"/>
        </w:r>
        <w:r>
          <w:instrText>PAGE   \* MERGEFORMAT</w:instrText>
        </w:r>
        <w:r>
          <w:fldChar w:fldCharType="separate"/>
        </w:r>
        <w:r w:rsidR="0048420D">
          <w:rPr>
            <w:noProof/>
          </w:rPr>
          <w:t>1</w:t>
        </w:r>
        <w:r>
          <w:fldChar w:fldCharType="end"/>
        </w:r>
      </w:p>
    </w:sdtContent>
  </w:sdt>
  <w:p w14:paraId="03FA1964" w14:textId="77777777" w:rsidR="008D253E" w:rsidRDefault="008D25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8492" w14:textId="77777777" w:rsidR="008D253E" w:rsidRDefault="008D25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C511B" w14:textId="77777777" w:rsidR="00C60F1E" w:rsidRDefault="00C60F1E" w:rsidP="00303D3B">
      <w:r>
        <w:separator/>
      </w:r>
    </w:p>
  </w:footnote>
  <w:footnote w:type="continuationSeparator" w:id="0">
    <w:p w14:paraId="37D1A98E" w14:textId="77777777" w:rsidR="00C60F1E" w:rsidRDefault="00C60F1E" w:rsidP="0030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00E2" w14:textId="77777777" w:rsidR="008D253E" w:rsidRDefault="008D25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3222" w14:textId="77777777" w:rsidR="008D253E" w:rsidRDefault="008D253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F4E34" w14:textId="77777777" w:rsidR="008D253E" w:rsidRDefault="008D25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2ED"/>
    <w:multiLevelType w:val="hybridMultilevel"/>
    <w:tmpl w:val="06984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E236F3"/>
    <w:multiLevelType w:val="hybridMultilevel"/>
    <w:tmpl w:val="A2E6F69A"/>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2604DD"/>
    <w:multiLevelType w:val="hybridMultilevel"/>
    <w:tmpl w:val="B90236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CD2727"/>
    <w:multiLevelType w:val="hybridMultilevel"/>
    <w:tmpl w:val="E75EA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C7512"/>
    <w:multiLevelType w:val="hybridMultilevel"/>
    <w:tmpl w:val="A0D20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244918"/>
    <w:multiLevelType w:val="hybridMultilevel"/>
    <w:tmpl w:val="3BD83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C31305"/>
    <w:multiLevelType w:val="hybridMultilevel"/>
    <w:tmpl w:val="9FF278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FFD4116"/>
    <w:multiLevelType w:val="hybridMultilevel"/>
    <w:tmpl w:val="E40C4C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F7A6706"/>
    <w:multiLevelType w:val="hybridMultilevel"/>
    <w:tmpl w:val="186AE3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9A4873"/>
    <w:multiLevelType w:val="hybridMultilevel"/>
    <w:tmpl w:val="5E52011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40B23075"/>
    <w:multiLevelType w:val="hybridMultilevel"/>
    <w:tmpl w:val="6914C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D152FAC"/>
    <w:multiLevelType w:val="hybridMultilevel"/>
    <w:tmpl w:val="0CC2D2FA"/>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6347121"/>
    <w:multiLevelType w:val="hybridMultilevel"/>
    <w:tmpl w:val="89AC1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0B4221"/>
    <w:multiLevelType w:val="hybridMultilevel"/>
    <w:tmpl w:val="204EAD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11"/>
  </w:num>
  <w:num w:numId="5">
    <w:abstractNumId w:val="3"/>
  </w:num>
  <w:num w:numId="6">
    <w:abstractNumId w:val="0"/>
  </w:num>
  <w:num w:numId="7">
    <w:abstractNumId w:val="13"/>
  </w:num>
  <w:num w:numId="8">
    <w:abstractNumId w:val="9"/>
  </w:num>
  <w:num w:numId="9">
    <w:abstractNumId w:val="12"/>
  </w:num>
  <w:num w:numId="10">
    <w:abstractNumId w:val="6"/>
  </w:num>
  <w:num w:numId="11">
    <w:abstractNumId w:val="7"/>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5F"/>
    <w:rsid w:val="00017458"/>
    <w:rsid w:val="0002447C"/>
    <w:rsid w:val="000734C2"/>
    <w:rsid w:val="000C46ED"/>
    <w:rsid w:val="000D020F"/>
    <w:rsid w:val="000F5E2D"/>
    <w:rsid w:val="00140AAB"/>
    <w:rsid w:val="00143BE0"/>
    <w:rsid w:val="001838D1"/>
    <w:rsid w:val="001853D6"/>
    <w:rsid w:val="001C23BB"/>
    <w:rsid w:val="0025202F"/>
    <w:rsid w:val="002B65FC"/>
    <w:rsid w:val="002D26E4"/>
    <w:rsid w:val="002D7077"/>
    <w:rsid w:val="002F1019"/>
    <w:rsid w:val="00302666"/>
    <w:rsid w:val="00303A53"/>
    <w:rsid w:val="00303D3B"/>
    <w:rsid w:val="003050B7"/>
    <w:rsid w:val="003050EA"/>
    <w:rsid w:val="0031227F"/>
    <w:rsid w:val="003145FD"/>
    <w:rsid w:val="003537D3"/>
    <w:rsid w:val="003553B5"/>
    <w:rsid w:val="00370F14"/>
    <w:rsid w:val="00382E0B"/>
    <w:rsid w:val="003A3AB5"/>
    <w:rsid w:val="003B436D"/>
    <w:rsid w:val="003F5EAF"/>
    <w:rsid w:val="004030BB"/>
    <w:rsid w:val="00434DF8"/>
    <w:rsid w:val="00450826"/>
    <w:rsid w:val="00457A3D"/>
    <w:rsid w:val="0048420D"/>
    <w:rsid w:val="004E25C8"/>
    <w:rsid w:val="0051727D"/>
    <w:rsid w:val="0053095E"/>
    <w:rsid w:val="0053464A"/>
    <w:rsid w:val="0056174C"/>
    <w:rsid w:val="00573395"/>
    <w:rsid w:val="00574397"/>
    <w:rsid w:val="005938EB"/>
    <w:rsid w:val="005942F4"/>
    <w:rsid w:val="005B34AF"/>
    <w:rsid w:val="005D142B"/>
    <w:rsid w:val="005E206D"/>
    <w:rsid w:val="00604F4B"/>
    <w:rsid w:val="006076A6"/>
    <w:rsid w:val="00642B6D"/>
    <w:rsid w:val="00646AEA"/>
    <w:rsid w:val="0067767F"/>
    <w:rsid w:val="00695496"/>
    <w:rsid w:val="006D2536"/>
    <w:rsid w:val="006E5607"/>
    <w:rsid w:val="006F1932"/>
    <w:rsid w:val="007124B0"/>
    <w:rsid w:val="00714D51"/>
    <w:rsid w:val="00714F42"/>
    <w:rsid w:val="00760162"/>
    <w:rsid w:val="00765BCF"/>
    <w:rsid w:val="007812A3"/>
    <w:rsid w:val="00782E13"/>
    <w:rsid w:val="00794F8B"/>
    <w:rsid w:val="007D6FCC"/>
    <w:rsid w:val="007E55BE"/>
    <w:rsid w:val="00824539"/>
    <w:rsid w:val="00824CE0"/>
    <w:rsid w:val="00825AFA"/>
    <w:rsid w:val="008976A9"/>
    <w:rsid w:val="008C43BB"/>
    <w:rsid w:val="008C77A9"/>
    <w:rsid w:val="008D253E"/>
    <w:rsid w:val="009942DB"/>
    <w:rsid w:val="009A5287"/>
    <w:rsid w:val="009B2E6C"/>
    <w:rsid w:val="009C3B6B"/>
    <w:rsid w:val="00A55610"/>
    <w:rsid w:val="00A70B5C"/>
    <w:rsid w:val="00A735DC"/>
    <w:rsid w:val="00A75BE0"/>
    <w:rsid w:val="00AD0733"/>
    <w:rsid w:val="00AD0FA5"/>
    <w:rsid w:val="00AD1533"/>
    <w:rsid w:val="00AF3DA9"/>
    <w:rsid w:val="00B25144"/>
    <w:rsid w:val="00B41F37"/>
    <w:rsid w:val="00B4366E"/>
    <w:rsid w:val="00B524A9"/>
    <w:rsid w:val="00B865EB"/>
    <w:rsid w:val="00B94787"/>
    <w:rsid w:val="00BB080E"/>
    <w:rsid w:val="00BC10AB"/>
    <w:rsid w:val="00BD0FD8"/>
    <w:rsid w:val="00BD6468"/>
    <w:rsid w:val="00BD7D76"/>
    <w:rsid w:val="00BF2328"/>
    <w:rsid w:val="00C12644"/>
    <w:rsid w:val="00C12CD7"/>
    <w:rsid w:val="00C35397"/>
    <w:rsid w:val="00C52C83"/>
    <w:rsid w:val="00C60F1E"/>
    <w:rsid w:val="00C847EA"/>
    <w:rsid w:val="00C87DBB"/>
    <w:rsid w:val="00CD1016"/>
    <w:rsid w:val="00CD7851"/>
    <w:rsid w:val="00CD7A6B"/>
    <w:rsid w:val="00D15D88"/>
    <w:rsid w:val="00D164C5"/>
    <w:rsid w:val="00D25FB3"/>
    <w:rsid w:val="00D34884"/>
    <w:rsid w:val="00D460DD"/>
    <w:rsid w:val="00D60132"/>
    <w:rsid w:val="00DE5ACD"/>
    <w:rsid w:val="00E15E26"/>
    <w:rsid w:val="00E2245F"/>
    <w:rsid w:val="00E3256A"/>
    <w:rsid w:val="00E753F7"/>
    <w:rsid w:val="00E963E8"/>
    <w:rsid w:val="00EB3A24"/>
    <w:rsid w:val="00ED4317"/>
    <w:rsid w:val="00EF3EEA"/>
    <w:rsid w:val="00F01504"/>
    <w:rsid w:val="00F1029E"/>
    <w:rsid w:val="00F8283C"/>
    <w:rsid w:val="00FB3E48"/>
    <w:rsid w:val="00FB466F"/>
    <w:rsid w:val="00FB6D9B"/>
    <w:rsid w:val="00FD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4D4D"/>
  <w15:docId w15:val="{870900B8-FDF5-403E-9B9A-67D0379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45F"/>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45F"/>
    <w:pPr>
      <w:ind w:left="1339" w:hanging="360"/>
    </w:pPr>
  </w:style>
  <w:style w:type="character" w:styleId="-">
    <w:name w:val="Hyperlink"/>
    <w:basedOn w:val="a0"/>
    <w:uiPriority w:val="99"/>
    <w:unhideWhenUsed/>
    <w:rsid w:val="00E2245F"/>
    <w:rPr>
      <w:color w:val="0563C1" w:themeColor="hyperlink"/>
      <w:u w:val="single"/>
    </w:rPr>
  </w:style>
  <w:style w:type="character" w:styleId="-0">
    <w:name w:val="FollowedHyperlink"/>
    <w:basedOn w:val="a0"/>
    <w:uiPriority w:val="99"/>
    <w:semiHidden/>
    <w:unhideWhenUsed/>
    <w:rsid w:val="009B2E6C"/>
    <w:rPr>
      <w:color w:val="954F72" w:themeColor="followedHyperlink"/>
      <w:u w:val="single"/>
    </w:rPr>
  </w:style>
  <w:style w:type="paragraph" w:styleId="a4">
    <w:name w:val="Balloon Text"/>
    <w:basedOn w:val="a"/>
    <w:link w:val="Char"/>
    <w:uiPriority w:val="99"/>
    <w:semiHidden/>
    <w:unhideWhenUsed/>
    <w:rsid w:val="006D2536"/>
    <w:rPr>
      <w:rFonts w:ascii="Segoe UI" w:hAnsi="Segoe UI" w:cs="Segoe UI"/>
      <w:sz w:val="18"/>
      <w:szCs w:val="18"/>
    </w:rPr>
  </w:style>
  <w:style w:type="character" w:customStyle="1" w:styleId="Char">
    <w:name w:val="Κείμενο πλαισίου Char"/>
    <w:basedOn w:val="a0"/>
    <w:link w:val="a4"/>
    <w:uiPriority w:val="99"/>
    <w:semiHidden/>
    <w:rsid w:val="006D2536"/>
    <w:rPr>
      <w:rFonts w:ascii="Segoe UI" w:eastAsia="Calibri" w:hAnsi="Segoe UI" w:cs="Segoe UI"/>
      <w:sz w:val="18"/>
      <w:szCs w:val="18"/>
    </w:rPr>
  </w:style>
  <w:style w:type="character" w:customStyle="1" w:styleId="1">
    <w:name w:val="Ανεπίλυτη αναφορά1"/>
    <w:basedOn w:val="a0"/>
    <w:uiPriority w:val="99"/>
    <w:semiHidden/>
    <w:unhideWhenUsed/>
    <w:rsid w:val="00FB6D9B"/>
    <w:rPr>
      <w:color w:val="605E5C"/>
      <w:shd w:val="clear" w:color="auto" w:fill="E1DFDD"/>
    </w:rPr>
  </w:style>
  <w:style w:type="paragraph" w:styleId="a5">
    <w:name w:val="header"/>
    <w:basedOn w:val="a"/>
    <w:link w:val="Char0"/>
    <w:uiPriority w:val="99"/>
    <w:unhideWhenUsed/>
    <w:rsid w:val="00303D3B"/>
    <w:pPr>
      <w:tabs>
        <w:tab w:val="center" w:pos="4153"/>
        <w:tab w:val="right" w:pos="8306"/>
      </w:tabs>
    </w:pPr>
  </w:style>
  <w:style w:type="character" w:customStyle="1" w:styleId="Char0">
    <w:name w:val="Κεφαλίδα Char"/>
    <w:basedOn w:val="a0"/>
    <w:link w:val="a5"/>
    <w:uiPriority w:val="99"/>
    <w:rsid w:val="00303D3B"/>
    <w:rPr>
      <w:rFonts w:ascii="Calibri" w:eastAsia="Calibri" w:hAnsi="Calibri" w:cs="Calibri"/>
    </w:rPr>
  </w:style>
  <w:style w:type="paragraph" w:styleId="a6">
    <w:name w:val="footer"/>
    <w:basedOn w:val="a"/>
    <w:link w:val="Char1"/>
    <w:uiPriority w:val="99"/>
    <w:unhideWhenUsed/>
    <w:rsid w:val="00303D3B"/>
    <w:pPr>
      <w:tabs>
        <w:tab w:val="center" w:pos="4153"/>
        <w:tab w:val="right" w:pos="8306"/>
      </w:tabs>
    </w:pPr>
  </w:style>
  <w:style w:type="character" w:customStyle="1" w:styleId="Char1">
    <w:name w:val="Υποσέλιδο Char"/>
    <w:basedOn w:val="a0"/>
    <w:link w:val="a6"/>
    <w:uiPriority w:val="99"/>
    <w:rsid w:val="00303D3B"/>
    <w:rPr>
      <w:rFonts w:ascii="Calibri" w:eastAsia="Calibri" w:hAnsi="Calibri" w:cs="Calibri"/>
    </w:rPr>
  </w:style>
  <w:style w:type="character" w:styleId="a7">
    <w:name w:val="annotation reference"/>
    <w:basedOn w:val="a0"/>
    <w:uiPriority w:val="99"/>
    <w:semiHidden/>
    <w:unhideWhenUsed/>
    <w:rsid w:val="007124B0"/>
    <w:rPr>
      <w:sz w:val="16"/>
      <w:szCs w:val="16"/>
    </w:rPr>
  </w:style>
  <w:style w:type="paragraph" w:styleId="a8">
    <w:name w:val="annotation text"/>
    <w:basedOn w:val="a"/>
    <w:link w:val="Char2"/>
    <w:uiPriority w:val="99"/>
    <w:semiHidden/>
    <w:unhideWhenUsed/>
    <w:rsid w:val="007124B0"/>
    <w:rPr>
      <w:sz w:val="20"/>
      <w:szCs w:val="20"/>
    </w:rPr>
  </w:style>
  <w:style w:type="character" w:customStyle="1" w:styleId="Char2">
    <w:name w:val="Κείμενο σχολίου Char"/>
    <w:basedOn w:val="a0"/>
    <w:link w:val="a8"/>
    <w:uiPriority w:val="99"/>
    <w:semiHidden/>
    <w:rsid w:val="007124B0"/>
    <w:rPr>
      <w:rFonts w:ascii="Calibri" w:eastAsia="Calibri" w:hAnsi="Calibri" w:cs="Calibri"/>
      <w:sz w:val="20"/>
      <w:szCs w:val="20"/>
    </w:rPr>
  </w:style>
  <w:style w:type="paragraph" w:styleId="a9">
    <w:name w:val="annotation subject"/>
    <w:basedOn w:val="a8"/>
    <w:next w:val="a8"/>
    <w:link w:val="Char3"/>
    <w:uiPriority w:val="99"/>
    <w:semiHidden/>
    <w:unhideWhenUsed/>
    <w:rsid w:val="007124B0"/>
    <w:rPr>
      <w:b/>
      <w:bCs/>
    </w:rPr>
  </w:style>
  <w:style w:type="character" w:customStyle="1" w:styleId="Char3">
    <w:name w:val="Θέμα σχολίου Char"/>
    <w:basedOn w:val="Char2"/>
    <w:link w:val="a9"/>
    <w:uiPriority w:val="99"/>
    <w:semiHidden/>
    <w:rsid w:val="007124B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34335">
      <w:bodyDiv w:val="1"/>
      <w:marLeft w:val="0"/>
      <w:marRight w:val="0"/>
      <w:marTop w:val="0"/>
      <w:marBottom w:val="0"/>
      <w:divBdr>
        <w:top w:val="none" w:sz="0" w:space="0" w:color="auto"/>
        <w:left w:val="none" w:sz="0" w:space="0" w:color="auto"/>
        <w:bottom w:val="none" w:sz="0" w:space="0" w:color="auto"/>
        <w:right w:val="none" w:sz="0" w:space="0" w:color="auto"/>
      </w:divBdr>
    </w:div>
    <w:div w:id="1326743024">
      <w:bodyDiv w:val="1"/>
      <w:marLeft w:val="0"/>
      <w:marRight w:val="0"/>
      <w:marTop w:val="0"/>
      <w:marBottom w:val="0"/>
      <w:divBdr>
        <w:top w:val="none" w:sz="0" w:space="0" w:color="auto"/>
        <w:left w:val="none" w:sz="0" w:space="0" w:color="auto"/>
        <w:bottom w:val="none" w:sz="0" w:space="0" w:color="auto"/>
        <w:right w:val="none" w:sz="0" w:space="0" w:color="auto"/>
      </w:divBdr>
    </w:div>
    <w:div w:id="17702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et.colorado.edu/sims/html/greenhouse-effect/latest/greenhouse-effect_all.html" TargetMode="External"/><Relationship Id="rId18" Type="http://schemas.openxmlformats.org/officeDocument/2006/relationships/hyperlink" Target="http://photodentro.edu.gr/lor/r/8521/6671" TargetMode="External"/><Relationship Id="rId26" Type="http://schemas.openxmlformats.org/officeDocument/2006/relationships/hyperlink" Target="http://photodentro.edu.gr/lor/r/8521/6671" TargetMode="External"/><Relationship Id="rId3" Type="http://schemas.openxmlformats.org/officeDocument/2006/relationships/settings" Target="settings.xml"/><Relationship Id="rId21" Type="http://schemas.openxmlformats.org/officeDocument/2006/relationships/hyperlink" Target="http://photodentro.edu.gr/aggregator/lo/photodentro-lor-8521-3143" TargetMode="External"/><Relationship Id="rId34" Type="http://schemas.openxmlformats.org/officeDocument/2006/relationships/footer" Target="footer3.xml"/><Relationship Id="rId7" Type="http://schemas.openxmlformats.org/officeDocument/2006/relationships/hyperlink" Target="http://photodentro.edu.gr/lor/faq" TargetMode="External"/><Relationship Id="rId12" Type="http://schemas.openxmlformats.org/officeDocument/2006/relationships/hyperlink" Target="http://photodentro.edu.gr/lor/r/8521/3106" TargetMode="External"/><Relationship Id="rId17" Type="http://schemas.openxmlformats.org/officeDocument/2006/relationships/hyperlink" Target="http://photodentro.edu.gr/lor/r/8521/3142" TargetMode="External"/><Relationship Id="rId25" Type="http://schemas.openxmlformats.org/officeDocument/2006/relationships/hyperlink" Target="http://photodentro.edu.gr/lor/r/8521/314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labxchange.org/library/items/lb:LabXchange:8cae00b9:lx_simulation:1" TargetMode="External"/><Relationship Id="rId20" Type="http://schemas.openxmlformats.org/officeDocument/2006/relationships/hyperlink" Target="http://photodentro.edu.gr/aggregator/lo/photodentro-lor-8521-314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dentro.edu.gr/aggregator/lo/photodentro-lor-8521-3104" TargetMode="External"/><Relationship Id="rId24" Type="http://schemas.openxmlformats.org/officeDocument/2006/relationships/hyperlink" Target="http://photodentro.edu.gr/lor/r/8521/668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photodentro.edu.gr/lor/r/8521/6687" TargetMode="External"/><Relationship Id="rId23" Type="http://schemas.openxmlformats.org/officeDocument/2006/relationships/hyperlink" Target="http://photodentro.edu.gr/lor/r/8521/3106" TargetMode="External"/><Relationship Id="rId28"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36" Type="http://schemas.openxmlformats.org/officeDocument/2006/relationships/theme" Target="theme/theme1.xml"/><Relationship Id="rId10" Type="http://schemas.openxmlformats.org/officeDocument/2006/relationships/hyperlink" Target="http://photodentro.edu.gr/aggregator/lo/photodentro-lor-8521-3143" TargetMode="External"/><Relationship Id="rId19" Type="http://schemas.openxmlformats.org/officeDocument/2006/relationships/hyperlink" Target="http://photodentro.edu.gr/lor/r/8521/310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hotodentro.edu.gr/aggregator/lo/photodentro-lor-8521-3144" TargetMode="External"/><Relationship Id="rId14" Type="http://schemas.openxmlformats.org/officeDocument/2006/relationships/hyperlink" Target="https://phet.colorado.edu/en/simulations/natural-selection" TargetMode="External"/><Relationship Id="rId22" Type="http://schemas.openxmlformats.org/officeDocument/2006/relationships/hyperlink" Target="http://photodentro.edu.gr/aggregator/lo/photodentro-lor-8521-3104" TargetMode="External"/><Relationship Id="rId27"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photodentro.edu.gr/lor/r/8521/310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3436</Words>
  <Characters>18560</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Παναγιώτα Γκογκόση</dc:creator>
  <cp:lastModifiedBy>Θεόνη Κανελλοπούλου</cp:lastModifiedBy>
  <cp:revision>2</cp:revision>
  <cp:lastPrinted>2021-07-19T06:41:00Z</cp:lastPrinted>
  <dcterms:created xsi:type="dcterms:W3CDTF">2025-09-08T11:31:00Z</dcterms:created>
  <dcterms:modified xsi:type="dcterms:W3CDTF">2025-09-08T11:31:00Z</dcterms:modified>
</cp:coreProperties>
</file>