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08" w:type="dxa"/>
        <w:tblInd w:w="-5" w:type="dxa"/>
        <w:tblCellMar>
          <w:left w:w="103" w:type="dxa"/>
        </w:tblCellMar>
        <w:tblLook w:val="04A0" w:firstRow="1" w:lastRow="0" w:firstColumn="1" w:lastColumn="0" w:noHBand="0" w:noVBand="1"/>
      </w:tblPr>
      <w:tblGrid>
        <w:gridCol w:w="9108"/>
      </w:tblGrid>
      <w:tr w:rsidR="00487C48" w:rsidRPr="002A77AC" w14:paraId="2957AF60" w14:textId="77777777" w:rsidTr="008D4A79">
        <w:tc>
          <w:tcPr>
            <w:tcW w:w="9108" w:type="dxa"/>
            <w:tcMar>
              <w:left w:w="103" w:type="dxa"/>
            </w:tcMar>
          </w:tcPr>
          <w:p w14:paraId="64C9C909" w14:textId="1EE0483E" w:rsidR="00EB527E" w:rsidRDefault="00EB527E" w:rsidP="00EB527E">
            <w:pPr>
              <w:spacing w:after="0" w:line="256" w:lineRule="auto"/>
              <w:jc w:val="center"/>
              <w:rPr>
                <w:rFonts w:cs="Calibri"/>
                <w:b/>
                <w:bCs/>
              </w:rPr>
            </w:pPr>
            <w:bookmarkStart w:id="0" w:name="_GoBack"/>
            <w:bookmarkEnd w:id="0"/>
            <w:r>
              <w:rPr>
                <w:rFonts w:cs="Calibri"/>
                <w:b/>
                <w:bCs/>
              </w:rPr>
              <w:t xml:space="preserve">ΟΔΗΓΙΕΣ ΔΙΔΑΣΚΑΛΙΑΣ ΓΕΩΜΕΤΡΙΑΣ Β΄ ΤΑΞΗΣ ΓΕΝΙΚΟΥ ΛΥΚΕΙΟΥ </w:t>
            </w:r>
          </w:p>
          <w:p w14:paraId="2C323DE1" w14:textId="1EEE2230" w:rsidR="00EB527E" w:rsidRPr="00F14BF5" w:rsidRDefault="00EB527E" w:rsidP="00EB527E">
            <w:pPr>
              <w:spacing w:line="320" w:lineRule="atLeast"/>
              <w:jc w:val="center"/>
              <w:rPr>
                <w:rFonts w:cs="Calibri"/>
              </w:rPr>
            </w:pPr>
            <w:r>
              <w:rPr>
                <w:rFonts w:cs="Calibri"/>
                <w:b/>
                <w:bCs/>
              </w:rPr>
              <w:t xml:space="preserve">ΓΙΑ ΤΟ ΣΧΟΛΙΚΟ ΕΤΟΣ </w:t>
            </w:r>
            <w:r w:rsidR="00051D7B">
              <w:rPr>
                <w:rFonts w:cs="Calibri"/>
                <w:b/>
                <w:bCs/>
              </w:rPr>
              <w:t>202</w:t>
            </w:r>
            <w:r w:rsidR="00F14BF5" w:rsidRPr="00034E67">
              <w:rPr>
                <w:rFonts w:cs="Calibri"/>
                <w:b/>
                <w:bCs/>
              </w:rPr>
              <w:t>5</w:t>
            </w:r>
            <w:r>
              <w:rPr>
                <w:rFonts w:cs="Calibri"/>
                <w:b/>
                <w:bCs/>
              </w:rPr>
              <w:t>–</w:t>
            </w:r>
            <w:r w:rsidR="00051D7B">
              <w:rPr>
                <w:rFonts w:cs="Calibri"/>
                <w:b/>
                <w:bCs/>
              </w:rPr>
              <w:t>202</w:t>
            </w:r>
            <w:r w:rsidR="00F14BF5" w:rsidRPr="00F14BF5">
              <w:rPr>
                <w:rFonts w:cs="Calibri"/>
                <w:b/>
                <w:bCs/>
              </w:rPr>
              <w:t>6</w:t>
            </w:r>
          </w:p>
          <w:p w14:paraId="6C573D9F" w14:textId="736CAE72" w:rsidR="00803C1E" w:rsidRDefault="00487C48" w:rsidP="00F36D48">
            <w:pPr>
              <w:jc w:val="both"/>
              <w:rPr>
                <w:rFonts w:cs="Calibri"/>
                <w:lang w:eastAsia="zh-CN"/>
              </w:rPr>
            </w:pPr>
            <w:r w:rsidRPr="002A77AC">
              <w:rPr>
                <w:rFonts w:cs="Calibri"/>
                <w:lang w:eastAsia="zh-CN"/>
              </w:rPr>
              <w:t>Η κατανομή των διδακτικών ωρών που προτείνεται είναι ενδεικτική. Μέσα σε αυτές τις ώρες περιλαμβάνεται ο χρόνος που θα χρειαστεί για ανακεφαλαιώσεις, γραπτές δοκιμασίες, εργασίες κ</w:t>
            </w:r>
            <w:r w:rsidR="00C45F9A">
              <w:rPr>
                <w:rFonts w:cs="Calibri"/>
                <w:lang w:eastAsia="zh-CN"/>
              </w:rPr>
              <w:t>.</w:t>
            </w:r>
            <w:r w:rsidRPr="002A77AC">
              <w:rPr>
                <w:rFonts w:cs="Calibri"/>
                <w:lang w:eastAsia="zh-CN"/>
              </w:rPr>
              <w:t>λπ.</w:t>
            </w:r>
          </w:p>
          <w:p w14:paraId="01857434" w14:textId="623FA0A3" w:rsidR="00487C48" w:rsidRDefault="00BB0955" w:rsidP="00F36D48">
            <w:pPr>
              <w:jc w:val="both"/>
              <w:rPr>
                <w:rFonts w:cs="Calibri"/>
                <w:lang w:eastAsia="zh-CN"/>
              </w:rPr>
            </w:pPr>
            <w:r>
              <w:rPr>
                <w:rFonts w:cs="Calibri"/>
                <w:lang w:eastAsia="zh-CN"/>
              </w:rPr>
              <w:t>Στην αρχή της σχολικής χρονιάς είναι σκόπιμο να γίνει</w:t>
            </w:r>
            <w:r w:rsidR="000247E0">
              <w:rPr>
                <w:rFonts w:cs="Calibri"/>
                <w:lang w:eastAsia="zh-CN"/>
              </w:rPr>
              <w:t>, για δύο (2) διδακτικές ώρες,</w:t>
            </w:r>
            <w:r>
              <w:rPr>
                <w:rFonts w:cs="Calibri"/>
                <w:lang w:eastAsia="zh-CN"/>
              </w:rPr>
              <w:t xml:space="preserve"> μια αναφορά σε στοιχεία από τη  Γεωμετρία </w:t>
            </w:r>
            <w:r w:rsidR="00E170AC">
              <w:rPr>
                <w:rFonts w:cs="Calibri"/>
                <w:lang w:eastAsia="zh-CN"/>
              </w:rPr>
              <w:t>της Β΄ και Γ΄ Γυμνασίου</w:t>
            </w:r>
            <w:r>
              <w:rPr>
                <w:rFonts w:cs="Calibri"/>
                <w:lang w:eastAsia="zh-CN"/>
              </w:rPr>
              <w:t xml:space="preserve"> </w:t>
            </w:r>
            <w:r w:rsidR="00E170AC">
              <w:rPr>
                <w:rFonts w:cs="Calibri"/>
                <w:lang w:eastAsia="zh-CN"/>
              </w:rPr>
              <w:t xml:space="preserve">και της </w:t>
            </w:r>
            <w:r>
              <w:rPr>
                <w:rFonts w:cs="Calibri"/>
                <w:lang w:eastAsia="zh-CN"/>
              </w:rPr>
              <w:t xml:space="preserve">Α' Λυκείου που θα χρησιμοποιηθούν στη Β' Λυκείου, όπως </w:t>
            </w:r>
            <w:r w:rsidR="00270016">
              <w:rPr>
                <w:rFonts w:cs="Calibri"/>
                <w:lang w:eastAsia="zh-CN"/>
              </w:rPr>
              <w:t xml:space="preserve">είναι η </w:t>
            </w:r>
            <w:r>
              <w:rPr>
                <w:rFonts w:cs="Calibri"/>
                <w:lang w:eastAsia="zh-CN"/>
              </w:rPr>
              <w:t xml:space="preserve">ισότητα τριγώνων, το άθροισμα γωνιών πολυγώνων, </w:t>
            </w:r>
            <w:r w:rsidR="00270016">
              <w:rPr>
                <w:rFonts w:cs="Calibri"/>
                <w:lang w:eastAsia="zh-CN"/>
              </w:rPr>
              <w:t>οι</w:t>
            </w:r>
            <w:r>
              <w:rPr>
                <w:rFonts w:cs="Calibri"/>
                <w:lang w:eastAsia="zh-CN"/>
              </w:rPr>
              <w:t xml:space="preserve"> έννοιες και ιδιότητες των παραλληλογράμμων</w:t>
            </w:r>
            <w:r w:rsidR="00775C03">
              <w:rPr>
                <w:rFonts w:cs="Calibri"/>
                <w:lang w:eastAsia="zh-CN"/>
              </w:rPr>
              <w:t>,</w:t>
            </w:r>
            <w:r w:rsidR="00DF7CA3">
              <w:rPr>
                <w:rFonts w:cs="Calibri"/>
                <w:lang w:eastAsia="zh-CN"/>
              </w:rPr>
              <w:t xml:space="preserve"> </w:t>
            </w:r>
            <w:r w:rsidR="00270016">
              <w:rPr>
                <w:rFonts w:cs="Calibri"/>
                <w:lang w:eastAsia="zh-CN"/>
              </w:rPr>
              <w:t>οι σχέσεις μεταξύ τόξου και αντίστοιχης επίκεντρης και εγγεγραμμένης γωνίας</w:t>
            </w:r>
            <w:r w:rsidR="00DF7CA3">
              <w:rPr>
                <w:rFonts w:cs="Calibri"/>
                <w:lang w:eastAsia="zh-CN"/>
              </w:rPr>
              <w:t xml:space="preserve">, εφόσον </w:t>
            </w:r>
            <w:r w:rsidR="00270016">
              <w:rPr>
                <w:rFonts w:cs="Calibri"/>
                <w:lang w:eastAsia="zh-CN"/>
              </w:rPr>
              <w:t>αυτ</w:t>
            </w:r>
            <w:r w:rsidR="00212506">
              <w:rPr>
                <w:rFonts w:cs="Calibri"/>
                <w:lang w:eastAsia="zh-CN"/>
              </w:rPr>
              <w:t>ά</w:t>
            </w:r>
            <w:r w:rsidR="00270016">
              <w:rPr>
                <w:rFonts w:cs="Calibri"/>
                <w:lang w:eastAsia="zh-CN"/>
              </w:rPr>
              <w:t xml:space="preserve"> θα χρησιμοποιηθούν αρκετές φορές (στην ομοιότητα τριγώνων, στο Πυθαγόρειο θεώρημα, στα κανονικά πολύγωνα και </w:t>
            </w:r>
            <w:r w:rsidR="00775C03">
              <w:rPr>
                <w:rFonts w:cs="Calibri"/>
                <w:lang w:eastAsia="zh-CN"/>
              </w:rPr>
              <w:t>σ</w:t>
            </w:r>
            <w:r w:rsidR="00270016">
              <w:rPr>
                <w:rFonts w:cs="Calibri"/>
                <w:lang w:eastAsia="zh-CN"/>
              </w:rPr>
              <w:t>τη μέτρηση κύκλου</w:t>
            </w:r>
            <w:r w:rsidR="00DF7CA3">
              <w:rPr>
                <w:rFonts w:cs="Calibri"/>
                <w:lang w:eastAsia="zh-CN"/>
              </w:rPr>
              <w:t>).</w:t>
            </w:r>
          </w:p>
          <w:p w14:paraId="795A2D91" w14:textId="3ABE73B2" w:rsidR="000F4C85" w:rsidRDefault="000F4C85" w:rsidP="00EF080A">
            <w:pPr>
              <w:shd w:val="clear" w:color="auto" w:fill="FDE9D9" w:themeFill="accent6" w:themeFillTint="33"/>
              <w:jc w:val="both"/>
              <w:rPr>
                <w:rFonts w:ascii="Calibri" w:hAnsi="Calibri" w:cs="Arial"/>
              </w:rPr>
            </w:pPr>
            <w:r w:rsidRPr="003315AB">
              <w:rPr>
                <w:rFonts w:ascii="Calibri" w:hAnsi="Calibri" w:cs="Arial"/>
              </w:rPr>
              <w:t xml:space="preserve">Στο πλαίσιο του διδακτικού σχεδιασμού οι εκπαιδευτικοί, προκειμένου να αξιοποιήσουν τις προτεινόμενες </w:t>
            </w:r>
            <w:r w:rsidR="005B7592">
              <w:rPr>
                <w:rFonts w:ascii="Calibri" w:hAnsi="Calibri" w:cs="Arial"/>
                <w:b/>
                <w:bCs/>
              </w:rPr>
              <w:t>διαδικτυακές πηγές</w:t>
            </w:r>
            <w:r w:rsidRPr="003315AB">
              <w:rPr>
                <w:rFonts w:ascii="Calibri" w:hAnsi="Calibri" w:cs="Arial"/>
              </w:rPr>
              <w:t xml:space="preserve"> από το διδακτικό υλικό ή/και τα διδακτικά βιβλία, να προβαίνουν σε επανέλεγχο της εγκυρότητάς τους, διότι ενδέχεται λόγω του δυναμικού τους χαρακτήρα ορισμένες από αυτές να είναι ανενεργές ή να οδηγούν σε διαφορετικό περιεχόμενο.</w:t>
            </w:r>
          </w:p>
          <w:p w14:paraId="42A470E5" w14:textId="77777777" w:rsidR="00647C1E" w:rsidRPr="00C45F9A" w:rsidRDefault="00647C1E" w:rsidP="00F36D48">
            <w:pPr>
              <w:jc w:val="both"/>
              <w:rPr>
                <w:rFonts w:cs="Calibri"/>
                <w:lang w:eastAsia="zh-CN"/>
              </w:rPr>
            </w:pPr>
          </w:p>
          <w:p w14:paraId="2F550462" w14:textId="7040E324" w:rsidR="00291068" w:rsidRDefault="00291068" w:rsidP="00291068">
            <w:pPr>
              <w:shd w:val="clear" w:color="auto" w:fill="B8CCE4" w:themeFill="accent1" w:themeFillTint="66"/>
              <w:spacing w:after="0"/>
              <w:jc w:val="center"/>
              <w:rPr>
                <w:rFonts w:cs="Calibri"/>
                <w:b/>
                <w:u w:val="single"/>
              </w:rPr>
            </w:pPr>
            <w:r>
              <w:rPr>
                <w:rFonts w:cs="Calibri"/>
                <w:b/>
                <w:u w:val="single"/>
              </w:rPr>
              <w:t>ΓΕΩΜΕΤΡΙΑ</w:t>
            </w:r>
            <w:r w:rsidRPr="008321C2">
              <w:rPr>
                <w:rFonts w:cs="Calibri"/>
                <w:b/>
                <w:u w:val="single"/>
              </w:rPr>
              <w:t xml:space="preserve"> </w:t>
            </w:r>
            <w:r>
              <w:rPr>
                <w:rFonts w:cs="Calibri"/>
                <w:b/>
                <w:u w:val="single"/>
              </w:rPr>
              <w:t>Β</w:t>
            </w:r>
            <w:r w:rsidRPr="008321C2">
              <w:rPr>
                <w:rFonts w:cs="Calibri"/>
                <w:b/>
                <w:u w:val="single"/>
              </w:rPr>
              <w:t xml:space="preserve">΄ Τάξης </w:t>
            </w:r>
            <w:r w:rsidR="00F61607">
              <w:rPr>
                <w:rFonts w:cs="Calibri"/>
                <w:b/>
                <w:u w:val="single"/>
              </w:rPr>
              <w:t>ΗΜΕΡΗΣΙΟΥ</w:t>
            </w:r>
            <w:r w:rsidR="00031C82">
              <w:rPr>
                <w:rFonts w:cs="Calibri"/>
                <w:b/>
                <w:u w:val="single"/>
              </w:rPr>
              <w:t>, ΜΟΥΣΙΚΟΥ, ΚΑΛΛΙΤΕΧΝΙΚΟΥ</w:t>
            </w:r>
            <w:r>
              <w:rPr>
                <w:rFonts w:cs="Calibri"/>
                <w:b/>
                <w:u w:val="single"/>
              </w:rPr>
              <w:t xml:space="preserve"> </w:t>
            </w:r>
            <w:r w:rsidRPr="008321C2">
              <w:rPr>
                <w:rFonts w:cs="Calibri"/>
                <w:b/>
                <w:u w:val="single"/>
              </w:rPr>
              <w:t>ΓΕΛ</w:t>
            </w:r>
            <w:r>
              <w:rPr>
                <w:rFonts w:cs="Calibri"/>
                <w:b/>
                <w:u w:val="single"/>
              </w:rPr>
              <w:t xml:space="preserve"> </w:t>
            </w:r>
          </w:p>
          <w:p w14:paraId="67EF5604" w14:textId="77777777" w:rsidR="00167202" w:rsidRDefault="00167202" w:rsidP="00F36D48">
            <w:pPr>
              <w:rPr>
                <w:rFonts w:cs="Calibri"/>
                <w:b/>
                <w:lang w:eastAsia="zh-CN"/>
              </w:rPr>
            </w:pPr>
          </w:p>
          <w:p w14:paraId="3FC10C6D" w14:textId="47356EFA" w:rsidR="00487C48" w:rsidRPr="002A77AC" w:rsidRDefault="00487C48" w:rsidP="00F36D48">
            <w:pPr>
              <w:rPr>
                <w:rFonts w:cs="Calibri"/>
                <w:lang w:eastAsia="zh-CN"/>
              </w:rPr>
            </w:pPr>
            <w:r w:rsidRPr="002A77AC">
              <w:rPr>
                <w:rFonts w:cs="Calibri"/>
                <w:b/>
                <w:lang w:eastAsia="zh-CN"/>
              </w:rPr>
              <w:t>Κεφάλαιο 7</w:t>
            </w:r>
            <w:r w:rsidRPr="002A77AC">
              <w:rPr>
                <w:rFonts w:cs="Calibri"/>
                <w:b/>
                <w:vertAlign w:val="superscript"/>
                <w:lang w:eastAsia="zh-CN"/>
              </w:rPr>
              <w:t>ο</w:t>
            </w:r>
            <w:r w:rsidR="00F53144" w:rsidRPr="000C44A9">
              <w:rPr>
                <w:rFonts w:cs="Calibri"/>
                <w:b/>
                <w:vertAlign w:val="superscript"/>
                <w:lang w:eastAsia="zh-CN"/>
              </w:rPr>
              <w:t xml:space="preserve"> </w:t>
            </w:r>
            <w:r w:rsidRPr="002A77AC">
              <w:rPr>
                <w:rFonts w:cs="Calibri"/>
                <w:b/>
                <w:lang w:eastAsia="zh-CN"/>
              </w:rPr>
              <w:t>(Προτείνεται να διατεθούν 5 διδακτικές ώρες).</w:t>
            </w:r>
          </w:p>
          <w:p w14:paraId="1E8E7B9E" w14:textId="74DB555C" w:rsidR="00E96F33" w:rsidRDefault="00CF6722" w:rsidP="00F36D48">
            <w:pPr>
              <w:jc w:val="both"/>
              <w:rPr>
                <w:rFonts w:cs="Calibri"/>
                <w:color w:val="000000"/>
                <w:lang w:eastAsia="zh-CN"/>
              </w:rPr>
            </w:pPr>
            <w:r>
              <w:rPr>
                <w:rFonts w:cs="Calibri"/>
                <w:lang w:eastAsia="zh-CN"/>
              </w:rPr>
              <w:t>Στο κεφάλαιο αυτ</w:t>
            </w:r>
            <w:r w:rsidR="00F81AE6">
              <w:rPr>
                <w:rFonts w:cs="Calibri"/>
                <w:lang w:eastAsia="zh-CN"/>
              </w:rPr>
              <w:t>ό</w:t>
            </w:r>
            <w:r w:rsidR="00487C48" w:rsidRPr="002A77AC">
              <w:rPr>
                <w:rFonts w:cs="Calibri"/>
                <w:lang w:eastAsia="zh-CN"/>
              </w:rPr>
              <w:t xml:space="preserve"> γίνεται πρώτη φορά λόγος για σύμμετρα και ασύμμετρα ευθύγραμμα τμήματα. Η έννοια της ασυμμετρίας μπορεί να βοηθήσει σημαντικά </w:t>
            </w:r>
            <w:r w:rsidR="0007697E">
              <w:rPr>
                <w:rFonts w:cs="Calibri"/>
                <w:lang w:eastAsia="zh-CN"/>
              </w:rPr>
              <w:t>τους/τις</w:t>
            </w:r>
            <w:r w:rsidR="00487C48" w:rsidRPr="002A77AC">
              <w:rPr>
                <w:rFonts w:cs="Calibri"/>
                <w:lang w:eastAsia="zh-CN"/>
              </w:rPr>
              <w:t xml:space="preserve"> μαθητές</w:t>
            </w:r>
            <w:r w:rsidR="0007697E">
              <w:rPr>
                <w:rFonts w:cs="Calibri"/>
                <w:lang w:eastAsia="zh-CN"/>
              </w:rPr>
              <w:t>/</w:t>
            </w:r>
            <w:r w:rsidR="00647C1E">
              <w:rPr>
                <w:rFonts w:cs="Calibri"/>
                <w:lang w:eastAsia="zh-CN"/>
              </w:rPr>
              <w:t>-τριες</w:t>
            </w:r>
            <w:r w:rsidR="00487C48" w:rsidRPr="002A77AC">
              <w:rPr>
                <w:rFonts w:cs="Calibri"/>
                <w:lang w:eastAsia="zh-CN"/>
              </w:rPr>
              <w:t xml:space="preserve"> να ξεκαθαρίσουν την έννοια του αρρήτου αριθμού. </w:t>
            </w:r>
            <w:r w:rsidR="00012AB1">
              <w:rPr>
                <w:rFonts w:cs="Calibri"/>
                <w:color w:val="000000"/>
                <w:lang w:eastAsia="zh-CN"/>
              </w:rPr>
              <w:t>Για την κατανόηση της έννοιας</w:t>
            </w:r>
            <w:r w:rsidR="00883ECB" w:rsidRPr="001A1CB1">
              <w:rPr>
                <w:rFonts w:cs="Calibri"/>
                <w:color w:val="000000"/>
                <w:lang w:eastAsia="zh-CN"/>
              </w:rPr>
              <w:t xml:space="preserve"> </w:t>
            </w:r>
            <w:r w:rsidR="00883ECB">
              <w:rPr>
                <w:rFonts w:cs="Calibri"/>
                <w:color w:val="000000"/>
                <w:lang w:eastAsia="zh-CN"/>
              </w:rPr>
              <w:t>του λόγου μεγεθών, π</w:t>
            </w:r>
            <w:r w:rsidR="00012AB1">
              <w:rPr>
                <w:rFonts w:cs="Calibri"/>
                <w:color w:val="000000"/>
                <w:lang w:eastAsia="zh-CN"/>
              </w:rPr>
              <w:t xml:space="preserve">ροτείνεται να αξιοποιηθούν παραδείγματα </w:t>
            </w:r>
            <w:r w:rsidR="00883ECB">
              <w:rPr>
                <w:rFonts w:cs="Calibri"/>
                <w:color w:val="000000"/>
                <w:lang w:eastAsia="zh-CN"/>
              </w:rPr>
              <w:t xml:space="preserve">στα οποία </w:t>
            </w:r>
            <w:r w:rsidR="00012AB1" w:rsidRPr="002A77AC">
              <w:rPr>
                <w:rFonts w:cs="Calibri"/>
                <w:color w:val="000000"/>
                <w:lang w:eastAsia="zh-CN"/>
              </w:rPr>
              <w:t>ζεύγη ευθυγράμμων τμημάτων διαφορετικών μηκών έχουν τον ίδιο λόγο</w:t>
            </w:r>
            <w:r w:rsidR="00012AB1">
              <w:rPr>
                <w:rFonts w:cs="Calibri"/>
                <w:color w:val="000000"/>
                <w:lang w:eastAsia="zh-CN"/>
              </w:rPr>
              <w:t>. Επίσης, π</w:t>
            </w:r>
            <w:r w:rsidR="00012AB1">
              <w:rPr>
                <w:rFonts w:cs="Calibri"/>
                <w:lang w:eastAsia="zh-CN"/>
              </w:rPr>
              <w:t xml:space="preserve">ροτείνεται να </w:t>
            </w:r>
            <w:r w:rsidR="00012AB1" w:rsidRPr="002A77AC">
              <w:rPr>
                <w:rFonts w:cs="Calibri"/>
                <w:color w:val="000000"/>
                <w:lang w:eastAsia="zh-CN"/>
              </w:rPr>
              <w:t>γίνει σύντομη αναφορά στις ιδιότητες των αναλογιών</w:t>
            </w:r>
            <w:r w:rsidR="00E96F33">
              <w:rPr>
                <w:rFonts w:cs="Calibri"/>
                <w:color w:val="000000"/>
                <w:lang w:eastAsia="zh-CN"/>
              </w:rPr>
              <w:t>.</w:t>
            </w:r>
          </w:p>
          <w:p w14:paraId="1918B17E" w14:textId="3591A203" w:rsidR="00E96F33" w:rsidRPr="002A77AC" w:rsidRDefault="00E96F33" w:rsidP="00F81AE6">
            <w:pPr>
              <w:suppressAutoHyphens/>
              <w:spacing w:after="0"/>
              <w:jc w:val="both"/>
              <w:rPr>
                <w:rFonts w:cs="Calibri"/>
                <w:lang w:eastAsia="zh-CN"/>
              </w:rPr>
            </w:pPr>
            <w:r>
              <w:rPr>
                <w:rFonts w:cs="Calibri"/>
                <w:color w:val="000000"/>
                <w:lang w:eastAsia="zh-CN"/>
              </w:rPr>
              <w:t>Στο κεφάλαιο αυτό προτείνεται</w:t>
            </w:r>
            <w:r w:rsidR="00012AB1" w:rsidRPr="002A77AC">
              <w:rPr>
                <w:rFonts w:cs="Calibri"/>
                <w:color w:val="000000"/>
                <w:lang w:eastAsia="zh-CN"/>
              </w:rPr>
              <w:t xml:space="preserve"> να δοθεί έμφαση στο Θεώρημα του Θαλή</w:t>
            </w:r>
            <w:r w:rsidR="00012AB1">
              <w:rPr>
                <w:rFonts w:cs="Calibri"/>
                <w:color w:val="000000"/>
                <w:lang w:eastAsia="zh-CN"/>
              </w:rPr>
              <w:t xml:space="preserve">. </w:t>
            </w:r>
            <w:r>
              <w:rPr>
                <w:rFonts w:cs="Calibri"/>
                <w:color w:val="000000"/>
                <w:lang w:eastAsia="zh-CN"/>
              </w:rPr>
              <w:t>Επιδιώκεται οι μαθητές</w:t>
            </w:r>
            <w:r w:rsidR="00547E89">
              <w:rPr>
                <w:rFonts w:cs="Calibri"/>
                <w:color w:val="000000"/>
                <w:lang w:eastAsia="zh-CN"/>
              </w:rPr>
              <w:t>/</w:t>
            </w:r>
            <w:r w:rsidR="00647C1E">
              <w:rPr>
                <w:rFonts w:cs="Calibri"/>
                <w:color w:val="000000"/>
                <w:lang w:eastAsia="zh-CN"/>
              </w:rPr>
              <w:t>-τριες</w:t>
            </w:r>
            <w:r>
              <w:rPr>
                <w:rFonts w:cs="Calibri"/>
                <w:color w:val="000000"/>
                <w:lang w:eastAsia="zh-CN"/>
              </w:rPr>
              <w:t xml:space="preserve"> ν</w:t>
            </w:r>
            <w:r w:rsidRPr="002A77AC">
              <w:rPr>
                <w:rFonts w:cs="Calibri"/>
                <w:color w:val="000000"/>
                <w:lang w:eastAsia="zh-CN"/>
              </w:rPr>
              <w:t xml:space="preserve">α </w:t>
            </w:r>
            <w:r>
              <w:rPr>
                <w:rFonts w:cs="Calibri"/>
                <w:color w:val="000000"/>
                <w:lang w:eastAsia="zh-CN"/>
              </w:rPr>
              <w:t xml:space="preserve">μπορούν να </w:t>
            </w:r>
            <w:r w:rsidRPr="002A77AC">
              <w:rPr>
                <w:rFonts w:cs="Calibri"/>
                <w:color w:val="000000"/>
                <w:lang w:eastAsia="zh-CN"/>
              </w:rPr>
              <w:t>εφαρμόζουν το Θεώρημα του Θαλή, σε δοσμένα σχήματα, ή σε σχήματα που χρειάζεται να σχεδιαστούν βοηθητικές ευθείες. Να αναδειχθούν οι εφαρμογές του Θεωρήματος σε τρίγωνα και τραπέζια.</w:t>
            </w:r>
            <w:r>
              <w:rPr>
                <w:rFonts w:cs="Calibri"/>
                <w:color w:val="000000"/>
                <w:lang w:eastAsia="zh-CN"/>
              </w:rPr>
              <w:t xml:space="preserve"> Α</w:t>
            </w:r>
            <w:r w:rsidRPr="002A77AC">
              <w:rPr>
                <w:rFonts w:cs="Calibri"/>
                <w:color w:val="000000"/>
                <w:lang w:eastAsia="zh-CN"/>
              </w:rPr>
              <w:t xml:space="preserve">ν το επιτρέπει ο διαθέσιμος χρόνος, να γίνει απόδειξη του Θεωρήματος του Θαλή, για συγκεκριμένο λόγο (π.χ. </w:t>
            </w:r>
            <w:r w:rsidR="00547E89" w:rsidRPr="00EB527E">
              <w:rPr>
                <w:rFonts w:cs="Calibri"/>
                <w:color w:val="000000"/>
                <w:position w:val="-22"/>
                <w:lang w:eastAsia="zh-CN"/>
              </w:rPr>
              <w:object w:dxaOrig="220" w:dyaOrig="580" w14:anchorId="5B0244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27.75pt" o:ole="">
                  <v:imagedata r:id="rId8" o:title=""/>
                </v:shape>
                <o:OLEObject Type="Embed" ProgID="Equation.DSMT4" ShapeID="_x0000_i1025" DrawAspect="Content" ObjectID="_1818942213" r:id="rId9"/>
              </w:object>
            </w:r>
            <w:r w:rsidRPr="002A77AC">
              <w:rPr>
                <w:rFonts w:cs="Calibri"/>
                <w:color w:val="000000"/>
                <w:lang w:eastAsia="zh-CN"/>
              </w:rPr>
              <w:t xml:space="preserve"> ) και να </w:t>
            </w:r>
            <w:r w:rsidRPr="002A77AC">
              <w:rPr>
                <w:rFonts w:cs="Calibri"/>
                <w:lang w:eastAsia="zh-CN"/>
              </w:rPr>
              <w:t>αναφερθεί ότι γενικεύεται σε οποιουσδήποτε ρητούς.</w:t>
            </w:r>
          </w:p>
          <w:p w14:paraId="153AD2B0" w14:textId="0971EEE9" w:rsidR="00012AB1" w:rsidRPr="002A77AC" w:rsidRDefault="00E96F33" w:rsidP="00E96F33">
            <w:pPr>
              <w:jc w:val="both"/>
              <w:rPr>
                <w:rFonts w:cs="Calibri"/>
                <w:color w:val="000000"/>
                <w:lang w:eastAsia="zh-CN"/>
              </w:rPr>
            </w:pPr>
            <w:r w:rsidRPr="002A77AC">
              <w:rPr>
                <w:rFonts w:cs="Calibri"/>
                <w:lang w:eastAsia="zh-CN"/>
              </w:rPr>
              <w:t>Προτείνεται να γίν</w:t>
            </w:r>
            <w:r>
              <w:rPr>
                <w:rFonts w:cs="Calibri"/>
                <w:lang w:eastAsia="zh-CN"/>
              </w:rPr>
              <w:t>ει</w:t>
            </w:r>
            <w:r w:rsidRPr="002A77AC">
              <w:rPr>
                <w:rFonts w:cs="Calibri"/>
                <w:lang w:eastAsia="zh-CN"/>
              </w:rPr>
              <w:t xml:space="preserve"> τ</w:t>
            </w:r>
            <w:r>
              <w:rPr>
                <w:rFonts w:cs="Calibri"/>
                <w:lang w:eastAsia="zh-CN"/>
              </w:rPr>
              <w:t>ο</w:t>
            </w:r>
            <w:r w:rsidRPr="002A77AC">
              <w:rPr>
                <w:rFonts w:cs="Calibri"/>
                <w:lang w:eastAsia="zh-CN"/>
              </w:rPr>
              <w:t xml:space="preserve"> πρ</w:t>
            </w:r>
            <w:r>
              <w:rPr>
                <w:rFonts w:cs="Calibri"/>
                <w:lang w:eastAsia="zh-CN"/>
              </w:rPr>
              <w:t>όβλημα 1</w:t>
            </w:r>
            <w:r w:rsidRPr="002A77AC">
              <w:rPr>
                <w:rFonts w:cs="Calibri"/>
                <w:lang w:eastAsia="zh-CN"/>
              </w:rPr>
              <w:t xml:space="preserve"> της παραγράφου 7.7 </w:t>
            </w:r>
            <w:r>
              <w:rPr>
                <w:rFonts w:cs="Calibri"/>
                <w:b/>
                <w:lang w:eastAsia="zh-CN"/>
              </w:rPr>
              <w:t>(κατασκευή 4</w:t>
            </w:r>
            <w:r w:rsidRPr="00097B1F">
              <w:rPr>
                <w:rFonts w:cs="Calibri"/>
                <w:b/>
                <w:vertAlign w:val="superscript"/>
                <w:lang w:eastAsia="zh-CN"/>
              </w:rPr>
              <w:t>ης</w:t>
            </w:r>
            <w:r>
              <w:rPr>
                <w:rFonts w:cs="Calibri"/>
                <w:b/>
                <w:lang w:eastAsia="zh-CN"/>
              </w:rPr>
              <w:t xml:space="preserve"> αναλόγου) </w:t>
            </w:r>
            <w:r w:rsidRPr="002A77AC">
              <w:rPr>
                <w:rFonts w:cs="Calibri"/>
                <w:lang w:eastAsia="zh-CN"/>
              </w:rPr>
              <w:t>και να δοθεί έμφαση στις ερωτήσεις κατανόησης 1-3 και στις ασκήσεις εμπέδωσης 3-7 της ως άνω παραγράφου</w:t>
            </w:r>
            <w:r>
              <w:rPr>
                <w:rFonts w:cs="Calibri"/>
                <w:lang w:eastAsia="zh-CN"/>
              </w:rPr>
              <w:t>.</w:t>
            </w:r>
          </w:p>
          <w:p w14:paraId="270597E9" w14:textId="77777777" w:rsidR="00647C1E" w:rsidRDefault="00647C1E" w:rsidP="00F36D48">
            <w:pPr>
              <w:jc w:val="both"/>
              <w:rPr>
                <w:rFonts w:cs="Calibri"/>
                <w:b/>
                <w:bCs/>
                <w:lang w:eastAsia="zh-CN"/>
              </w:rPr>
            </w:pPr>
          </w:p>
          <w:p w14:paraId="64352E14" w14:textId="7935FBB0" w:rsidR="00487C48" w:rsidRPr="002A77AC" w:rsidRDefault="00487C48" w:rsidP="00F36D48">
            <w:pPr>
              <w:jc w:val="both"/>
              <w:rPr>
                <w:rFonts w:cs="Calibri"/>
                <w:lang w:eastAsia="zh-CN"/>
              </w:rPr>
            </w:pPr>
            <w:r w:rsidRPr="002A77AC">
              <w:rPr>
                <w:rFonts w:cs="Calibri"/>
                <w:b/>
                <w:bCs/>
                <w:lang w:eastAsia="zh-CN"/>
              </w:rPr>
              <w:t>Στο Κεφάλαιο 7 δε θα γίνουν αποδεικτικές ασκήσεις, σύνθετα θέματα καθώς και οι γενικές ασκήσεις του κεφαλαίου αυτού.</w:t>
            </w:r>
          </w:p>
          <w:p w14:paraId="1123BDEB" w14:textId="77777777" w:rsidR="00487C48" w:rsidRPr="002A77AC" w:rsidRDefault="00487C48" w:rsidP="00F36D48">
            <w:pPr>
              <w:rPr>
                <w:rFonts w:cs="Calibri"/>
                <w:color w:val="000000"/>
                <w:lang w:eastAsia="zh-CN"/>
              </w:rPr>
            </w:pPr>
            <w:r w:rsidRPr="002A77AC">
              <w:rPr>
                <w:rFonts w:cs="Calibri"/>
                <w:b/>
                <w:lang w:eastAsia="zh-CN"/>
              </w:rPr>
              <w:t>Κεφάλαιο 8</w:t>
            </w:r>
            <w:r w:rsidRPr="002A77AC">
              <w:rPr>
                <w:rFonts w:cs="Calibri"/>
                <w:b/>
                <w:vertAlign w:val="superscript"/>
                <w:lang w:eastAsia="zh-CN"/>
              </w:rPr>
              <w:t>ο</w:t>
            </w:r>
            <w:r w:rsidRPr="002A77AC">
              <w:rPr>
                <w:rFonts w:cs="Calibri"/>
                <w:b/>
                <w:lang w:eastAsia="zh-CN"/>
              </w:rPr>
              <w:t xml:space="preserve"> (Προτείνεται να διατεθούν </w:t>
            </w:r>
            <w:r w:rsidR="009D1104">
              <w:rPr>
                <w:rFonts w:cs="Calibri"/>
                <w:b/>
                <w:lang w:eastAsia="zh-CN"/>
              </w:rPr>
              <w:t>4</w:t>
            </w:r>
            <w:r w:rsidRPr="002A77AC">
              <w:rPr>
                <w:rFonts w:cs="Calibri"/>
                <w:b/>
                <w:lang w:eastAsia="zh-CN"/>
              </w:rPr>
              <w:t xml:space="preserve"> διδακτικές ώρες).</w:t>
            </w:r>
          </w:p>
          <w:p w14:paraId="548C8838" w14:textId="1AA87605" w:rsidR="001B4C48" w:rsidRDefault="00487C48" w:rsidP="00E96F33">
            <w:pPr>
              <w:jc w:val="both"/>
              <w:rPr>
                <w:rFonts w:cs="Calibri"/>
                <w:color w:val="000000"/>
                <w:lang w:eastAsia="zh-CN"/>
              </w:rPr>
            </w:pPr>
            <w:r w:rsidRPr="002A77AC">
              <w:rPr>
                <w:rFonts w:cs="Calibri"/>
                <w:color w:val="000000"/>
                <w:lang w:eastAsia="zh-CN"/>
              </w:rPr>
              <w:lastRenderedPageBreak/>
              <w:t>Να δοθεί έμφαση στα κριτήρια ομοιότητας τριγώνων.</w:t>
            </w:r>
            <w:r w:rsidR="00E96F33">
              <w:rPr>
                <w:rFonts w:cs="Calibri"/>
                <w:color w:val="000000"/>
                <w:lang w:eastAsia="zh-CN"/>
              </w:rPr>
              <w:t xml:space="preserve"> Επιδιώκεται ν</w:t>
            </w:r>
            <w:r w:rsidR="00E96F33" w:rsidRPr="002A77AC">
              <w:rPr>
                <w:rFonts w:cs="Calibri"/>
                <w:color w:val="000000"/>
                <w:lang w:eastAsia="zh-CN"/>
              </w:rPr>
              <w:t>α κατανοήσουν οι μαθητές</w:t>
            </w:r>
            <w:r w:rsidR="00547E89">
              <w:rPr>
                <w:rFonts w:cs="Calibri"/>
                <w:color w:val="000000"/>
                <w:lang w:eastAsia="zh-CN"/>
              </w:rPr>
              <w:t>/</w:t>
            </w:r>
            <w:r w:rsidR="00647C1E">
              <w:rPr>
                <w:rFonts w:cs="Calibri"/>
                <w:color w:val="000000"/>
                <w:lang w:eastAsia="zh-CN"/>
              </w:rPr>
              <w:t>-τριες</w:t>
            </w:r>
            <w:r w:rsidR="00E96F33">
              <w:rPr>
                <w:rFonts w:cs="Calibri"/>
                <w:color w:val="000000"/>
                <w:lang w:eastAsia="zh-CN"/>
              </w:rPr>
              <w:t xml:space="preserve"> </w:t>
            </w:r>
            <w:r w:rsidR="00E96F33" w:rsidRPr="002A77AC">
              <w:rPr>
                <w:rFonts w:cs="Calibri"/>
                <w:color w:val="000000"/>
                <w:lang w:eastAsia="zh-CN"/>
              </w:rPr>
              <w:t xml:space="preserve">τη λειτουργία </w:t>
            </w:r>
            <w:r w:rsidR="00E96F33">
              <w:rPr>
                <w:rFonts w:cs="Calibri"/>
                <w:color w:val="000000"/>
                <w:lang w:eastAsia="zh-CN"/>
              </w:rPr>
              <w:t xml:space="preserve">των </w:t>
            </w:r>
            <w:r w:rsidR="00E96F33" w:rsidRPr="002A77AC">
              <w:rPr>
                <w:rFonts w:cs="Calibri"/>
                <w:color w:val="000000"/>
                <w:lang w:eastAsia="zh-CN"/>
              </w:rPr>
              <w:t>κριτηρίων ομοιότητας που</w:t>
            </w:r>
            <w:r w:rsidR="00E96F33">
              <w:rPr>
                <w:rFonts w:cs="Calibri"/>
                <w:color w:val="000000"/>
                <w:lang w:eastAsia="zh-CN"/>
              </w:rPr>
              <w:t>,</w:t>
            </w:r>
            <w:r w:rsidR="00E96F33" w:rsidRPr="002A77AC">
              <w:rPr>
                <w:rFonts w:cs="Calibri"/>
                <w:color w:val="000000"/>
                <w:lang w:eastAsia="zh-CN"/>
              </w:rPr>
              <w:t xml:space="preserve"> όπως και τα κριτήρια ισότητας, με λιγότερες προϋποθέσεις από τον ορισμό</w:t>
            </w:r>
            <w:r w:rsidR="00E96F33">
              <w:rPr>
                <w:rFonts w:cs="Calibri"/>
                <w:color w:val="000000"/>
                <w:lang w:eastAsia="zh-CN"/>
              </w:rPr>
              <w:t>,</w:t>
            </w:r>
            <w:r w:rsidR="00586A71">
              <w:rPr>
                <w:rFonts w:cs="Calibri"/>
                <w:color w:val="000000"/>
                <w:lang w:eastAsia="zh-CN"/>
              </w:rPr>
              <w:t xml:space="preserve"> </w:t>
            </w:r>
            <w:r w:rsidR="00E96F33">
              <w:rPr>
                <w:rFonts w:cs="Calibri"/>
                <w:color w:val="000000"/>
                <w:lang w:eastAsia="zh-CN"/>
              </w:rPr>
              <w:t>μας επιτρέπουν</w:t>
            </w:r>
            <w:r w:rsidR="00E96F33" w:rsidRPr="002A77AC">
              <w:rPr>
                <w:rFonts w:cs="Calibri"/>
                <w:color w:val="000000"/>
                <w:lang w:eastAsia="zh-CN"/>
              </w:rPr>
              <w:t xml:space="preserve"> να αποφανθούμε για την ομοιότητα δύο τριγώνων.</w:t>
            </w:r>
            <w:r w:rsidR="00E96F33">
              <w:rPr>
                <w:rFonts w:cs="Calibri"/>
                <w:color w:val="000000"/>
                <w:lang w:eastAsia="zh-CN"/>
              </w:rPr>
              <w:t xml:space="preserve"> </w:t>
            </w:r>
            <w:r w:rsidR="001B4C48">
              <w:rPr>
                <w:rFonts w:cs="Calibri"/>
                <w:color w:val="000000"/>
                <w:lang w:eastAsia="zh-CN"/>
              </w:rPr>
              <w:t>Ωστόσο, χρειάζεται να αναδειχθούν οι διαφορές μεταξύ ομοιότητας και ισότητας τριγώνων.</w:t>
            </w:r>
          </w:p>
          <w:p w14:paraId="0902BF3C" w14:textId="4713901D" w:rsidR="00E96F33" w:rsidRPr="002A77AC" w:rsidRDefault="00E96F33" w:rsidP="00E539CB">
            <w:pPr>
              <w:jc w:val="both"/>
              <w:rPr>
                <w:rFonts w:cs="Calibri"/>
                <w:color w:val="000000"/>
                <w:lang w:eastAsia="zh-CN"/>
              </w:rPr>
            </w:pPr>
            <w:r>
              <w:rPr>
                <w:rFonts w:cs="Calibri"/>
                <w:color w:val="000000"/>
                <w:lang w:eastAsia="zh-CN"/>
              </w:rPr>
              <w:t xml:space="preserve">Η αξιοποίηση της ομοιότητας στον υπολογισμό μηκών </w:t>
            </w:r>
            <w:r w:rsidR="001B4C48">
              <w:rPr>
                <w:rFonts w:cs="Calibri"/>
                <w:color w:val="000000"/>
                <w:lang w:eastAsia="zh-CN"/>
              </w:rPr>
              <w:t xml:space="preserve">είναι σημαντικό να συνδεθεί με προβλήματα, όπως οι ασκήσεις εμπέδωσης 3 και 4 της </w:t>
            </w:r>
            <w:r w:rsidR="001B4C48" w:rsidRPr="003C28FD">
              <w:rPr>
                <w:rFonts w:cs="Calibri"/>
                <w:lang w:eastAsia="zh-CN"/>
              </w:rPr>
              <w:t>§</w:t>
            </w:r>
            <w:r w:rsidR="001B4C48">
              <w:rPr>
                <w:rFonts w:cs="Calibri"/>
                <w:lang w:eastAsia="zh-CN"/>
              </w:rPr>
              <w:t>8.2</w:t>
            </w:r>
            <w:r w:rsidR="001B4C48" w:rsidRPr="002A77AC">
              <w:rPr>
                <w:rFonts w:cs="Calibri"/>
                <w:color w:val="000000"/>
                <w:lang w:eastAsia="zh-CN"/>
              </w:rPr>
              <w:t xml:space="preserve">. </w:t>
            </w:r>
            <w:r w:rsidR="001B4C48">
              <w:rPr>
                <w:rFonts w:cs="Calibri"/>
                <w:color w:val="000000"/>
                <w:lang w:eastAsia="zh-CN"/>
              </w:rPr>
              <w:t xml:space="preserve"> </w:t>
            </w:r>
          </w:p>
          <w:p w14:paraId="7BF094DD" w14:textId="5ECC204F" w:rsidR="001B4C48" w:rsidRPr="002A77AC" w:rsidRDefault="001B4C48" w:rsidP="00E539CB">
            <w:pPr>
              <w:suppressAutoHyphens/>
              <w:spacing w:after="0" w:line="240" w:lineRule="auto"/>
              <w:jc w:val="both"/>
              <w:rPr>
                <w:rFonts w:cs="Calibri"/>
                <w:color w:val="000000"/>
                <w:lang w:eastAsia="zh-CN"/>
              </w:rPr>
            </w:pPr>
            <w:r w:rsidRPr="002A77AC">
              <w:rPr>
                <w:rFonts w:cs="Calibri"/>
                <w:color w:val="000000"/>
                <w:lang w:eastAsia="zh-CN"/>
              </w:rPr>
              <w:t>Η εφαρμογή 4 της παραγράφου 8.2 θα χρειασ</w:t>
            </w:r>
            <w:r w:rsidR="00BB0955">
              <w:rPr>
                <w:rFonts w:cs="Calibri"/>
                <w:color w:val="000000"/>
                <w:lang w:eastAsia="zh-CN"/>
              </w:rPr>
              <w:t>τ</w:t>
            </w:r>
            <w:r w:rsidRPr="002A77AC">
              <w:rPr>
                <w:rFonts w:cs="Calibri"/>
                <w:color w:val="000000"/>
                <w:lang w:eastAsia="zh-CN"/>
              </w:rPr>
              <w:t xml:space="preserve">εί στη συνέχεια για να αποδειχθεί τύπος (iii) της παραγράφου 10.4, για το εμβαδόν τριγώνου. </w:t>
            </w:r>
            <w:r w:rsidR="00DF7CA3">
              <w:rPr>
                <w:rFonts w:cs="Calibri"/>
                <w:color w:val="000000"/>
                <w:lang w:eastAsia="zh-CN"/>
              </w:rPr>
              <w:t xml:space="preserve">Με αφορμή αυτή την εφαρμογή είναι </w:t>
            </w:r>
            <w:r w:rsidR="00E539CB">
              <w:rPr>
                <w:rFonts w:cs="Calibri"/>
                <w:color w:val="000000"/>
                <w:lang w:eastAsia="zh-CN"/>
              </w:rPr>
              <w:t xml:space="preserve">σκόπιμο </w:t>
            </w:r>
            <w:r w:rsidR="00DF7CA3">
              <w:rPr>
                <w:rFonts w:cs="Calibri"/>
                <w:color w:val="000000"/>
                <w:lang w:eastAsia="zh-CN"/>
              </w:rPr>
              <w:t>να ξαναγίνει μια συζήτηση για τις σχέσεις τόξων, επίκεντρων και εγγεγραμμένων γωνιών και των σχετικών πορισμάτων (π</w:t>
            </w:r>
            <w:r w:rsidR="006340BD">
              <w:rPr>
                <w:rFonts w:cs="Calibri"/>
                <w:color w:val="000000"/>
                <w:lang w:eastAsia="zh-CN"/>
              </w:rPr>
              <w:t>.</w:t>
            </w:r>
            <w:r w:rsidR="00DF7CA3">
              <w:rPr>
                <w:rFonts w:cs="Calibri"/>
                <w:color w:val="000000"/>
                <w:lang w:eastAsia="zh-CN"/>
              </w:rPr>
              <w:t>χ</w:t>
            </w:r>
            <w:r w:rsidR="006340BD">
              <w:rPr>
                <w:rFonts w:cs="Calibri"/>
                <w:color w:val="000000"/>
                <w:lang w:eastAsia="zh-CN"/>
              </w:rPr>
              <w:t>.</w:t>
            </w:r>
            <w:r w:rsidR="00DF7CA3">
              <w:rPr>
                <w:rFonts w:cs="Calibri"/>
                <w:color w:val="000000"/>
                <w:lang w:eastAsia="zh-CN"/>
              </w:rPr>
              <w:t xml:space="preserve"> ότι η εγγεγραμμένη γωνία σε ημικύκλιο είναι ορθή).</w:t>
            </w:r>
          </w:p>
          <w:p w14:paraId="0C2A0D45" w14:textId="77777777" w:rsidR="00487C48" w:rsidRPr="002A77AC" w:rsidRDefault="00487C48" w:rsidP="00C348D8">
            <w:pPr>
              <w:spacing w:after="0"/>
              <w:ind w:left="567"/>
              <w:jc w:val="both"/>
              <w:rPr>
                <w:rFonts w:cs="Calibri"/>
                <w:lang w:eastAsia="zh-CN"/>
              </w:rPr>
            </w:pPr>
          </w:p>
          <w:p w14:paraId="444BB588" w14:textId="77777777" w:rsidR="00487C48" w:rsidRPr="002A77AC" w:rsidRDefault="00487C48" w:rsidP="00C348D8">
            <w:pPr>
              <w:spacing w:after="0"/>
              <w:ind w:left="567"/>
              <w:jc w:val="both"/>
              <w:rPr>
                <w:rFonts w:cs="Calibri"/>
                <w:lang w:eastAsia="zh-CN"/>
              </w:rPr>
            </w:pPr>
            <w:r w:rsidRPr="002A77AC">
              <w:rPr>
                <w:rFonts w:cs="Calibri"/>
                <w:u w:val="single"/>
                <w:lang w:eastAsia="zh-CN"/>
              </w:rPr>
              <w:t>Ενδεικτική δραστηριότητα</w:t>
            </w:r>
            <w:r w:rsidRPr="002A77AC">
              <w:rPr>
                <w:rFonts w:cs="Calibri"/>
                <w:lang w:eastAsia="zh-CN"/>
              </w:rPr>
              <w:t>:</w:t>
            </w:r>
          </w:p>
          <w:p w14:paraId="277FF55B" w14:textId="5F36D29E" w:rsidR="00487C48" w:rsidRPr="002A77AC" w:rsidRDefault="00487C48" w:rsidP="00C348D8">
            <w:pPr>
              <w:spacing w:after="0"/>
              <w:ind w:left="567"/>
              <w:jc w:val="both"/>
              <w:rPr>
                <w:rFonts w:cs="Calibri"/>
                <w:lang w:eastAsia="zh-CN"/>
              </w:rPr>
            </w:pPr>
            <w:r w:rsidRPr="002A77AC">
              <w:rPr>
                <w:rFonts w:cs="Calibri"/>
                <w:lang w:eastAsia="zh-CN"/>
              </w:rPr>
              <w:t>Δίνεται τρίγωνο ΑΒΓ με πλευρές ΑΒ</w:t>
            </w:r>
            <w:r w:rsidR="00547E89">
              <w:rPr>
                <w:rFonts w:cs="Calibri"/>
                <w:lang w:eastAsia="zh-CN"/>
              </w:rPr>
              <w:t xml:space="preserve"> </w:t>
            </w:r>
            <w:r w:rsidRPr="002A77AC">
              <w:rPr>
                <w:rFonts w:cs="Calibri"/>
                <w:lang w:eastAsia="zh-CN"/>
              </w:rPr>
              <w:t>=</w:t>
            </w:r>
            <w:r w:rsidR="00547E89">
              <w:rPr>
                <w:rFonts w:cs="Calibri"/>
                <w:lang w:eastAsia="zh-CN"/>
              </w:rPr>
              <w:t xml:space="preserve"> </w:t>
            </w:r>
            <w:r w:rsidRPr="002A77AC">
              <w:rPr>
                <w:rFonts w:cs="Calibri"/>
                <w:lang w:eastAsia="zh-CN"/>
              </w:rPr>
              <w:t>2, ΑΓ</w:t>
            </w:r>
            <w:r w:rsidR="00547E89">
              <w:rPr>
                <w:rFonts w:cs="Calibri"/>
                <w:lang w:eastAsia="zh-CN"/>
              </w:rPr>
              <w:t xml:space="preserve"> </w:t>
            </w:r>
            <w:r w:rsidRPr="002A77AC">
              <w:rPr>
                <w:rFonts w:cs="Calibri"/>
                <w:lang w:eastAsia="zh-CN"/>
              </w:rPr>
              <w:t>=</w:t>
            </w:r>
            <w:r w:rsidR="00547E89">
              <w:rPr>
                <w:rFonts w:cs="Calibri"/>
                <w:lang w:eastAsia="zh-CN"/>
              </w:rPr>
              <w:t xml:space="preserve"> </w:t>
            </w:r>
            <w:r w:rsidRPr="002A77AC">
              <w:rPr>
                <w:rFonts w:cs="Calibri"/>
                <w:lang w:eastAsia="zh-CN"/>
              </w:rPr>
              <w:t xml:space="preserve">4 και γωνία </w:t>
            </w:r>
            <w:r w:rsidR="00547E89" w:rsidRPr="00EB527E">
              <w:rPr>
                <w:rFonts w:cs="Calibri"/>
                <w:position w:val="-6"/>
                <w:lang w:eastAsia="zh-CN"/>
              </w:rPr>
              <w:object w:dxaOrig="760" w:dyaOrig="320" w14:anchorId="242175A6">
                <v:shape id="_x0000_i1026" type="#_x0000_t75" style="width:35.25pt;height:14.25pt" o:ole="">
                  <v:imagedata r:id="rId10" o:title=""/>
                </v:shape>
                <o:OLEObject Type="Embed" ProgID="Equation.DSMT4" ShapeID="_x0000_i1026" DrawAspect="Content" ObjectID="_1818942214" r:id="rId11"/>
              </w:object>
            </w:r>
            <w:r w:rsidRPr="002A77AC">
              <w:rPr>
                <w:rFonts w:cs="Calibri"/>
                <w:lang w:eastAsia="zh-CN"/>
              </w:rPr>
              <w:t xml:space="preserve">. Να κατασκευάσετε τρίγωνα όμοια προς το ΑΒΓ με λόγο ομοιότητας 1, 2 και </w:t>
            </w:r>
            <w:r w:rsidR="00547E89" w:rsidRPr="00EB527E">
              <w:rPr>
                <w:rFonts w:cs="Calibri"/>
                <w:position w:val="-22"/>
                <w:lang w:eastAsia="zh-CN"/>
              </w:rPr>
              <w:object w:dxaOrig="220" w:dyaOrig="580" w14:anchorId="7744E60C">
                <v:shape id="_x0000_i1027" type="#_x0000_t75" style="width:14.25pt;height:27.75pt" o:ole="">
                  <v:imagedata r:id="rId12" o:title=""/>
                </v:shape>
                <o:OLEObject Type="Embed" ProgID="Equation.DSMT4" ShapeID="_x0000_i1027" DrawAspect="Content" ObjectID="_1818942215" r:id="rId13"/>
              </w:object>
            </w:r>
            <w:r w:rsidRPr="002A77AC">
              <w:rPr>
                <w:rFonts w:cs="Calibri"/>
                <w:lang w:eastAsia="zh-CN"/>
              </w:rPr>
              <w:t>.</w:t>
            </w:r>
          </w:p>
          <w:p w14:paraId="72F45A74" w14:textId="77777777" w:rsidR="00487C48" w:rsidRPr="002A77AC" w:rsidRDefault="00487C48" w:rsidP="00C348D8">
            <w:pPr>
              <w:spacing w:after="0"/>
              <w:ind w:left="567"/>
              <w:jc w:val="both"/>
              <w:rPr>
                <w:rFonts w:cs="Calibri"/>
                <w:lang w:eastAsia="zh-CN"/>
              </w:rPr>
            </w:pPr>
          </w:p>
          <w:p w14:paraId="233F0F66" w14:textId="75CF2F9A" w:rsidR="00487C48" w:rsidRPr="002A77AC" w:rsidRDefault="00487C48" w:rsidP="00F36D48">
            <w:pPr>
              <w:jc w:val="both"/>
              <w:rPr>
                <w:rFonts w:cs="Calibri"/>
                <w:b/>
                <w:lang w:eastAsia="zh-CN"/>
              </w:rPr>
            </w:pPr>
            <w:r w:rsidRPr="002A77AC">
              <w:rPr>
                <w:rFonts w:cs="Calibri"/>
                <w:b/>
                <w:bCs/>
                <w:lang w:eastAsia="zh-CN"/>
              </w:rPr>
              <w:t>Στο Κεφάλαιο 8 δε θα γίνουν αποδεικτικές ασκήσεις, σύνθετα θέματα καθώς και οι γενικές ασκήσεις του κεφαλαίου αυτού.</w:t>
            </w:r>
          </w:p>
          <w:p w14:paraId="453E8E40" w14:textId="77777777" w:rsidR="00487C48" w:rsidRPr="002A77AC" w:rsidRDefault="00487C48" w:rsidP="00F36D48">
            <w:pPr>
              <w:rPr>
                <w:rFonts w:cs="Calibri"/>
                <w:b/>
                <w:lang w:eastAsia="zh-CN"/>
              </w:rPr>
            </w:pPr>
          </w:p>
          <w:p w14:paraId="0BE4110F" w14:textId="711018D7" w:rsidR="00487C48" w:rsidRPr="002A77AC" w:rsidRDefault="00487C48" w:rsidP="00F36D48">
            <w:pPr>
              <w:rPr>
                <w:rFonts w:cs="Calibri"/>
                <w:lang w:eastAsia="zh-CN"/>
              </w:rPr>
            </w:pPr>
            <w:r w:rsidRPr="002A77AC">
              <w:rPr>
                <w:rFonts w:cs="Calibri"/>
                <w:b/>
                <w:lang w:eastAsia="zh-CN"/>
              </w:rPr>
              <w:t>Κεφάλαιο 9</w:t>
            </w:r>
            <w:r w:rsidRPr="002A77AC">
              <w:rPr>
                <w:rFonts w:cs="Calibri"/>
                <w:b/>
                <w:vertAlign w:val="superscript"/>
                <w:lang w:eastAsia="zh-CN"/>
              </w:rPr>
              <w:t>ο</w:t>
            </w:r>
            <w:r w:rsidR="00CA09B3">
              <w:rPr>
                <w:rFonts w:cs="Calibri"/>
                <w:b/>
                <w:vertAlign w:val="superscript"/>
                <w:lang w:eastAsia="zh-CN"/>
              </w:rPr>
              <w:t xml:space="preserve"> </w:t>
            </w:r>
            <w:r w:rsidRPr="002A77AC">
              <w:rPr>
                <w:rFonts w:cs="Calibri"/>
                <w:b/>
                <w:lang w:eastAsia="zh-CN"/>
              </w:rPr>
              <w:t>(Προτείνεται να διατεθούν 8 διδακτικές ώρες)</w:t>
            </w:r>
            <w:r w:rsidR="00547E89">
              <w:rPr>
                <w:rFonts w:cs="Calibri"/>
                <w:b/>
                <w:lang w:eastAsia="zh-CN"/>
              </w:rPr>
              <w:t xml:space="preserve"> </w:t>
            </w:r>
          </w:p>
          <w:p w14:paraId="476F1DD4" w14:textId="77777777" w:rsidR="00487C48" w:rsidRPr="002A77AC" w:rsidRDefault="00487C48" w:rsidP="00F36D48">
            <w:pPr>
              <w:jc w:val="both"/>
              <w:rPr>
                <w:rFonts w:cs="Calibri"/>
                <w:color w:val="000000"/>
                <w:lang w:eastAsia="zh-CN"/>
              </w:rPr>
            </w:pPr>
            <w:r w:rsidRPr="002A77AC">
              <w:rPr>
                <w:rFonts w:cs="Calibri"/>
                <w:b/>
                <w:lang w:eastAsia="zh-CN"/>
              </w:rPr>
              <w:t>§9.1-9.3 (Προτείνεται να διατεθούν 5 διδακτικές ώρες)</w:t>
            </w:r>
          </w:p>
          <w:p w14:paraId="0CD81C65" w14:textId="4566DC4E" w:rsidR="00487C48" w:rsidRPr="002A77AC" w:rsidRDefault="00487C48" w:rsidP="00F36D48">
            <w:pPr>
              <w:jc w:val="both"/>
              <w:rPr>
                <w:rFonts w:cs="Calibri"/>
                <w:color w:val="000000"/>
                <w:lang w:eastAsia="zh-CN"/>
              </w:rPr>
            </w:pPr>
            <w:r w:rsidRPr="002A77AC">
              <w:rPr>
                <w:rFonts w:cs="Calibri"/>
                <w:color w:val="000000"/>
                <w:lang w:eastAsia="zh-CN"/>
              </w:rPr>
              <w:t>Στόχοι της διδασκαλίας είναι οι μαθητές</w:t>
            </w:r>
            <w:r w:rsidR="00547E89">
              <w:rPr>
                <w:rFonts w:cs="Calibri"/>
                <w:color w:val="000000"/>
                <w:lang w:eastAsia="zh-CN"/>
              </w:rPr>
              <w:t>/</w:t>
            </w:r>
            <w:r w:rsidR="00647C1E">
              <w:rPr>
                <w:rFonts w:cs="Calibri"/>
                <w:color w:val="000000"/>
                <w:lang w:eastAsia="zh-CN"/>
              </w:rPr>
              <w:t>-τριες</w:t>
            </w:r>
            <w:r w:rsidRPr="002A77AC">
              <w:rPr>
                <w:rFonts w:cs="Calibri"/>
                <w:color w:val="000000"/>
                <w:lang w:eastAsia="zh-CN"/>
              </w:rPr>
              <w:t>:</w:t>
            </w:r>
          </w:p>
          <w:p w14:paraId="59C60204" w14:textId="0DAEBB30" w:rsidR="00487C48" w:rsidRPr="002A77AC" w:rsidRDefault="00487C48" w:rsidP="00C910CB">
            <w:pPr>
              <w:numPr>
                <w:ilvl w:val="0"/>
                <w:numId w:val="16"/>
              </w:numPr>
              <w:suppressAutoHyphens/>
              <w:spacing w:after="0"/>
              <w:ind w:left="714" w:hanging="357"/>
              <w:jc w:val="both"/>
              <w:rPr>
                <w:rFonts w:cs="Calibri"/>
                <w:color w:val="000000"/>
                <w:lang w:eastAsia="zh-CN"/>
              </w:rPr>
            </w:pPr>
            <w:r w:rsidRPr="002A77AC">
              <w:rPr>
                <w:rFonts w:cs="Calibri"/>
                <w:color w:val="000000"/>
                <w:lang w:eastAsia="zh-CN"/>
              </w:rPr>
              <w:t>Να μπορούν να σχεδιάζουν ορθές προβολές</w:t>
            </w:r>
            <w:r w:rsidR="001B4C48">
              <w:rPr>
                <w:rFonts w:cs="Calibri"/>
                <w:color w:val="000000"/>
                <w:lang w:eastAsia="zh-CN"/>
              </w:rPr>
              <w:t xml:space="preserve"> και να αναγνωρίζουν ευθύγραμμα τμήματα ως προβολές άλλων ευθυγράμμων τμημάτων</w:t>
            </w:r>
            <w:r w:rsidRPr="002A77AC">
              <w:rPr>
                <w:rFonts w:cs="Calibri"/>
                <w:color w:val="000000"/>
                <w:lang w:eastAsia="zh-CN"/>
              </w:rPr>
              <w:t>.</w:t>
            </w:r>
          </w:p>
          <w:p w14:paraId="1C483D8E" w14:textId="6385C5D5" w:rsidR="00487C48" w:rsidRPr="002A77AC" w:rsidRDefault="00487C48" w:rsidP="00C910CB">
            <w:pPr>
              <w:numPr>
                <w:ilvl w:val="0"/>
                <w:numId w:val="16"/>
              </w:numPr>
              <w:suppressAutoHyphens/>
              <w:spacing w:after="0"/>
              <w:jc w:val="both"/>
              <w:rPr>
                <w:rFonts w:cs="Calibri"/>
                <w:color w:val="000000"/>
                <w:lang w:eastAsia="zh-CN"/>
              </w:rPr>
            </w:pPr>
            <w:r w:rsidRPr="002A77AC">
              <w:rPr>
                <w:rFonts w:cs="Calibri"/>
                <w:color w:val="000000"/>
                <w:lang w:eastAsia="zh-CN"/>
              </w:rPr>
              <w:t xml:space="preserve">Να ερμηνεύουν τις μετρικές σχέσεις με προβολές </w:t>
            </w:r>
            <w:r w:rsidR="002F0C16">
              <w:rPr>
                <w:rFonts w:cs="Calibri"/>
                <w:color w:val="000000"/>
                <w:lang w:eastAsia="zh-CN"/>
              </w:rPr>
              <w:t xml:space="preserve">της </w:t>
            </w:r>
            <w:r w:rsidR="004108C3" w:rsidRPr="004108C3">
              <w:rPr>
                <w:rFonts w:cs="Calibri"/>
                <w:color w:val="000000"/>
                <w:lang w:eastAsia="zh-CN"/>
              </w:rPr>
              <w:t>§</w:t>
            </w:r>
            <w:r w:rsidR="004108C3">
              <w:rPr>
                <w:rFonts w:cs="Calibri"/>
                <w:color w:val="000000"/>
                <w:lang w:eastAsia="zh-CN"/>
              </w:rPr>
              <w:t xml:space="preserve"> </w:t>
            </w:r>
            <w:r w:rsidRPr="002A77AC">
              <w:rPr>
                <w:rFonts w:cs="Calibri"/>
                <w:color w:val="000000"/>
                <w:lang w:eastAsia="zh-CN"/>
              </w:rPr>
              <w:t>9.2 ως αποτέλεσμα ομοιότητας τριγώνων και να τις χρησιμοποιούν σε επίλυση προβλημάτων.</w:t>
            </w:r>
          </w:p>
          <w:p w14:paraId="1A6E2BDB" w14:textId="77777777" w:rsidR="00487C48" w:rsidRPr="002A77AC" w:rsidRDefault="00487C48" w:rsidP="00C910CB">
            <w:pPr>
              <w:numPr>
                <w:ilvl w:val="0"/>
                <w:numId w:val="16"/>
              </w:numPr>
              <w:suppressAutoHyphens/>
              <w:spacing w:after="0"/>
              <w:jc w:val="both"/>
              <w:rPr>
                <w:rFonts w:cs="Calibri"/>
                <w:lang w:eastAsia="zh-CN"/>
              </w:rPr>
            </w:pPr>
            <w:r w:rsidRPr="002A77AC">
              <w:rPr>
                <w:rFonts w:cs="Calibri"/>
                <w:color w:val="000000"/>
                <w:lang w:eastAsia="zh-CN"/>
              </w:rPr>
              <w:t>Να εφαρμόζουν το Πυθαγόρειο Θεώρημα και το αντίστροφό του στην επίλυση προβλημάτων.</w:t>
            </w:r>
          </w:p>
          <w:p w14:paraId="6B79B210" w14:textId="054E81AA" w:rsidR="00487C48" w:rsidRPr="002A77AC" w:rsidRDefault="00487C48" w:rsidP="00C910CB">
            <w:pPr>
              <w:suppressAutoHyphens/>
              <w:spacing w:after="0"/>
              <w:jc w:val="both"/>
              <w:rPr>
                <w:rFonts w:cs="Calibri"/>
                <w:lang w:eastAsia="zh-CN"/>
              </w:rPr>
            </w:pPr>
            <w:r w:rsidRPr="002A77AC">
              <w:rPr>
                <w:rFonts w:cs="Calibri"/>
                <w:lang w:eastAsia="zh-CN"/>
              </w:rPr>
              <w:t xml:space="preserve">Στις παραγράφους αυτές η </w:t>
            </w:r>
            <w:r w:rsidR="001B4C48">
              <w:rPr>
                <w:rFonts w:cs="Calibri"/>
                <w:lang w:eastAsia="zh-CN"/>
              </w:rPr>
              <w:t>συνεχής και αποκλειστική ενασχόληση με ασκήσεις</w:t>
            </w:r>
            <w:r w:rsidRPr="002A77AC">
              <w:rPr>
                <w:rFonts w:cs="Calibri"/>
                <w:lang w:eastAsia="zh-CN"/>
              </w:rPr>
              <w:t xml:space="preserve"> αλγεβρικού χαρακτήρα δε συνεισφέρει στην κατανόηση της Γεωμετρίας. </w:t>
            </w:r>
          </w:p>
          <w:p w14:paraId="36B10500" w14:textId="2FD0F70E" w:rsidR="00487C48" w:rsidRPr="002A77AC" w:rsidRDefault="00E16DC9" w:rsidP="00C910CB">
            <w:pPr>
              <w:numPr>
                <w:ilvl w:val="0"/>
                <w:numId w:val="9"/>
              </w:numPr>
              <w:suppressAutoHyphens/>
              <w:spacing w:after="0"/>
              <w:jc w:val="both"/>
              <w:rPr>
                <w:rFonts w:cs="Calibri"/>
                <w:lang w:eastAsia="zh-CN"/>
              </w:rPr>
            </w:pPr>
            <w:r>
              <w:rPr>
                <w:rFonts w:cs="Calibri"/>
                <w:lang w:eastAsia="zh-CN"/>
              </w:rPr>
              <w:t>Τ</w:t>
            </w:r>
            <w:r w:rsidR="00487C48" w:rsidRPr="002A77AC">
              <w:rPr>
                <w:rFonts w:cs="Calibri"/>
                <w:lang w:eastAsia="zh-CN"/>
              </w:rPr>
              <w:t xml:space="preserve">ο σχόλιο της εφαρμογής </w:t>
            </w:r>
            <w:r w:rsidR="002F0C16">
              <w:rPr>
                <w:rFonts w:cs="Calibri"/>
                <w:lang w:eastAsia="zh-CN"/>
              </w:rPr>
              <w:t xml:space="preserve">1 της &amp;9.2 </w:t>
            </w:r>
            <w:r>
              <w:rPr>
                <w:rFonts w:cs="Calibri"/>
                <w:lang w:eastAsia="zh-CN"/>
              </w:rPr>
              <w:t xml:space="preserve">μπορεί να αξιοποιηθεί </w:t>
            </w:r>
            <w:r w:rsidR="00487C48" w:rsidRPr="002A77AC">
              <w:rPr>
                <w:rFonts w:cs="Calibri"/>
                <w:lang w:eastAsia="zh-CN"/>
              </w:rPr>
              <w:t xml:space="preserve">ως σύνδεση με την επόμενη παράγραφο. </w:t>
            </w:r>
          </w:p>
          <w:p w14:paraId="4019AE23" w14:textId="77777777" w:rsidR="00487C48" w:rsidRPr="002A77AC" w:rsidRDefault="00487C48" w:rsidP="00C910CB">
            <w:pPr>
              <w:numPr>
                <w:ilvl w:val="0"/>
                <w:numId w:val="9"/>
              </w:numPr>
              <w:suppressAutoHyphens/>
              <w:spacing w:after="0"/>
              <w:jc w:val="both"/>
              <w:rPr>
                <w:rFonts w:cs="Calibri"/>
                <w:lang w:eastAsia="zh-CN"/>
              </w:rPr>
            </w:pPr>
            <w:r w:rsidRPr="002A77AC">
              <w:rPr>
                <w:rFonts w:cs="Calibri"/>
                <w:lang w:eastAsia="zh-CN"/>
              </w:rPr>
              <w:t xml:space="preserve">Να μη γίνουν τα σύνθετα θέματα. </w:t>
            </w:r>
          </w:p>
          <w:p w14:paraId="343A4617" w14:textId="04E0867D" w:rsidR="00487C48" w:rsidRPr="002A77AC" w:rsidRDefault="00487C48" w:rsidP="00F36D48">
            <w:pPr>
              <w:contextualSpacing/>
              <w:jc w:val="both"/>
              <w:rPr>
                <w:rFonts w:cs="Calibri"/>
                <w:lang w:eastAsia="zh-CN"/>
              </w:rPr>
            </w:pPr>
            <w:r w:rsidRPr="002A77AC">
              <w:rPr>
                <w:rFonts w:cs="Calibri"/>
                <w:lang w:eastAsia="zh-CN"/>
              </w:rPr>
              <w:t>Στην παράγραφο</w:t>
            </w:r>
            <w:r w:rsidR="002725DE">
              <w:rPr>
                <w:rFonts w:cs="Calibri"/>
                <w:lang w:eastAsia="zh-CN"/>
              </w:rPr>
              <w:t xml:space="preserve"> 9.3 </w:t>
            </w:r>
            <w:r w:rsidRPr="002A77AC">
              <w:rPr>
                <w:rFonts w:cs="Calibri"/>
                <w:lang w:eastAsia="zh-CN"/>
              </w:rPr>
              <w:t xml:space="preserve">είναι σκόπιμο να διατεθεί χρόνος ώστε να σχολιαστεί το ιστορικό σημείωμα για την ανακάλυψη των ασύμμετρων μεγεθών και να γίνουν και οι </w:t>
            </w:r>
            <w:r w:rsidR="003B596C">
              <w:rPr>
                <w:rFonts w:cs="Calibri"/>
                <w:lang w:eastAsia="zh-CN"/>
              </w:rPr>
              <w:t>τρεις</w:t>
            </w:r>
            <w:r w:rsidRPr="002A77AC">
              <w:rPr>
                <w:rFonts w:cs="Calibri"/>
                <w:lang w:eastAsia="zh-CN"/>
              </w:rPr>
              <w:t xml:space="preserve"> κατασκευές (υποτείνουσα και κάθετη πλευρά ορθογωνίου τριγώνου, μέση ανάλογος, άρρητα πολλαπλάσια ευθύγραμμου τμήματος που δίνουν και τον τρόπο κατασκευής ευθυγράμμων τμημάτων με μήκος τετραγωνική ρίζα φυσικού – αφορμή για μία σύντομη συζήτηση για τη δυνατότητα κατασκευής ή μη των αρρήτων). </w:t>
            </w:r>
          </w:p>
          <w:p w14:paraId="3A9F9DDF" w14:textId="77777777" w:rsidR="00487C48" w:rsidRPr="002A77AC" w:rsidRDefault="00487C48" w:rsidP="00F36D48">
            <w:pPr>
              <w:contextualSpacing/>
              <w:jc w:val="both"/>
              <w:rPr>
                <w:rFonts w:cs="Calibri"/>
                <w:u w:val="single"/>
                <w:lang w:eastAsia="zh-CN"/>
              </w:rPr>
            </w:pPr>
          </w:p>
          <w:p w14:paraId="187852B9" w14:textId="77777777" w:rsidR="00487C48" w:rsidRPr="002A77AC" w:rsidRDefault="00487C48" w:rsidP="00C348D8">
            <w:pPr>
              <w:spacing w:after="0"/>
              <w:ind w:left="567"/>
              <w:jc w:val="both"/>
              <w:rPr>
                <w:rFonts w:cs="Calibri"/>
                <w:lang w:eastAsia="zh-CN"/>
              </w:rPr>
            </w:pPr>
            <w:r w:rsidRPr="002A77AC">
              <w:rPr>
                <w:rFonts w:cs="Calibri"/>
                <w:u w:val="single"/>
                <w:lang w:eastAsia="zh-CN"/>
              </w:rPr>
              <w:t>Ενδεικτική δραστηριότητα 1</w:t>
            </w:r>
            <w:r w:rsidRPr="002A77AC">
              <w:rPr>
                <w:rFonts w:cs="Calibri"/>
                <w:lang w:eastAsia="zh-CN"/>
              </w:rPr>
              <w:t>:</w:t>
            </w:r>
          </w:p>
          <w:p w14:paraId="5B0A4D76" w14:textId="77777777" w:rsidR="00487C48" w:rsidRPr="002A77AC" w:rsidRDefault="00487C48" w:rsidP="00C348D8">
            <w:pPr>
              <w:spacing w:after="0"/>
              <w:ind w:left="567"/>
              <w:jc w:val="both"/>
              <w:rPr>
                <w:rFonts w:cs="Calibri"/>
                <w:lang w:eastAsia="zh-CN"/>
              </w:rPr>
            </w:pPr>
            <w:r w:rsidRPr="002A77AC">
              <w:rPr>
                <w:rFonts w:cs="Calibri"/>
                <w:lang w:eastAsia="zh-CN"/>
              </w:rPr>
              <w:lastRenderedPageBreak/>
              <w:t>Να κατασκευάσετε ορθές προβολές</w:t>
            </w:r>
          </w:p>
          <w:p w14:paraId="354A81EF" w14:textId="37A6A560" w:rsidR="00487C48" w:rsidRPr="002A77AC" w:rsidRDefault="003E725B" w:rsidP="00C348D8">
            <w:pPr>
              <w:spacing w:after="0"/>
              <w:ind w:left="567"/>
              <w:jc w:val="both"/>
              <w:rPr>
                <w:rFonts w:cs="Calibri"/>
                <w:lang w:eastAsia="zh-CN"/>
              </w:rPr>
            </w:pPr>
            <w:r>
              <w:rPr>
                <w:rFonts w:cs="Calibri"/>
                <w:lang w:eastAsia="zh-CN"/>
              </w:rPr>
              <w:t>α) του Ο</w:t>
            </w:r>
            <w:r w:rsidR="00051D7B" w:rsidRPr="00A76F1D">
              <w:rPr>
                <w:rFonts w:cs="Calibri"/>
                <w:lang w:eastAsia="zh-CN"/>
              </w:rPr>
              <w:t xml:space="preserve"> </w:t>
            </w:r>
            <w:r w:rsidR="00051D7B">
              <w:rPr>
                <w:rFonts w:cs="Calibri"/>
                <w:lang w:eastAsia="zh-CN"/>
              </w:rPr>
              <w:t>και</w:t>
            </w:r>
            <w:r>
              <w:rPr>
                <w:rFonts w:cs="Calibri"/>
                <w:lang w:eastAsia="zh-CN"/>
              </w:rPr>
              <w:t xml:space="preserve"> των ευθυγράμμων τμημά</w:t>
            </w:r>
            <w:r w:rsidR="00487C48" w:rsidRPr="002A77AC">
              <w:rPr>
                <w:rFonts w:cs="Calibri"/>
                <w:lang w:eastAsia="zh-CN"/>
              </w:rPr>
              <w:t xml:space="preserve">των ΑΒ, ΓΔ, ΕΖ και ΗΘ </w:t>
            </w:r>
            <w:r w:rsidR="008F381C">
              <w:rPr>
                <w:rFonts w:cs="Calibri"/>
                <w:lang w:eastAsia="zh-CN"/>
              </w:rPr>
              <w:t xml:space="preserve">πάνω </w:t>
            </w:r>
            <w:r w:rsidR="00487C48" w:rsidRPr="002A77AC">
              <w:rPr>
                <w:rFonts w:cs="Calibri"/>
                <w:lang w:eastAsia="zh-CN"/>
              </w:rPr>
              <w:t xml:space="preserve">στην ευθεία ε </w:t>
            </w:r>
          </w:p>
          <w:p w14:paraId="130CB705" w14:textId="77777777" w:rsidR="00051D7B" w:rsidRDefault="00051D7B" w:rsidP="00C348D8">
            <w:pPr>
              <w:spacing w:after="0"/>
              <w:ind w:left="567"/>
              <w:jc w:val="both"/>
              <w:rPr>
                <w:rFonts w:cs="Calibri"/>
                <w:lang w:eastAsia="zh-CN"/>
              </w:rPr>
            </w:pPr>
            <w:r>
              <w:rPr>
                <w:rFonts w:cs="Calibri"/>
                <w:lang w:eastAsia="zh-CN"/>
              </w:rPr>
              <w:t>και</w:t>
            </w:r>
          </w:p>
          <w:p w14:paraId="06676E0B" w14:textId="77777777" w:rsidR="00487C48" w:rsidRPr="002A77AC" w:rsidRDefault="00487C48" w:rsidP="00C348D8">
            <w:pPr>
              <w:spacing w:after="0"/>
              <w:ind w:left="567"/>
              <w:jc w:val="both"/>
              <w:rPr>
                <w:rFonts w:cs="Calibri"/>
                <w:lang w:eastAsia="zh-CN"/>
              </w:rPr>
            </w:pPr>
            <w:r w:rsidRPr="002A77AC">
              <w:rPr>
                <w:rFonts w:cs="Calibri"/>
                <w:lang w:eastAsia="zh-CN"/>
              </w:rPr>
              <w:t xml:space="preserve">β) της ΑΒ πάνω στην ΒΓ </w:t>
            </w:r>
          </w:p>
          <w:p w14:paraId="48F542A9" w14:textId="77777777" w:rsidR="00487C48" w:rsidRPr="002A77AC" w:rsidRDefault="00487C48" w:rsidP="00F36D48">
            <w:pPr>
              <w:ind w:left="567"/>
              <w:jc w:val="both"/>
              <w:rPr>
                <w:lang w:eastAsia="zh-CN"/>
              </w:rPr>
            </w:pPr>
            <w:r w:rsidRPr="002A77AC">
              <w:rPr>
                <w:rFonts w:cs="Calibri"/>
                <w:lang w:eastAsia="zh-CN"/>
              </w:rPr>
              <w:t>στα δύο παρακάτω σχήματα.</w:t>
            </w:r>
          </w:p>
          <w:p w14:paraId="040B1CBF" w14:textId="63B4E40B" w:rsidR="00487C48" w:rsidRPr="002A77AC" w:rsidRDefault="00487C48" w:rsidP="00F36D48">
            <w:pPr>
              <w:ind w:left="567"/>
              <w:jc w:val="center"/>
              <w:rPr>
                <w:rFonts w:cs="Calibri"/>
                <w:lang w:eastAsia="el-GR"/>
              </w:rPr>
            </w:pPr>
            <w:r w:rsidRPr="002A77AC">
              <w:rPr>
                <w:rFonts w:cs="Calibri"/>
                <w:noProof/>
                <w:lang w:eastAsia="el-GR"/>
              </w:rPr>
              <w:drawing>
                <wp:inline distT="0" distB="0" distL="0" distR="0" wp14:anchorId="6E548841" wp14:editId="3BFC1508">
                  <wp:extent cx="4572000" cy="1342239"/>
                  <wp:effectExtent l="0" t="0" r="0" b="0"/>
                  <wp:docPr id="58" name="Εικόνα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4" cstate="print"/>
                          <a:srcRect/>
                          <a:stretch>
                            <a:fillRect/>
                          </a:stretch>
                        </pic:blipFill>
                        <pic:spPr bwMode="auto">
                          <a:xfrm>
                            <a:off x="0" y="0"/>
                            <a:ext cx="4586148" cy="1346392"/>
                          </a:xfrm>
                          <a:prstGeom prst="rect">
                            <a:avLst/>
                          </a:prstGeom>
                          <a:solidFill>
                            <a:srgbClr val="FFFFFF"/>
                          </a:solidFill>
                          <a:ln w="9525">
                            <a:noFill/>
                            <a:miter lim="800000"/>
                            <a:headEnd/>
                            <a:tailEnd/>
                          </a:ln>
                        </pic:spPr>
                      </pic:pic>
                    </a:graphicData>
                  </a:graphic>
                </wp:inline>
              </w:drawing>
            </w:r>
          </w:p>
          <w:p w14:paraId="395A8C93" w14:textId="77777777" w:rsidR="00487C48" w:rsidRDefault="00487C48" w:rsidP="00F36D48">
            <w:pPr>
              <w:ind w:left="567"/>
              <w:jc w:val="center"/>
              <w:rPr>
                <w:rFonts w:cs="Calibri"/>
                <w:lang w:eastAsia="el-GR"/>
              </w:rPr>
            </w:pPr>
            <w:r w:rsidRPr="002A77AC">
              <w:rPr>
                <w:rFonts w:cs="Calibri"/>
                <w:lang w:eastAsia="el-GR"/>
              </w:rPr>
              <w:t>(α)</w:t>
            </w:r>
          </w:p>
          <w:p w14:paraId="79C40362" w14:textId="742E5B5E" w:rsidR="00487C48" w:rsidRPr="002A77AC" w:rsidRDefault="00487C48" w:rsidP="00F36D48">
            <w:pPr>
              <w:ind w:left="567"/>
              <w:jc w:val="center"/>
              <w:rPr>
                <w:rFonts w:cs="Calibri"/>
                <w:lang w:eastAsia="el-GR"/>
              </w:rPr>
            </w:pPr>
            <w:r w:rsidRPr="002A77AC">
              <w:rPr>
                <w:rFonts w:cs="Calibri"/>
                <w:noProof/>
                <w:lang w:eastAsia="el-GR"/>
              </w:rPr>
              <w:drawing>
                <wp:inline distT="0" distB="0" distL="0" distR="0" wp14:anchorId="50BFB1A4" wp14:editId="650EC355">
                  <wp:extent cx="3719015" cy="1204252"/>
                  <wp:effectExtent l="0" t="0" r="0" b="0"/>
                  <wp:docPr id="59" name="Εικόνα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5" cstate="print"/>
                          <a:srcRect/>
                          <a:stretch>
                            <a:fillRect/>
                          </a:stretch>
                        </pic:blipFill>
                        <pic:spPr bwMode="auto">
                          <a:xfrm>
                            <a:off x="0" y="0"/>
                            <a:ext cx="3732801" cy="1208716"/>
                          </a:xfrm>
                          <a:prstGeom prst="rect">
                            <a:avLst/>
                          </a:prstGeom>
                          <a:solidFill>
                            <a:srgbClr val="FFFFFF"/>
                          </a:solidFill>
                          <a:ln w="9525">
                            <a:noFill/>
                            <a:miter lim="800000"/>
                            <a:headEnd/>
                            <a:tailEnd/>
                          </a:ln>
                        </pic:spPr>
                      </pic:pic>
                    </a:graphicData>
                  </a:graphic>
                </wp:inline>
              </w:drawing>
            </w:r>
          </w:p>
          <w:p w14:paraId="6FC2B305" w14:textId="77777777" w:rsidR="00487C48" w:rsidRPr="002A77AC" w:rsidRDefault="00487C48" w:rsidP="00F36D48">
            <w:pPr>
              <w:ind w:left="567"/>
              <w:jc w:val="center"/>
              <w:rPr>
                <w:rFonts w:cs="Calibri"/>
                <w:u w:val="single"/>
                <w:lang w:eastAsia="zh-CN"/>
              </w:rPr>
            </w:pPr>
            <w:r w:rsidRPr="002A77AC">
              <w:rPr>
                <w:rFonts w:cs="Calibri"/>
                <w:lang w:eastAsia="el-GR"/>
              </w:rPr>
              <w:t>(β)</w:t>
            </w:r>
          </w:p>
          <w:p w14:paraId="1B5AC0BA" w14:textId="77777777" w:rsidR="00ED002C" w:rsidRDefault="00ED002C" w:rsidP="00C348D8">
            <w:pPr>
              <w:spacing w:after="0"/>
              <w:ind w:left="567"/>
              <w:jc w:val="both"/>
              <w:rPr>
                <w:rFonts w:cs="Calibri"/>
                <w:u w:val="single"/>
                <w:lang w:eastAsia="zh-CN"/>
              </w:rPr>
            </w:pPr>
          </w:p>
          <w:p w14:paraId="03A0676E" w14:textId="77777777" w:rsidR="00487C48" w:rsidRPr="002A77AC" w:rsidRDefault="00487C48" w:rsidP="00C348D8">
            <w:pPr>
              <w:spacing w:after="0"/>
              <w:ind w:left="567"/>
              <w:jc w:val="both"/>
              <w:rPr>
                <w:rFonts w:cs="Calibri"/>
                <w:lang w:eastAsia="zh-CN"/>
              </w:rPr>
            </w:pPr>
            <w:r w:rsidRPr="002A77AC">
              <w:rPr>
                <w:rFonts w:cs="Calibri"/>
                <w:noProof/>
                <w:u w:val="single"/>
                <w:lang w:eastAsia="el-GR"/>
              </w:rPr>
              <w:drawing>
                <wp:anchor distT="0" distB="0" distL="114935" distR="114935" simplePos="0" relativeHeight="251665408" behindDoc="1" locked="0" layoutInCell="1" allowOverlap="1" wp14:anchorId="02687D28" wp14:editId="7D9622DF">
                  <wp:simplePos x="0" y="0"/>
                  <wp:positionH relativeFrom="column">
                    <wp:posOffset>4768215</wp:posOffset>
                  </wp:positionH>
                  <wp:positionV relativeFrom="paragraph">
                    <wp:posOffset>163195</wp:posOffset>
                  </wp:positionV>
                  <wp:extent cx="1508125" cy="1109980"/>
                  <wp:effectExtent l="19050" t="19050" r="15875" b="13970"/>
                  <wp:wrapTight wrapText="bothSides">
                    <wp:wrapPolygon edited="0">
                      <wp:start x="-273" y="-371"/>
                      <wp:lineTo x="-273" y="21872"/>
                      <wp:lineTo x="21827" y="21872"/>
                      <wp:lineTo x="21827" y="-371"/>
                      <wp:lineTo x="-273" y="-371"/>
                    </wp:wrapPolygon>
                  </wp:wrapTight>
                  <wp:docPr id="33" name="Εικόνα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6" cstate="print"/>
                          <a:srcRect/>
                          <a:stretch>
                            <a:fillRect/>
                          </a:stretch>
                        </pic:blipFill>
                        <pic:spPr bwMode="auto">
                          <a:xfrm>
                            <a:off x="0" y="0"/>
                            <a:ext cx="1508125" cy="1109980"/>
                          </a:xfrm>
                          <a:prstGeom prst="rect">
                            <a:avLst/>
                          </a:prstGeom>
                          <a:solidFill>
                            <a:srgbClr val="FFFFFF"/>
                          </a:solidFill>
                          <a:ln w="9525">
                            <a:solidFill>
                              <a:srgbClr val="4F81BD"/>
                            </a:solidFill>
                            <a:miter lim="800000"/>
                            <a:headEnd/>
                            <a:tailEnd/>
                          </a:ln>
                        </pic:spPr>
                      </pic:pic>
                    </a:graphicData>
                  </a:graphic>
                </wp:anchor>
              </w:drawing>
            </w:r>
            <w:r w:rsidRPr="002A77AC">
              <w:rPr>
                <w:rFonts w:cs="Calibri"/>
                <w:u w:val="single"/>
                <w:lang w:eastAsia="zh-CN"/>
              </w:rPr>
              <w:t>Ενδεικτική δραστηριότητα 2</w:t>
            </w:r>
            <w:r w:rsidRPr="002A77AC">
              <w:rPr>
                <w:rFonts w:cs="Calibri"/>
                <w:lang w:eastAsia="zh-CN"/>
              </w:rPr>
              <w:t>:</w:t>
            </w:r>
          </w:p>
          <w:p w14:paraId="3BACA1DB" w14:textId="16D6EC4D" w:rsidR="00487C48" w:rsidRPr="002A77AC" w:rsidRDefault="00487C48" w:rsidP="00C348D8">
            <w:pPr>
              <w:spacing w:after="0"/>
              <w:ind w:left="567"/>
              <w:jc w:val="both"/>
              <w:rPr>
                <w:lang w:eastAsia="zh-CN"/>
              </w:rPr>
            </w:pPr>
            <w:r w:rsidRPr="002A77AC">
              <w:rPr>
                <w:rFonts w:cs="Calibri"/>
                <w:lang w:eastAsia="zh-CN"/>
              </w:rPr>
              <w:t>Το πρόβλημα 3 προτείνεται να γίνει με πιο διερευνητικό τρόπο με το μικροπείραμα «Κατασκευή ασύμμετρων τμημάτων</w:t>
            </w:r>
            <w:r w:rsidR="00C910CB">
              <w:rPr>
                <w:rFonts w:cs="Calibri"/>
                <w:lang w:eastAsia="zh-CN"/>
              </w:rPr>
              <w:t xml:space="preserve"> (Η σπείρα του Κυρηναίου)» από </w:t>
            </w:r>
            <w:r w:rsidRPr="002A77AC">
              <w:rPr>
                <w:rFonts w:cs="Calibri"/>
                <w:lang w:eastAsia="zh-CN"/>
              </w:rPr>
              <w:t>τα εμπλουτισμένα σχολικά βιβλία, για την γεωμετρική κατασκευή ασύμμετρων ευθυγράμμων τμημάτων.</w:t>
            </w:r>
          </w:p>
          <w:p w14:paraId="68CA1F8E" w14:textId="77777777" w:rsidR="00487C48" w:rsidRPr="002A77AC" w:rsidRDefault="004457DD" w:rsidP="00F36D48">
            <w:pPr>
              <w:ind w:left="567"/>
              <w:jc w:val="both"/>
              <w:rPr>
                <w:rFonts w:cs="Calibri"/>
                <w:u w:val="single"/>
                <w:lang w:eastAsia="zh-CN"/>
              </w:rPr>
            </w:pPr>
            <w:hyperlink r:id="rId17" w:history="1">
              <w:r w:rsidR="00487C48" w:rsidRPr="002A77AC">
                <w:rPr>
                  <w:rFonts w:cs="Calibri"/>
                  <w:color w:val="0000FF"/>
                  <w:u w:val="single"/>
                  <w:lang w:eastAsia="zh-CN"/>
                </w:rPr>
                <w:t>http://photodentro.edu.gr/v/item/ds/8521/5636</w:t>
              </w:r>
            </w:hyperlink>
          </w:p>
          <w:p w14:paraId="2D2971FD" w14:textId="77777777" w:rsidR="00487C48" w:rsidRPr="002A77AC" w:rsidRDefault="00487C48" w:rsidP="00F36D48">
            <w:pPr>
              <w:ind w:left="567"/>
              <w:jc w:val="both"/>
              <w:rPr>
                <w:rFonts w:cs="Calibri"/>
                <w:u w:val="single"/>
                <w:lang w:eastAsia="zh-CN"/>
              </w:rPr>
            </w:pPr>
          </w:p>
          <w:p w14:paraId="2A06C3DD" w14:textId="77777777" w:rsidR="00487C48" w:rsidRPr="002A77AC" w:rsidRDefault="00487C48" w:rsidP="00C348D8">
            <w:pPr>
              <w:spacing w:after="0"/>
              <w:ind w:left="567"/>
              <w:jc w:val="both"/>
              <w:rPr>
                <w:rFonts w:cs="Calibri"/>
                <w:lang w:eastAsia="zh-CN"/>
              </w:rPr>
            </w:pPr>
            <w:r w:rsidRPr="002A77AC">
              <w:rPr>
                <w:rFonts w:cs="Calibri"/>
                <w:u w:val="single"/>
                <w:lang w:eastAsia="zh-CN"/>
              </w:rPr>
              <w:t>Ενδεικτική δραστηριότητα 3</w:t>
            </w:r>
            <w:r w:rsidRPr="002A77AC">
              <w:rPr>
                <w:rFonts w:cs="Calibri"/>
                <w:lang w:eastAsia="zh-CN"/>
              </w:rPr>
              <w:t>:</w:t>
            </w:r>
          </w:p>
          <w:p w14:paraId="6094BDAA" w14:textId="132F278B" w:rsidR="00487C48" w:rsidRPr="002A77AC" w:rsidRDefault="00487C48" w:rsidP="00C348D8">
            <w:pPr>
              <w:spacing w:after="0"/>
              <w:ind w:left="567"/>
              <w:jc w:val="both"/>
              <w:rPr>
                <w:rFonts w:cs="Calibri"/>
                <w:lang w:eastAsia="zh-CN"/>
              </w:rPr>
            </w:pPr>
            <w:r w:rsidRPr="002A77AC">
              <w:rPr>
                <w:rFonts w:cs="Calibri"/>
                <w:lang w:eastAsia="zh-CN"/>
              </w:rPr>
              <w:t>(α) Να κατασκευάσετε με κανόνα και διαβήτη, τη μέση ανάλογο β, δύο ε</w:t>
            </w:r>
            <w:r w:rsidR="00051D7B">
              <w:rPr>
                <w:rFonts w:cs="Calibri"/>
                <w:lang w:eastAsia="zh-CN"/>
              </w:rPr>
              <w:t>υ</w:t>
            </w:r>
            <w:r w:rsidRPr="002A77AC">
              <w:rPr>
                <w:rFonts w:cs="Calibri"/>
                <w:lang w:eastAsia="zh-CN"/>
              </w:rPr>
              <w:t>θυγράμμων τμημάτων α και γ.</w:t>
            </w:r>
          </w:p>
          <w:p w14:paraId="453D0E6E" w14:textId="77777777" w:rsidR="00487C48" w:rsidRPr="002A77AC" w:rsidRDefault="00487C48" w:rsidP="00C348D8">
            <w:pPr>
              <w:spacing w:after="0"/>
              <w:ind w:left="567"/>
              <w:jc w:val="both"/>
              <w:rPr>
                <w:rFonts w:cs="Calibri"/>
                <w:lang w:eastAsia="zh-CN"/>
              </w:rPr>
            </w:pPr>
            <w:r w:rsidRPr="002A77AC">
              <w:rPr>
                <w:rFonts w:cs="Calibri"/>
                <w:lang w:eastAsia="zh-CN"/>
              </w:rPr>
              <w:t>(β) Να βρείτε τη σχέση του μήκους ΑΔ του ύψους ορθογωνίου τριγώνου ΑΒΓ (με Α=90</w:t>
            </w:r>
            <w:r w:rsidRPr="002A77AC">
              <w:rPr>
                <w:rFonts w:cs="Calibri"/>
                <w:vertAlign w:val="superscript"/>
                <w:lang w:eastAsia="zh-CN"/>
              </w:rPr>
              <w:t>ο</w:t>
            </w:r>
            <w:r w:rsidRPr="002A77AC">
              <w:rPr>
                <w:rFonts w:cs="Calibri"/>
                <w:lang w:eastAsia="zh-CN"/>
              </w:rPr>
              <w:t>) με το γεωμετρικό μέσο των μηκών ΒΔ και ΔΓ. Ποιο στοιχείο του τριγώνου είναι ο αριθμητικός μέσος των μηκών ΒΔ και ΔΓ;</w:t>
            </w:r>
          </w:p>
          <w:p w14:paraId="525F6C79" w14:textId="77777777" w:rsidR="00487C48" w:rsidRPr="002A77AC" w:rsidRDefault="00487C48" w:rsidP="00C348D8">
            <w:pPr>
              <w:spacing w:after="0"/>
              <w:ind w:left="567"/>
              <w:jc w:val="both"/>
              <w:rPr>
                <w:rFonts w:cs="Calibri"/>
                <w:lang w:eastAsia="zh-CN"/>
              </w:rPr>
            </w:pPr>
            <w:r w:rsidRPr="002A77AC">
              <w:rPr>
                <w:rFonts w:cs="Calibri"/>
                <w:lang w:eastAsia="zh-CN"/>
              </w:rPr>
              <w:t>Να αποδείξετε ότι ο αριθμητικός μέσος είναι μεγαλύτερος ή ίσος του γεωμετρικού μέσου. Πότε ισχύει η ισότητα;</w:t>
            </w:r>
          </w:p>
          <w:p w14:paraId="31D147FB" w14:textId="77777777" w:rsidR="00487C48" w:rsidRPr="002A77AC" w:rsidRDefault="00487C48" w:rsidP="00F36D48">
            <w:pPr>
              <w:ind w:left="567"/>
              <w:jc w:val="both"/>
              <w:rPr>
                <w:rFonts w:cs="Calibri"/>
                <w:lang w:eastAsia="zh-CN"/>
              </w:rPr>
            </w:pPr>
            <w:r w:rsidRPr="002A77AC">
              <w:rPr>
                <w:rFonts w:cs="Calibri"/>
                <w:lang w:eastAsia="zh-CN"/>
              </w:rPr>
              <w:t>[Σχετική με τις μετρικές σχέσεις της παραγράφου 9.2]</w:t>
            </w:r>
          </w:p>
          <w:p w14:paraId="11E8506F" w14:textId="77777777" w:rsidR="00487C48" w:rsidRPr="002A77AC" w:rsidRDefault="00487C48" w:rsidP="00F36D48">
            <w:pPr>
              <w:jc w:val="both"/>
              <w:rPr>
                <w:rFonts w:cs="Calibri"/>
                <w:color w:val="000000"/>
                <w:lang w:eastAsia="zh-CN"/>
              </w:rPr>
            </w:pPr>
            <w:r w:rsidRPr="002A77AC">
              <w:rPr>
                <w:rFonts w:cs="Calibri"/>
                <w:b/>
                <w:lang w:eastAsia="zh-CN"/>
              </w:rPr>
              <w:t>§9.4 (Προτείνεται να διατεθούν 3 διδακτικές ώρες).</w:t>
            </w:r>
          </w:p>
          <w:p w14:paraId="18625E63" w14:textId="2B717975" w:rsidR="00487C48" w:rsidRPr="004B0950" w:rsidRDefault="00487C48" w:rsidP="00C348D8">
            <w:pPr>
              <w:jc w:val="both"/>
              <w:rPr>
                <w:rFonts w:cs="Calibri"/>
                <w:color w:val="000000"/>
                <w:lang w:eastAsia="zh-CN"/>
              </w:rPr>
            </w:pPr>
            <w:r w:rsidRPr="002A77AC">
              <w:rPr>
                <w:rFonts w:cs="Calibri"/>
                <w:color w:val="000000"/>
                <w:lang w:eastAsia="zh-CN"/>
              </w:rPr>
              <w:lastRenderedPageBreak/>
              <w:t>Στόχοι είναι οι μαθητές</w:t>
            </w:r>
            <w:r w:rsidR="004108C3">
              <w:rPr>
                <w:rFonts w:cs="Calibri"/>
                <w:color w:val="000000"/>
                <w:lang w:eastAsia="zh-CN"/>
              </w:rPr>
              <w:t>/</w:t>
            </w:r>
            <w:r w:rsidR="00647C1E">
              <w:rPr>
                <w:rFonts w:cs="Calibri"/>
                <w:color w:val="000000"/>
                <w:lang w:eastAsia="zh-CN"/>
              </w:rPr>
              <w:t>-τριες</w:t>
            </w:r>
            <w:r w:rsidRPr="002A77AC">
              <w:rPr>
                <w:rFonts w:cs="Calibri"/>
                <w:color w:val="000000"/>
                <w:lang w:eastAsia="zh-CN"/>
              </w:rPr>
              <w:t xml:space="preserve"> να χρησιμοποιούν το </w:t>
            </w:r>
            <w:r w:rsidR="00D22F47">
              <w:rPr>
                <w:rFonts w:cs="Calibri"/>
                <w:color w:val="000000"/>
                <w:lang w:eastAsia="zh-CN"/>
              </w:rPr>
              <w:t xml:space="preserve">Πυθαγόρειο και το </w:t>
            </w:r>
            <w:r w:rsidRPr="002A77AC">
              <w:rPr>
                <w:rFonts w:cs="Calibri"/>
                <w:color w:val="000000"/>
                <w:lang w:eastAsia="zh-CN"/>
              </w:rPr>
              <w:t xml:space="preserve">Γενικευμένο Πυθαγόρειο Θεώρημα για να διακρίνουν αν ένα τρίγωνο είναι οξυγώνιο ορθογώνιο ή αμβλυγώνιο και να χρησιμοποιούν </w:t>
            </w:r>
            <w:r w:rsidR="00E16DC9">
              <w:rPr>
                <w:rFonts w:cs="Calibri"/>
                <w:color w:val="000000"/>
                <w:lang w:eastAsia="zh-CN"/>
              </w:rPr>
              <w:t>αυτ</w:t>
            </w:r>
            <w:r w:rsidR="0021222D">
              <w:rPr>
                <w:rFonts w:cs="Calibri"/>
                <w:color w:val="000000"/>
                <w:lang w:eastAsia="zh-CN"/>
              </w:rPr>
              <w:t>ά</w:t>
            </w:r>
            <w:r w:rsidR="00E16DC9">
              <w:rPr>
                <w:rFonts w:cs="Calibri"/>
                <w:color w:val="000000"/>
                <w:lang w:eastAsia="zh-CN"/>
              </w:rPr>
              <w:t xml:space="preserve"> τ</w:t>
            </w:r>
            <w:r w:rsidR="0021222D">
              <w:rPr>
                <w:rFonts w:cs="Calibri"/>
                <w:color w:val="000000"/>
                <w:lang w:eastAsia="zh-CN"/>
              </w:rPr>
              <w:t>α</w:t>
            </w:r>
            <w:r w:rsidR="00E16DC9">
              <w:rPr>
                <w:rFonts w:cs="Calibri"/>
                <w:color w:val="000000"/>
                <w:lang w:eastAsia="zh-CN"/>
              </w:rPr>
              <w:t xml:space="preserve"> Θε</w:t>
            </w:r>
            <w:r w:rsidR="0021222D">
              <w:rPr>
                <w:rFonts w:cs="Calibri"/>
                <w:color w:val="000000"/>
                <w:lang w:eastAsia="zh-CN"/>
              </w:rPr>
              <w:t>ωρήματα</w:t>
            </w:r>
            <w:r w:rsidR="00E16DC9">
              <w:rPr>
                <w:rFonts w:cs="Calibri"/>
                <w:color w:val="000000"/>
                <w:lang w:eastAsia="zh-CN"/>
              </w:rPr>
              <w:t xml:space="preserve"> και </w:t>
            </w:r>
            <w:r w:rsidRPr="002A77AC">
              <w:rPr>
                <w:rFonts w:cs="Calibri"/>
                <w:color w:val="000000"/>
                <w:lang w:eastAsia="zh-CN"/>
              </w:rPr>
              <w:t>το</w:t>
            </w:r>
            <w:r w:rsidR="0021222D">
              <w:rPr>
                <w:rFonts w:cs="Calibri"/>
                <w:color w:val="000000"/>
                <w:lang w:eastAsia="zh-CN"/>
              </w:rPr>
              <w:t>ν</w:t>
            </w:r>
            <w:r w:rsidRPr="002A77AC">
              <w:rPr>
                <w:rFonts w:cs="Calibri"/>
                <w:color w:val="000000"/>
                <w:lang w:eastAsia="zh-CN"/>
              </w:rPr>
              <w:t xml:space="preserve"> νόμο των συνημιτόνων σε επίλυση προβλημάτων.</w:t>
            </w:r>
          </w:p>
          <w:p w14:paraId="31FA5434" w14:textId="77777777" w:rsidR="0009747D" w:rsidRDefault="00514FDB" w:rsidP="00E16DC9">
            <w:pPr>
              <w:pStyle w:val="ad"/>
              <w:numPr>
                <w:ilvl w:val="0"/>
                <w:numId w:val="44"/>
              </w:numPr>
              <w:spacing w:after="0" w:line="240" w:lineRule="auto"/>
              <w:jc w:val="both"/>
              <w:rPr>
                <w:rFonts w:cs="Calibri"/>
                <w:lang w:eastAsia="zh-CN"/>
              </w:rPr>
            </w:pPr>
            <w:r w:rsidRPr="00E16DC9">
              <w:rPr>
                <w:rFonts w:cs="Calibri"/>
                <w:lang w:eastAsia="zh-CN"/>
              </w:rPr>
              <w:t>Π</w:t>
            </w:r>
            <w:r w:rsidR="00487C48" w:rsidRPr="00E16DC9">
              <w:rPr>
                <w:rFonts w:cs="Calibri"/>
                <w:lang w:eastAsia="zh-CN"/>
              </w:rPr>
              <w:t xml:space="preserve">ροτείνεται να μην αναλωθεί επιπλέον διδακτικός χρόνος για </w:t>
            </w:r>
            <w:r w:rsidR="003B596C" w:rsidRPr="00E16DC9">
              <w:rPr>
                <w:rFonts w:cs="Calibri"/>
                <w:lang w:eastAsia="zh-CN"/>
              </w:rPr>
              <w:t>επίλυση ασκήσεων</w:t>
            </w:r>
            <w:r w:rsidR="00487C48" w:rsidRPr="00E16DC9">
              <w:rPr>
                <w:rFonts w:cs="Calibri"/>
                <w:lang w:eastAsia="zh-CN"/>
              </w:rPr>
              <w:t xml:space="preserve"> αλγεβρικού τύπου</w:t>
            </w:r>
            <w:r w:rsidR="00D67083" w:rsidRPr="00E16DC9">
              <w:rPr>
                <w:rFonts w:cs="Calibri"/>
                <w:lang w:eastAsia="zh-CN"/>
              </w:rPr>
              <w:t xml:space="preserve">, όπως οι αποδεικτικές ασκήσεις </w:t>
            </w:r>
            <w:r w:rsidR="0021100B">
              <w:rPr>
                <w:rFonts w:cs="Calibri"/>
                <w:lang w:eastAsia="zh-CN"/>
              </w:rPr>
              <w:t>2</w:t>
            </w:r>
            <w:r w:rsidR="00D67083" w:rsidRPr="00E16DC9">
              <w:rPr>
                <w:rFonts w:cs="Calibri"/>
                <w:lang w:eastAsia="zh-CN"/>
              </w:rPr>
              <w:t>-</w:t>
            </w:r>
            <w:r w:rsidR="0021100B">
              <w:rPr>
                <w:rFonts w:cs="Calibri"/>
                <w:lang w:eastAsia="zh-CN"/>
              </w:rPr>
              <w:t>5</w:t>
            </w:r>
            <w:r w:rsidR="00487C48" w:rsidRPr="00E16DC9">
              <w:rPr>
                <w:rFonts w:cs="Calibri"/>
                <w:lang w:eastAsia="zh-CN"/>
              </w:rPr>
              <w:t xml:space="preserve">. </w:t>
            </w:r>
            <w:r w:rsidR="00E16DC9" w:rsidRPr="00E16DC9">
              <w:rPr>
                <w:rFonts w:cs="Calibri"/>
                <w:lang w:eastAsia="zh-CN"/>
              </w:rPr>
              <w:t xml:space="preserve"> </w:t>
            </w:r>
          </w:p>
          <w:p w14:paraId="678B9C9A" w14:textId="6ACA0048" w:rsidR="00487C48" w:rsidRPr="00E16DC9" w:rsidRDefault="00487C48" w:rsidP="00E16DC9">
            <w:pPr>
              <w:pStyle w:val="ad"/>
              <w:numPr>
                <w:ilvl w:val="0"/>
                <w:numId w:val="44"/>
              </w:numPr>
              <w:spacing w:after="0" w:line="240" w:lineRule="auto"/>
              <w:jc w:val="both"/>
              <w:rPr>
                <w:rFonts w:cs="Calibri"/>
                <w:lang w:eastAsia="zh-CN"/>
              </w:rPr>
            </w:pPr>
            <w:r w:rsidRPr="00E16DC9">
              <w:rPr>
                <w:rFonts w:cs="Calibri"/>
                <w:lang w:eastAsia="zh-CN"/>
              </w:rPr>
              <w:t>Να μη γίνουν τα σύνθετα θέματα</w:t>
            </w:r>
            <w:r w:rsidR="005109EB">
              <w:rPr>
                <w:rFonts w:cs="Calibri"/>
                <w:lang w:eastAsia="zh-CN"/>
              </w:rPr>
              <w:t xml:space="preserve">, </w:t>
            </w:r>
            <w:r w:rsidR="00E16DC9">
              <w:rPr>
                <w:rFonts w:cs="Calibri"/>
                <w:lang w:eastAsia="zh-CN"/>
              </w:rPr>
              <w:t xml:space="preserve">ούτε </w:t>
            </w:r>
            <w:r w:rsidRPr="00E16DC9">
              <w:rPr>
                <w:rFonts w:cs="Calibri"/>
                <w:lang w:eastAsia="zh-CN"/>
              </w:rPr>
              <w:t>οι γενικές ασκήσεις του Κεφαλαίου.</w:t>
            </w:r>
          </w:p>
          <w:p w14:paraId="7203BFFF" w14:textId="77777777" w:rsidR="00487C48" w:rsidRPr="002A77AC" w:rsidRDefault="00487C48" w:rsidP="00F36D48">
            <w:pPr>
              <w:ind w:right="-142"/>
              <w:jc w:val="both"/>
              <w:rPr>
                <w:rFonts w:cs="Calibri"/>
                <w:lang w:eastAsia="zh-CN"/>
              </w:rPr>
            </w:pPr>
          </w:p>
          <w:p w14:paraId="14E983BD" w14:textId="77777777" w:rsidR="00ED002C" w:rsidRDefault="00ED002C" w:rsidP="00C348D8">
            <w:pPr>
              <w:spacing w:after="0"/>
              <w:ind w:left="567" w:right="-142"/>
              <w:jc w:val="both"/>
              <w:rPr>
                <w:rFonts w:cs="Calibri"/>
                <w:u w:val="single"/>
                <w:lang w:eastAsia="zh-CN"/>
              </w:rPr>
            </w:pPr>
          </w:p>
          <w:p w14:paraId="5D6FA4ED" w14:textId="77777777" w:rsidR="00487C48" w:rsidRPr="002A77AC" w:rsidRDefault="00487C48" w:rsidP="00C348D8">
            <w:pPr>
              <w:spacing w:after="0"/>
              <w:ind w:left="567" w:right="-142"/>
              <w:jc w:val="both"/>
              <w:rPr>
                <w:rFonts w:cs="Calibri"/>
                <w:lang w:eastAsia="zh-CN"/>
              </w:rPr>
            </w:pPr>
            <w:r w:rsidRPr="002A77AC">
              <w:rPr>
                <w:rFonts w:cs="Calibri"/>
                <w:u w:val="single"/>
                <w:lang w:eastAsia="zh-CN"/>
              </w:rPr>
              <w:t>Ενδεικτική δραστηριότητα</w:t>
            </w:r>
            <w:r w:rsidRPr="002A77AC">
              <w:rPr>
                <w:rFonts w:cs="Calibri"/>
                <w:lang w:eastAsia="zh-CN"/>
              </w:rPr>
              <w:t>:</w:t>
            </w:r>
          </w:p>
          <w:p w14:paraId="1F170BF0" w14:textId="77777777" w:rsidR="00487C48" w:rsidRPr="002A77AC" w:rsidRDefault="00ED002C" w:rsidP="00F36D48">
            <w:pPr>
              <w:ind w:left="567"/>
              <w:jc w:val="both"/>
              <w:rPr>
                <w:rFonts w:cs="Calibri"/>
                <w:lang w:eastAsia="zh-CN"/>
              </w:rPr>
            </w:pPr>
            <w:r>
              <w:rPr>
                <w:noProof/>
                <w:lang w:eastAsia="el-GR"/>
              </w:rPr>
              <w:drawing>
                <wp:anchor distT="0" distB="0" distL="114935" distR="114935" simplePos="0" relativeHeight="251671552" behindDoc="0" locked="0" layoutInCell="1" allowOverlap="1" wp14:anchorId="03C4BFD3" wp14:editId="2DFFC0F8">
                  <wp:simplePos x="0" y="0"/>
                  <wp:positionH relativeFrom="column">
                    <wp:posOffset>3584575</wp:posOffset>
                  </wp:positionH>
                  <wp:positionV relativeFrom="paragraph">
                    <wp:posOffset>355600</wp:posOffset>
                  </wp:positionV>
                  <wp:extent cx="1809750" cy="1092200"/>
                  <wp:effectExtent l="19050" t="0" r="0" b="0"/>
                  <wp:wrapSquare wrapText="bothSides"/>
                  <wp:docPr id="38" name="Εικόνα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8" cstate="print"/>
                          <a:srcRect/>
                          <a:stretch>
                            <a:fillRect/>
                          </a:stretch>
                        </pic:blipFill>
                        <pic:spPr bwMode="auto">
                          <a:xfrm>
                            <a:off x="0" y="0"/>
                            <a:ext cx="1809750" cy="1092200"/>
                          </a:xfrm>
                          <a:prstGeom prst="rect">
                            <a:avLst/>
                          </a:prstGeom>
                          <a:solidFill>
                            <a:srgbClr val="FFFFFF"/>
                          </a:solidFill>
                          <a:ln w="9525">
                            <a:noFill/>
                            <a:miter lim="800000"/>
                            <a:headEnd/>
                            <a:tailEnd/>
                          </a:ln>
                        </pic:spPr>
                      </pic:pic>
                    </a:graphicData>
                  </a:graphic>
                </wp:anchor>
              </w:drawing>
            </w:r>
            <w:r w:rsidR="00487C48" w:rsidRPr="002A77AC">
              <w:rPr>
                <w:lang w:eastAsia="zh-CN"/>
              </w:rPr>
              <w:t>Ένα πλοίο κινείται με κατεύθυνση από το Α προς το Σ. Από τη</w:t>
            </w:r>
            <w:r w:rsidR="00487C48" w:rsidRPr="002A77AC">
              <w:rPr>
                <w:rFonts w:cs="Calibri"/>
                <w:lang w:eastAsia="zh-CN"/>
              </w:rPr>
              <w:t xml:space="preserve"> στιγμή που βρίσκεται στη θέση Α και μέχρι την ολοκλήρωση της πορείας του, ασκούνται σε αυτό πλαγιομετωπικοί άνεμοι που το ωθούν με δύναμη μέτρου F</w:t>
            </w:r>
            <w:r w:rsidR="00487C48" w:rsidRPr="002A77AC">
              <w:rPr>
                <w:rFonts w:cs="Calibri"/>
                <w:vertAlign w:val="subscript"/>
                <w:lang w:eastAsia="zh-CN"/>
              </w:rPr>
              <w:t>1</w:t>
            </w:r>
            <w:r w:rsidR="00487C48" w:rsidRPr="002A77AC">
              <w:rPr>
                <w:rFonts w:cs="Calibri"/>
                <w:lang w:eastAsia="zh-CN"/>
              </w:rPr>
              <w:t xml:space="preserve"> που σχηματίζει γωνία ω με την επιθυμητή πορεία πλεύσης. Ο καπετάνιος, προκειμένου να διατηρήσει σταθερή την πορεία, δίνει εντολή να στραφεί το πηδάλιο κατά φ μοίρες. Αν οι προπέλες ωθούν το πλοίο με σταθερή δύναμη μέτρου F</w:t>
            </w:r>
            <w:r w:rsidR="00487C48" w:rsidRPr="002A77AC">
              <w:rPr>
                <w:rFonts w:cs="Calibri"/>
                <w:vertAlign w:val="subscript"/>
                <w:lang w:eastAsia="zh-CN"/>
              </w:rPr>
              <w:t>1</w:t>
            </w:r>
            <w:r w:rsidR="00487C48" w:rsidRPr="002A77AC">
              <w:rPr>
                <w:rFonts w:cs="Calibri"/>
                <w:lang w:eastAsia="zh-CN"/>
              </w:rPr>
              <w:t xml:space="preserve"> μπορείτε να περιγράψετε έναν τρόπο με τον οποίο μπορεί να προσδιοριστεί η γωνία φ;</w:t>
            </w:r>
          </w:p>
          <w:p w14:paraId="5231C8FC" w14:textId="77777777" w:rsidR="00487C48" w:rsidRPr="002A77AC" w:rsidRDefault="00487C48" w:rsidP="00F36D48">
            <w:pPr>
              <w:ind w:right="-142"/>
              <w:jc w:val="both"/>
              <w:rPr>
                <w:rFonts w:cs="Calibri"/>
                <w:lang w:eastAsia="zh-CN"/>
              </w:rPr>
            </w:pPr>
          </w:p>
          <w:p w14:paraId="5AF83A5F" w14:textId="77777777" w:rsidR="00487C48" w:rsidRPr="002A77AC" w:rsidRDefault="00487C48" w:rsidP="00F36D48">
            <w:pPr>
              <w:ind w:right="-142"/>
              <w:rPr>
                <w:rFonts w:cs="Calibri"/>
                <w:lang w:eastAsia="zh-CN"/>
              </w:rPr>
            </w:pPr>
            <w:r w:rsidRPr="002A77AC">
              <w:rPr>
                <w:rFonts w:cs="Calibri"/>
                <w:b/>
                <w:lang w:eastAsia="zh-CN"/>
              </w:rPr>
              <w:t>Κεφάλαιο 10</w:t>
            </w:r>
            <w:r w:rsidRPr="002A77AC">
              <w:rPr>
                <w:rFonts w:cs="Calibri"/>
                <w:b/>
                <w:vertAlign w:val="superscript"/>
                <w:lang w:eastAsia="zh-CN"/>
              </w:rPr>
              <w:t>ο</w:t>
            </w:r>
            <w:r w:rsidRPr="002A77AC">
              <w:rPr>
                <w:rFonts w:cs="Calibri"/>
                <w:b/>
                <w:lang w:eastAsia="zh-CN"/>
              </w:rPr>
              <w:t xml:space="preserve"> (Προτείνεται να διατεθούν 10 διδακτικές ώρες).</w:t>
            </w:r>
          </w:p>
          <w:p w14:paraId="7FE42BA5" w14:textId="77777777" w:rsidR="00487C48" w:rsidRPr="002A77AC" w:rsidRDefault="00487C48" w:rsidP="00F36D48">
            <w:pPr>
              <w:ind w:right="-142"/>
              <w:jc w:val="both"/>
              <w:rPr>
                <w:rFonts w:cs="Calibri"/>
                <w:lang w:eastAsia="zh-CN"/>
              </w:rPr>
            </w:pPr>
          </w:p>
          <w:p w14:paraId="6F6B50AD" w14:textId="77777777" w:rsidR="00487C48" w:rsidRPr="002A77AC" w:rsidRDefault="00487C48" w:rsidP="00F36D48">
            <w:pPr>
              <w:ind w:right="-142"/>
              <w:jc w:val="both"/>
              <w:rPr>
                <w:rFonts w:cs="Calibri"/>
                <w:lang w:eastAsia="zh-CN"/>
              </w:rPr>
            </w:pPr>
            <w:r w:rsidRPr="002A77AC">
              <w:rPr>
                <w:rFonts w:cs="Calibri"/>
                <w:b/>
                <w:lang w:eastAsia="zh-CN"/>
              </w:rPr>
              <w:t>§10.1-10.3 (Προτείνεται να διατεθούν 5 διδακτικές ώρες).</w:t>
            </w:r>
          </w:p>
          <w:p w14:paraId="7ED60981" w14:textId="209582B9" w:rsidR="00487C48" w:rsidRPr="00A85CFD" w:rsidRDefault="00440679" w:rsidP="0040765C">
            <w:pPr>
              <w:pStyle w:val="ad"/>
              <w:numPr>
                <w:ilvl w:val="0"/>
                <w:numId w:val="44"/>
              </w:numPr>
              <w:spacing w:after="0"/>
              <w:jc w:val="both"/>
              <w:rPr>
                <w:rFonts w:cs="Calibri"/>
                <w:color w:val="000000"/>
                <w:lang w:eastAsia="zh-CN"/>
              </w:rPr>
            </w:pPr>
            <w:r>
              <w:rPr>
                <w:rFonts w:cs="Calibri"/>
                <w:color w:val="000000"/>
                <w:lang w:eastAsia="zh-CN"/>
              </w:rPr>
              <w:t>Η έννοια του εμβαδού και οι τύποι υπολογισμού εμβαδών έχουν συζητηθεί στο Γυμνάσιο και στο Δημοτικό. Εδώ, μ</w:t>
            </w:r>
            <w:r w:rsidR="00F8275E" w:rsidRPr="00F8275E">
              <w:rPr>
                <w:rFonts w:cs="Calibri"/>
                <w:color w:val="000000"/>
                <w:lang w:eastAsia="zh-CN"/>
              </w:rPr>
              <w:t>εταξύ άλλων, επιδιώκεται ο</w:t>
            </w:r>
            <w:r w:rsidR="00487C48" w:rsidRPr="00F8275E">
              <w:rPr>
                <w:rFonts w:cs="Calibri"/>
                <w:color w:val="000000"/>
                <w:lang w:eastAsia="zh-CN"/>
              </w:rPr>
              <w:t>ι μαθητές</w:t>
            </w:r>
            <w:r w:rsidR="00A0198F">
              <w:rPr>
                <w:rFonts w:cs="Calibri"/>
                <w:color w:val="000000"/>
                <w:lang w:eastAsia="zh-CN"/>
              </w:rPr>
              <w:t>/</w:t>
            </w:r>
            <w:r w:rsidR="00647C1E">
              <w:rPr>
                <w:rFonts w:cs="Calibri"/>
                <w:color w:val="000000"/>
                <w:lang w:eastAsia="zh-CN"/>
              </w:rPr>
              <w:t>-τριες</w:t>
            </w:r>
            <w:r w:rsidR="00487C48" w:rsidRPr="00F8275E">
              <w:rPr>
                <w:rFonts w:cs="Calibri"/>
                <w:color w:val="000000"/>
                <w:lang w:eastAsia="zh-CN"/>
              </w:rPr>
              <w:t xml:space="preserve"> να </w:t>
            </w:r>
            <w:r>
              <w:rPr>
                <w:rFonts w:cs="Calibri"/>
                <w:color w:val="000000"/>
                <w:lang w:eastAsia="zh-CN"/>
              </w:rPr>
              <w:t xml:space="preserve">έρθουν σε επαφή με τις αποδείξεις αυτών των τύπων, να μπορούν να </w:t>
            </w:r>
            <w:r w:rsidR="00487C48" w:rsidRPr="00F8275E">
              <w:rPr>
                <w:rFonts w:cs="Calibri"/>
                <w:color w:val="000000"/>
                <w:lang w:eastAsia="zh-CN"/>
              </w:rPr>
              <w:t>διακρίνουν τα ισοδύναμα (ισεμβαδικά) από τα ίσα σχήματα</w:t>
            </w:r>
            <w:r w:rsidR="002A0E55">
              <w:rPr>
                <w:rFonts w:cs="Calibri"/>
                <w:color w:val="000000"/>
                <w:lang w:eastAsia="zh-CN"/>
              </w:rPr>
              <w:t xml:space="preserve"> </w:t>
            </w:r>
            <w:r>
              <w:rPr>
                <w:rFonts w:cs="Calibri"/>
                <w:color w:val="000000"/>
                <w:lang w:eastAsia="zh-CN"/>
              </w:rPr>
              <w:t>και</w:t>
            </w:r>
            <w:r w:rsidR="00F8275E" w:rsidRPr="00F8275E">
              <w:rPr>
                <w:rFonts w:cs="Calibri"/>
                <w:color w:val="000000"/>
                <w:lang w:eastAsia="zh-CN"/>
              </w:rPr>
              <w:t xml:space="preserve"> να υπολογίζουν εμβαδά </w:t>
            </w:r>
            <w:r w:rsidR="00F8275E">
              <w:rPr>
                <w:rFonts w:cs="Calibri"/>
                <w:color w:val="000000"/>
                <w:lang w:eastAsia="zh-CN"/>
              </w:rPr>
              <w:t xml:space="preserve">χρησιμοποιώντας </w:t>
            </w:r>
            <w:r w:rsidR="00F8275E" w:rsidRPr="00F8275E">
              <w:rPr>
                <w:rFonts w:cs="Calibri"/>
                <w:color w:val="000000"/>
                <w:lang w:eastAsia="zh-CN"/>
              </w:rPr>
              <w:t xml:space="preserve">άλλα </w:t>
            </w:r>
            <w:r w:rsidR="00F8275E">
              <w:rPr>
                <w:rFonts w:cs="Calibri"/>
                <w:color w:val="000000"/>
                <w:lang w:eastAsia="zh-CN"/>
              </w:rPr>
              <w:t>εμβαδά (</w:t>
            </w:r>
            <w:r w:rsidR="00F8275E" w:rsidRPr="00F8275E">
              <w:rPr>
                <w:rFonts w:cs="Calibri"/>
                <w:color w:val="000000"/>
                <w:lang w:eastAsia="zh-CN"/>
              </w:rPr>
              <w:t xml:space="preserve">ήδη γνωστά </w:t>
            </w:r>
            <w:r w:rsidR="00F8275E">
              <w:rPr>
                <w:rFonts w:cs="Calibri"/>
                <w:color w:val="000000"/>
                <w:lang w:eastAsia="zh-CN"/>
              </w:rPr>
              <w:t>τους), κ</w:t>
            </w:r>
            <w:r w:rsidR="00F8275E" w:rsidRPr="00F8275E">
              <w:rPr>
                <w:rFonts w:cs="Calibri"/>
                <w:color w:val="000000"/>
                <w:lang w:eastAsia="zh-CN"/>
              </w:rPr>
              <w:t>ατάλληλους μετασχηματισμούς και βοηθητικ</w:t>
            </w:r>
            <w:r w:rsidR="00F8275E">
              <w:rPr>
                <w:rFonts w:cs="Calibri"/>
                <w:color w:val="000000"/>
                <w:lang w:eastAsia="zh-CN"/>
              </w:rPr>
              <w:t>ές</w:t>
            </w:r>
            <w:r w:rsidR="00F8275E" w:rsidRPr="00F8275E">
              <w:rPr>
                <w:rFonts w:cs="Calibri"/>
                <w:color w:val="000000"/>
                <w:lang w:eastAsia="zh-CN"/>
              </w:rPr>
              <w:t xml:space="preserve"> γραμμ</w:t>
            </w:r>
            <w:r w:rsidR="00F8275E">
              <w:rPr>
                <w:rFonts w:cs="Calibri"/>
                <w:color w:val="000000"/>
                <w:lang w:eastAsia="zh-CN"/>
              </w:rPr>
              <w:t>ές</w:t>
            </w:r>
            <w:r w:rsidR="00487C48" w:rsidRPr="00F8275E">
              <w:rPr>
                <w:rFonts w:cs="Calibri"/>
                <w:color w:val="000000"/>
                <w:lang w:eastAsia="zh-CN"/>
              </w:rPr>
              <w:t>.</w:t>
            </w:r>
            <w:r w:rsidR="000E5FC6">
              <w:rPr>
                <w:rFonts w:cs="Calibri"/>
                <w:color w:val="000000"/>
                <w:lang w:eastAsia="zh-CN"/>
              </w:rPr>
              <w:t xml:space="preserve"> </w:t>
            </w:r>
            <w:r w:rsidR="00487C48" w:rsidRPr="00A85CFD">
              <w:rPr>
                <w:rFonts w:cs="Calibri"/>
                <w:color w:val="000000"/>
                <w:lang w:eastAsia="zh-CN"/>
              </w:rPr>
              <w:t xml:space="preserve">Προτείνεται, αν υπάρχει χρόνος, να γίνουν οι 3 εφαρμογές (με την παρατήρηση της εφαρμογής 2) και οι 2 δραστηριότητες. </w:t>
            </w:r>
          </w:p>
          <w:p w14:paraId="74379711" w14:textId="77777777" w:rsidR="00487C48" w:rsidRPr="00A85CFD" w:rsidRDefault="00487C48" w:rsidP="00A85CFD">
            <w:pPr>
              <w:pStyle w:val="ad"/>
              <w:numPr>
                <w:ilvl w:val="0"/>
                <w:numId w:val="44"/>
              </w:numPr>
              <w:spacing w:after="0" w:line="240" w:lineRule="auto"/>
              <w:jc w:val="both"/>
              <w:rPr>
                <w:rFonts w:cs="Calibri"/>
                <w:color w:val="000000"/>
                <w:lang w:eastAsia="zh-CN"/>
              </w:rPr>
            </w:pPr>
            <w:r w:rsidRPr="002A77AC">
              <w:rPr>
                <w:rFonts w:cs="Calibri"/>
                <w:color w:val="000000"/>
                <w:lang w:eastAsia="zh-CN"/>
              </w:rPr>
              <w:t>Θα μπορούσε να γίνει</w:t>
            </w:r>
            <w:r w:rsidRPr="00A85CFD">
              <w:rPr>
                <w:rFonts w:cs="Calibri"/>
                <w:color w:val="000000"/>
                <w:lang w:eastAsia="zh-CN"/>
              </w:rPr>
              <w:t xml:space="preserve"> η απόδειξη του Πυθαγορείου θεωρήματος μέσω εμβαδών, όπως παρατίθεται στα στοιχεία του Ευκλείδη και αναφέρεται στο ιστορικό σημείωμα στο τέλος του Κεφαλαίου. </w:t>
            </w:r>
          </w:p>
          <w:p w14:paraId="2EEC658B" w14:textId="4AC1E56B" w:rsidR="00487C48" w:rsidRPr="00A85CFD" w:rsidRDefault="00487C48" w:rsidP="00A85CFD">
            <w:pPr>
              <w:pStyle w:val="ad"/>
              <w:numPr>
                <w:ilvl w:val="0"/>
                <w:numId w:val="44"/>
              </w:numPr>
              <w:spacing w:after="0" w:line="240" w:lineRule="auto"/>
              <w:jc w:val="both"/>
              <w:rPr>
                <w:rFonts w:cs="Calibri"/>
                <w:color w:val="000000"/>
                <w:lang w:eastAsia="zh-CN"/>
              </w:rPr>
            </w:pPr>
            <w:r w:rsidRPr="00A85CFD">
              <w:rPr>
                <w:rFonts w:cs="Calibri"/>
                <w:color w:val="000000"/>
                <w:lang w:eastAsia="zh-CN"/>
              </w:rPr>
              <w:t>Προτεινόμενες ασκήσεις:</w:t>
            </w:r>
            <w:r w:rsidR="00A85CFD">
              <w:rPr>
                <w:rFonts w:cs="Calibri"/>
                <w:color w:val="000000"/>
                <w:lang w:eastAsia="zh-CN"/>
              </w:rPr>
              <w:t xml:space="preserve"> </w:t>
            </w:r>
            <w:r w:rsidR="00C348D8" w:rsidRPr="00A85CFD">
              <w:rPr>
                <w:rFonts w:cs="Calibri"/>
                <w:color w:val="000000"/>
                <w:lang w:eastAsia="zh-CN"/>
              </w:rPr>
              <w:t>Οι ερωτήσεις κατανόησης</w:t>
            </w:r>
            <w:r w:rsidR="007D0376">
              <w:rPr>
                <w:rFonts w:cs="Calibri"/>
                <w:color w:val="000000"/>
                <w:lang w:eastAsia="zh-CN"/>
              </w:rPr>
              <w:t xml:space="preserve">, οι </w:t>
            </w:r>
            <w:r w:rsidRPr="00A85CFD">
              <w:rPr>
                <w:rFonts w:cs="Calibri"/>
                <w:color w:val="000000"/>
                <w:lang w:eastAsia="zh-CN"/>
              </w:rPr>
              <w:t>ασκήσεις εμπέδωσης 3 και 6</w:t>
            </w:r>
            <w:r w:rsidR="007D0376">
              <w:rPr>
                <w:rFonts w:cs="Calibri"/>
                <w:color w:val="000000"/>
                <w:lang w:eastAsia="zh-CN"/>
              </w:rPr>
              <w:t xml:space="preserve"> και </w:t>
            </w:r>
            <w:r w:rsidR="00126EEC">
              <w:rPr>
                <w:rFonts w:cs="Calibri"/>
                <w:color w:val="000000"/>
                <w:lang w:eastAsia="zh-CN"/>
              </w:rPr>
              <w:t>οι</w:t>
            </w:r>
            <w:r w:rsidRPr="00A85CFD">
              <w:rPr>
                <w:rFonts w:cs="Calibri"/>
                <w:color w:val="000000"/>
                <w:lang w:eastAsia="zh-CN"/>
              </w:rPr>
              <w:t xml:space="preserve"> αποδεικτικές ασκήσεις 1, 4, 7 και 8. </w:t>
            </w:r>
          </w:p>
          <w:p w14:paraId="3E004795" w14:textId="77777777" w:rsidR="00487C48" w:rsidRPr="002A77AC" w:rsidRDefault="00487C48" w:rsidP="00A85CFD">
            <w:pPr>
              <w:pStyle w:val="ad"/>
              <w:numPr>
                <w:ilvl w:val="0"/>
                <w:numId w:val="44"/>
              </w:numPr>
              <w:spacing w:after="0" w:line="240" w:lineRule="auto"/>
              <w:jc w:val="both"/>
              <w:rPr>
                <w:rFonts w:cs="Calibri"/>
                <w:color w:val="000000"/>
                <w:lang w:eastAsia="zh-CN"/>
              </w:rPr>
            </w:pPr>
            <w:r w:rsidRPr="00A85CFD">
              <w:rPr>
                <w:rFonts w:cs="Calibri"/>
                <w:color w:val="000000"/>
                <w:lang w:eastAsia="zh-CN"/>
              </w:rPr>
              <w:t>Να</w:t>
            </w:r>
            <w:r w:rsidRPr="002A77AC">
              <w:rPr>
                <w:rFonts w:cs="Calibri"/>
                <w:lang w:eastAsia="zh-CN"/>
              </w:rPr>
              <w:t xml:space="preserve"> μη γίνουν τα σύνθετα θέματα. </w:t>
            </w:r>
          </w:p>
          <w:p w14:paraId="2BC700E9" w14:textId="77777777" w:rsidR="00487C48" w:rsidRPr="002A77AC" w:rsidRDefault="00487C48" w:rsidP="00F36D48">
            <w:pPr>
              <w:rPr>
                <w:rFonts w:cs="Calibri"/>
                <w:color w:val="000000"/>
                <w:lang w:eastAsia="zh-CN"/>
              </w:rPr>
            </w:pPr>
          </w:p>
          <w:p w14:paraId="0C7AC60F" w14:textId="77777777" w:rsidR="00487C48" w:rsidRPr="002A77AC" w:rsidRDefault="00487C48" w:rsidP="00C348D8">
            <w:pPr>
              <w:spacing w:after="0"/>
              <w:ind w:left="567"/>
              <w:rPr>
                <w:rFonts w:cs="Calibri"/>
                <w:color w:val="000000"/>
                <w:lang w:eastAsia="zh-CN"/>
              </w:rPr>
            </w:pPr>
            <w:r w:rsidRPr="002A77AC">
              <w:rPr>
                <w:rFonts w:cs="Calibri"/>
                <w:color w:val="000000"/>
                <w:u w:val="single"/>
                <w:lang w:eastAsia="zh-CN"/>
              </w:rPr>
              <w:t>Ενδεικτική δραστηριότητα 1</w:t>
            </w:r>
            <w:r w:rsidRPr="002A77AC">
              <w:rPr>
                <w:rFonts w:cs="Calibri"/>
                <w:color w:val="000000"/>
                <w:lang w:eastAsia="zh-CN"/>
              </w:rPr>
              <w:t>:</w:t>
            </w:r>
          </w:p>
          <w:p w14:paraId="5D0CF800" w14:textId="77777777" w:rsidR="00487C48" w:rsidRPr="002A77AC" w:rsidRDefault="00487C48" w:rsidP="00C348D8">
            <w:pPr>
              <w:spacing w:after="0"/>
              <w:ind w:left="567"/>
              <w:rPr>
                <w:rFonts w:cs="Calibri"/>
                <w:color w:val="000000"/>
                <w:lang w:eastAsia="zh-CN"/>
              </w:rPr>
            </w:pPr>
            <w:r w:rsidRPr="002A77AC">
              <w:rPr>
                <w:rFonts w:cs="Calibri"/>
                <w:color w:val="000000"/>
                <w:lang w:eastAsia="zh-CN"/>
              </w:rPr>
              <w:t>(α) Να χωρίσετε ένα τρίγωνο σε τέσσερα ίσα τρίγωνα φέρνοντας κατάλληλες ευθείες και στη συνέχεια να συγκρίνετε το εμβαδόν κάθε τριγώνου με το εμβαδόν του αρχικού.</w:t>
            </w:r>
          </w:p>
          <w:p w14:paraId="55930DF0" w14:textId="77777777" w:rsidR="00487C48" w:rsidRPr="002A77AC" w:rsidRDefault="00487C48" w:rsidP="00C348D8">
            <w:pPr>
              <w:spacing w:after="0"/>
              <w:ind w:left="567"/>
              <w:rPr>
                <w:rFonts w:cs="Calibri"/>
                <w:color w:val="000000"/>
                <w:lang w:eastAsia="zh-CN"/>
              </w:rPr>
            </w:pPr>
            <w:r w:rsidRPr="002A77AC">
              <w:rPr>
                <w:rFonts w:cs="Calibri"/>
                <w:color w:val="000000"/>
                <w:lang w:eastAsia="zh-CN"/>
              </w:rPr>
              <w:t>(β) Να χωρίσετε ένα παραλληλόγραμμο σε</w:t>
            </w:r>
          </w:p>
          <w:p w14:paraId="058A8649" w14:textId="77777777" w:rsidR="00487C48" w:rsidRPr="002A77AC" w:rsidRDefault="00487C48" w:rsidP="00487C48">
            <w:pPr>
              <w:numPr>
                <w:ilvl w:val="0"/>
                <w:numId w:val="5"/>
              </w:numPr>
              <w:suppressAutoHyphens/>
              <w:spacing w:after="0" w:line="240" w:lineRule="auto"/>
              <w:ind w:left="567" w:firstLine="0"/>
              <w:rPr>
                <w:rFonts w:cs="Calibri"/>
                <w:color w:val="000000"/>
                <w:lang w:eastAsia="zh-CN"/>
              </w:rPr>
            </w:pPr>
            <w:r w:rsidRPr="002A77AC">
              <w:rPr>
                <w:rFonts w:cs="Calibri"/>
                <w:color w:val="000000"/>
                <w:lang w:eastAsia="zh-CN"/>
              </w:rPr>
              <w:t>δύο,</w:t>
            </w:r>
          </w:p>
          <w:p w14:paraId="2E4E46AF" w14:textId="77777777" w:rsidR="00487C48" w:rsidRPr="002A77AC" w:rsidRDefault="00487C48" w:rsidP="00487C48">
            <w:pPr>
              <w:numPr>
                <w:ilvl w:val="0"/>
                <w:numId w:val="5"/>
              </w:numPr>
              <w:suppressAutoHyphens/>
              <w:spacing w:after="0" w:line="240" w:lineRule="auto"/>
              <w:ind w:left="567" w:firstLine="0"/>
              <w:rPr>
                <w:rFonts w:cs="Calibri"/>
                <w:color w:val="000000"/>
                <w:lang w:eastAsia="zh-CN"/>
              </w:rPr>
            </w:pPr>
            <w:r w:rsidRPr="002A77AC">
              <w:rPr>
                <w:rFonts w:cs="Calibri"/>
                <w:color w:val="000000"/>
                <w:lang w:eastAsia="zh-CN"/>
              </w:rPr>
              <w:lastRenderedPageBreak/>
              <w:t xml:space="preserve">τρία, </w:t>
            </w:r>
          </w:p>
          <w:p w14:paraId="0BFA68D7" w14:textId="77777777" w:rsidR="00487C48" w:rsidRPr="002A77AC" w:rsidRDefault="00487C48" w:rsidP="00487C48">
            <w:pPr>
              <w:numPr>
                <w:ilvl w:val="0"/>
                <w:numId w:val="5"/>
              </w:numPr>
              <w:suppressAutoHyphens/>
              <w:spacing w:after="0" w:line="240" w:lineRule="auto"/>
              <w:ind w:left="567" w:firstLine="0"/>
              <w:rPr>
                <w:rFonts w:cs="Calibri"/>
                <w:color w:val="000000"/>
                <w:lang w:eastAsia="zh-CN"/>
              </w:rPr>
            </w:pPr>
            <w:r w:rsidRPr="002A77AC">
              <w:rPr>
                <w:rFonts w:cs="Calibri"/>
                <w:color w:val="000000"/>
                <w:lang w:eastAsia="zh-CN"/>
              </w:rPr>
              <w:t>τέσσερα ίσα παραλληλόγραμμα.</w:t>
            </w:r>
          </w:p>
          <w:p w14:paraId="2094BB9A" w14:textId="77777777" w:rsidR="00487C48" w:rsidRPr="002A77AC" w:rsidRDefault="00487C48" w:rsidP="00A76F1D">
            <w:pPr>
              <w:spacing w:after="0"/>
              <w:ind w:left="567"/>
              <w:jc w:val="both"/>
              <w:rPr>
                <w:rFonts w:cs="Calibri"/>
                <w:color w:val="000000"/>
                <w:lang w:eastAsia="zh-CN"/>
              </w:rPr>
            </w:pPr>
            <w:r w:rsidRPr="002A77AC">
              <w:rPr>
                <w:rFonts w:cs="Calibri"/>
                <w:color w:val="000000"/>
                <w:lang w:eastAsia="zh-CN"/>
              </w:rPr>
              <w:t>Στη συνέχεια να συγκρίνετε το εμβαδόν κάθε παραλληλογράμμου με το εμβαδόν του αρχικού παραλληλογράμμου.</w:t>
            </w:r>
          </w:p>
          <w:p w14:paraId="04EDBEF8" w14:textId="362380AE" w:rsidR="00487C48" w:rsidRPr="002A77AC" w:rsidRDefault="00487C48" w:rsidP="00F36D48">
            <w:pPr>
              <w:ind w:left="567"/>
              <w:jc w:val="both"/>
              <w:rPr>
                <w:rFonts w:cs="Calibri"/>
                <w:color w:val="000000"/>
                <w:lang w:eastAsia="zh-CN"/>
              </w:rPr>
            </w:pPr>
            <w:r w:rsidRPr="002A77AC">
              <w:rPr>
                <w:rFonts w:cs="Calibri"/>
                <w:color w:val="000000"/>
                <w:lang w:eastAsia="zh-CN"/>
              </w:rPr>
              <w:t>(γ) Να χωρίσετε ένα τρίγωνο με ευθεία που διέρχεται από την κορυφή σε δύο τρίγωνα με λόγο εμβαδών</w:t>
            </w:r>
            <w:r w:rsidR="008F381C">
              <w:rPr>
                <w:rFonts w:cs="Calibri"/>
                <w:color w:val="000000"/>
                <w:lang w:eastAsia="zh-CN"/>
              </w:rPr>
              <w:t xml:space="preserve"> </w:t>
            </w:r>
            <w:r w:rsidR="008F381C" w:rsidRPr="006177CF">
              <w:rPr>
                <w:position w:val="-24"/>
              </w:rPr>
              <w:object w:dxaOrig="220" w:dyaOrig="620" w14:anchorId="1A96E3B4">
                <v:shape id="_x0000_i1028" type="#_x0000_t75" style="width:14.25pt;height:27.75pt" o:ole="">
                  <v:imagedata r:id="rId19" o:title=""/>
                </v:shape>
                <o:OLEObject Type="Embed" ProgID="Equation.DSMT4" ShapeID="_x0000_i1028" DrawAspect="Content" ObjectID="_1818942216" r:id="rId20"/>
              </w:object>
            </w:r>
            <w:r w:rsidRPr="002A77AC">
              <w:rPr>
                <w:rFonts w:cs="Calibri"/>
                <w:color w:val="000000"/>
                <w:lang w:eastAsia="zh-CN"/>
              </w:rPr>
              <w:t xml:space="preserve"> .</w:t>
            </w:r>
          </w:p>
          <w:p w14:paraId="2FC3D02A" w14:textId="77777777" w:rsidR="00487C48" w:rsidRPr="002A77AC" w:rsidRDefault="00C348D8" w:rsidP="00C348D8">
            <w:pPr>
              <w:spacing w:after="0"/>
              <w:ind w:left="567"/>
              <w:rPr>
                <w:rFonts w:cs="Calibri"/>
                <w:lang w:eastAsia="zh-CN"/>
              </w:rPr>
            </w:pPr>
            <w:r w:rsidRPr="002A77AC">
              <w:rPr>
                <w:rFonts w:cs="Calibri"/>
                <w:noProof/>
                <w:u w:val="single"/>
                <w:lang w:eastAsia="el-GR"/>
              </w:rPr>
              <w:drawing>
                <wp:anchor distT="0" distB="0" distL="114935" distR="114935" simplePos="0" relativeHeight="251666432" behindDoc="1" locked="0" layoutInCell="1" allowOverlap="1" wp14:anchorId="60FA0D48" wp14:editId="73DC61F0">
                  <wp:simplePos x="0" y="0"/>
                  <wp:positionH relativeFrom="column">
                    <wp:posOffset>4490814</wp:posOffset>
                  </wp:positionH>
                  <wp:positionV relativeFrom="paragraph">
                    <wp:posOffset>111286</wp:posOffset>
                  </wp:positionV>
                  <wp:extent cx="1068705" cy="988060"/>
                  <wp:effectExtent l="19050" t="19050" r="17145" b="21590"/>
                  <wp:wrapTight wrapText="bothSides">
                    <wp:wrapPolygon edited="0">
                      <wp:start x="-385" y="-416"/>
                      <wp:lineTo x="-385" y="22072"/>
                      <wp:lineTo x="21947" y="22072"/>
                      <wp:lineTo x="21947" y="-416"/>
                      <wp:lineTo x="-385" y="-416"/>
                    </wp:wrapPolygon>
                  </wp:wrapTight>
                  <wp:docPr id="34" name="Εικόνα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1" cstate="print"/>
                          <a:srcRect/>
                          <a:stretch>
                            <a:fillRect/>
                          </a:stretch>
                        </pic:blipFill>
                        <pic:spPr bwMode="auto">
                          <a:xfrm>
                            <a:off x="0" y="0"/>
                            <a:ext cx="1068705" cy="988060"/>
                          </a:xfrm>
                          <a:prstGeom prst="rect">
                            <a:avLst/>
                          </a:prstGeom>
                          <a:solidFill>
                            <a:srgbClr val="FFFFFF"/>
                          </a:solidFill>
                          <a:ln w="9525">
                            <a:solidFill>
                              <a:srgbClr val="4F81BD"/>
                            </a:solidFill>
                            <a:miter lim="800000"/>
                            <a:headEnd/>
                            <a:tailEnd/>
                          </a:ln>
                        </pic:spPr>
                      </pic:pic>
                    </a:graphicData>
                  </a:graphic>
                </wp:anchor>
              </w:drawing>
            </w:r>
            <w:r w:rsidR="00487C48" w:rsidRPr="002A77AC">
              <w:rPr>
                <w:rFonts w:cs="Calibri"/>
                <w:u w:val="single"/>
                <w:lang w:eastAsia="zh-CN"/>
              </w:rPr>
              <w:t>Ενδεικτική δραστηριότητα 2</w:t>
            </w:r>
            <w:r w:rsidR="00487C48" w:rsidRPr="002A77AC">
              <w:rPr>
                <w:rFonts w:cs="Calibri"/>
                <w:lang w:eastAsia="zh-CN"/>
              </w:rPr>
              <w:t>:</w:t>
            </w:r>
          </w:p>
          <w:p w14:paraId="0615AB36" w14:textId="0B5946A7" w:rsidR="00487C48" w:rsidRPr="002A77AC" w:rsidRDefault="00487C48" w:rsidP="00F36D48">
            <w:pPr>
              <w:ind w:left="567"/>
              <w:rPr>
                <w:lang w:eastAsia="zh-CN"/>
              </w:rPr>
            </w:pPr>
            <w:r w:rsidRPr="002A77AC">
              <w:rPr>
                <w:rFonts w:cs="Calibri"/>
                <w:lang w:eastAsia="zh-CN"/>
              </w:rPr>
              <w:t>Η ερώτηση κατανόησης 1 προτείνεται να γίνει με πιο διερευνητικό τρόπο με το μικροπείραμα «Τύποι υπολογισμού εμβαδών» από τα εμπλουτισμένα σχολικά βιβλία, για την κατανόηση των τύπων των εμβαδών βασικών γεωμετρικών σχημάτων και τις αποδείξεις τους.</w:t>
            </w:r>
          </w:p>
          <w:p w14:paraId="0855E2D4" w14:textId="77777777" w:rsidR="00487C48" w:rsidRPr="002A77AC" w:rsidRDefault="004457DD" w:rsidP="00F36D48">
            <w:pPr>
              <w:ind w:left="567" w:right="-142"/>
              <w:jc w:val="both"/>
              <w:rPr>
                <w:rFonts w:cs="Calibri"/>
                <w:lang w:eastAsia="zh-CN"/>
              </w:rPr>
            </w:pPr>
            <w:hyperlink r:id="rId22" w:history="1">
              <w:r w:rsidR="00487C48" w:rsidRPr="002A77AC">
                <w:rPr>
                  <w:rFonts w:cs="Calibri"/>
                  <w:color w:val="0000FF"/>
                  <w:u w:val="single"/>
                  <w:lang w:eastAsia="zh-CN"/>
                </w:rPr>
                <w:t>http://photodentro.edu.gr/v/item/ds/8521/5771</w:t>
              </w:r>
            </w:hyperlink>
          </w:p>
          <w:p w14:paraId="61EB98EF" w14:textId="77777777" w:rsidR="00487C48" w:rsidRPr="002A77AC" w:rsidRDefault="00487C48" w:rsidP="00F36D48">
            <w:pPr>
              <w:ind w:right="-142"/>
              <w:jc w:val="both"/>
              <w:rPr>
                <w:rFonts w:cs="Calibri"/>
                <w:lang w:eastAsia="zh-CN"/>
              </w:rPr>
            </w:pPr>
          </w:p>
          <w:p w14:paraId="2656F253" w14:textId="77777777" w:rsidR="00487C48" w:rsidRPr="002A77AC" w:rsidRDefault="00487C48" w:rsidP="00F36D48">
            <w:pPr>
              <w:ind w:right="-142"/>
              <w:jc w:val="both"/>
              <w:rPr>
                <w:rFonts w:cs="Calibri"/>
                <w:lang w:eastAsia="zh-CN"/>
              </w:rPr>
            </w:pPr>
            <w:r w:rsidRPr="002A77AC">
              <w:rPr>
                <w:rFonts w:cs="Calibri"/>
                <w:b/>
                <w:lang w:eastAsia="zh-CN"/>
              </w:rPr>
              <w:t>§10.4 (Προτείνεται να διατεθούν 2 διδακτικές ώρες).</w:t>
            </w:r>
          </w:p>
          <w:p w14:paraId="660B5559" w14:textId="78FE7F1D" w:rsidR="00487C48" w:rsidRPr="002A77AC" w:rsidRDefault="00F8275E" w:rsidP="00434BE6">
            <w:pPr>
              <w:jc w:val="both"/>
              <w:rPr>
                <w:rFonts w:cs="Calibri"/>
                <w:lang w:eastAsia="zh-CN"/>
              </w:rPr>
            </w:pPr>
            <w:r>
              <w:rPr>
                <w:rFonts w:cs="Calibri"/>
                <w:color w:val="000000"/>
                <w:lang w:eastAsia="zh-CN"/>
              </w:rPr>
              <w:t>Προτείνεται ν</w:t>
            </w:r>
            <w:r w:rsidR="00487C48" w:rsidRPr="002A77AC">
              <w:rPr>
                <w:rFonts w:cs="Calibri"/>
                <w:color w:val="000000"/>
                <w:lang w:eastAsia="zh-CN"/>
              </w:rPr>
              <w:t>α γίνει απλή εφαρμογή των τύπων</w:t>
            </w:r>
            <w:r w:rsidR="00312762">
              <w:rPr>
                <w:rFonts w:cs="Calibri"/>
                <w:color w:val="000000"/>
                <w:lang w:eastAsia="zh-CN"/>
              </w:rPr>
              <w:t xml:space="preserve"> με στόχο</w:t>
            </w:r>
            <w:r w:rsidR="00487C48" w:rsidRPr="002A77AC">
              <w:rPr>
                <w:rFonts w:cs="Calibri"/>
                <w:color w:val="000000"/>
                <w:lang w:eastAsia="zh-CN"/>
              </w:rPr>
              <w:t xml:space="preserve"> </w:t>
            </w:r>
            <w:r w:rsidR="00312762">
              <w:rPr>
                <w:rFonts w:cs="Calibri"/>
                <w:color w:val="000000"/>
                <w:lang w:eastAsia="zh-CN"/>
              </w:rPr>
              <w:t>ο</w:t>
            </w:r>
            <w:r w:rsidR="00487C48" w:rsidRPr="002A77AC">
              <w:rPr>
                <w:rFonts w:cs="Calibri"/>
                <w:color w:val="000000"/>
                <w:lang w:eastAsia="zh-CN"/>
              </w:rPr>
              <w:t>ι μαθητές</w:t>
            </w:r>
            <w:r w:rsidR="004108C3">
              <w:rPr>
                <w:rFonts w:cs="Calibri"/>
                <w:color w:val="000000"/>
                <w:lang w:eastAsia="zh-CN"/>
              </w:rPr>
              <w:t>/</w:t>
            </w:r>
            <w:r w:rsidR="00647C1E">
              <w:rPr>
                <w:rFonts w:cs="Calibri"/>
                <w:color w:val="000000"/>
                <w:lang w:eastAsia="zh-CN"/>
              </w:rPr>
              <w:t>-τριες</w:t>
            </w:r>
            <w:r w:rsidR="00487C48" w:rsidRPr="002A77AC">
              <w:rPr>
                <w:rFonts w:cs="Calibri"/>
                <w:color w:val="000000"/>
                <w:lang w:eastAsia="zh-CN"/>
              </w:rPr>
              <w:t xml:space="preserve"> να μπορούν να λύνουν απλά προβλήματα υπολογισμού εμβαδών, με </w:t>
            </w:r>
            <w:r w:rsidR="00434BE6">
              <w:rPr>
                <w:rFonts w:cs="Calibri"/>
                <w:color w:val="000000"/>
                <w:lang w:eastAsia="zh-CN"/>
              </w:rPr>
              <w:t xml:space="preserve">τους τύπους </w:t>
            </w:r>
            <w:r w:rsidR="00487C48" w:rsidRPr="002A77AC">
              <w:rPr>
                <w:rFonts w:cs="Calibri"/>
                <w:color w:val="000000"/>
                <w:lang w:eastAsia="zh-CN"/>
              </w:rPr>
              <w:t>αυτούς.</w:t>
            </w:r>
            <w:r w:rsidR="00434BE6">
              <w:rPr>
                <w:rFonts w:cs="Calibri"/>
                <w:color w:val="000000"/>
                <w:lang w:eastAsia="zh-CN"/>
              </w:rPr>
              <w:t xml:space="preserve"> </w:t>
            </w:r>
            <w:r w:rsidR="00487C48" w:rsidRPr="002A77AC">
              <w:rPr>
                <w:rFonts w:cs="Calibri"/>
                <w:color w:val="000000"/>
                <w:lang w:eastAsia="zh-CN"/>
              </w:rPr>
              <w:t xml:space="preserve">Μία επιλογή ασκήσεων θα μπορούσε να είναι: </w:t>
            </w:r>
            <w:r w:rsidR="00434BE6">
              <w:rPr>
                <w:rFonts w:cs="Calibri"/>
                <w:color w:val="000000"/>
                <w:lang w:eastAsia="zh-CN"/>
              </w:rPr>
              <w:t>ο</w:t>
            </w:r>
            <w:r w:rsidR="00487C48" w:rsidRPr="002A77AC">
              <w:rPr>
                <w:rFonts w:cs="Calibri"/>
                <w:lang w:eastAsia="zh-CN"/>
              </w:rPr>
              <w:t>ι ερωτήσεις κατανόησης 1 και 2</w:t>
            </w:r>
            <w:r w:rsidR="00434BE6">
              <w:rPr>
                <w:rFonts w:cs="Calibri"/>
                <w:lang w:eastAsia="zh-CN"/>
              </w:rPr>
              <w:t>, οι</w:t>
            </w:r>
            <w:r w:rsidR="00487C48" w:rsidRPr="002A77AC">
              <w:rPr>
                <w:rFonts w:cs="Calibri"/>
                <w:lang w:eastAsia="zh-CN"/>
              </w:rPr>
              <w:t xml:space="preserve"> ασκήσεις εμπέδωσης 3 και 4</w:t>
            </w:r>
            <w:r w:rsidR="00434BE6">
              <w:rPr>
                <w:rFonts w:cs="Calibri"/>
                <w:lang w:eastAsia="zh-CN"/>
              </w:rPr>
              <w:t xml:space="preserve"> και </w:t>
            </w:r>
            <w:r w:rsidR="008F381C">
              <w:rPr>
                <w:rFonts w:cs="Calibri"/>
                <w:lang w:eastAsia="zh-CN"/>
              </w:rPr>
              <w:t>οι</w:t>
            </w:r>
            <w:r w:rsidR="00487C48" w:rsidRPr="002A77AC">
              <w:rPr>
                <w:rFonts w:cs="Calibri"/>
                <w:lang w:eastAsia="zh-CN"/>
              </w:rPr>
              <w:t xml:space="preserve"> αποδεικτικές </w:t>
            </w:r>
            <w:r w:rsidR="00434BE6">
              <w:rPr>
                <w:rFonts w:cs="Calibri"/>
                <w:lang w:eastAsia="zh-CN"/>
              </w:rPr>
              <w:t xml:space="preserve">ασκήσεις </w:t>
            </w:r>
            <w:r w:rsidR="00487C48" w:rsidRPr="002A77AC">
              <w:rPr>
                <w:rFonts w:cs="Calibri"/>
                <w:lang w:eastAsia="zh-CN"/>
              </w:rPr>
              <w:t xml:space="preserve">1, 3 και 5. </w:t>
            </w:r>
          </w:p>
          <w:p w14:paraId="5BD617C3" w14:textId="47189E9A" w:rsidR="00487C48" w:rsidRPr="00434BE6" w:rsidRDefault="00487C48" w:rsidP="00434BE6">
            <w:pPr>
              <w:pStyle w:val="ad"/>
              <w:numPr>
                <w:ilvl w:val="0"/>
                <w:numId w:val="45"/>
              </w:numPr>
              <w:tabs>
                <w:tab w:val="left" w:pos="10142"/>
              </w:tabs>
              <w:jc w:val="both"/>
              <w:rPr>
                <w:rFonts w:cs="Calibri"/>
                <w:b/>
                <w:lang w:eastAsia="zh-CN"/>
              </w:rPr>
            </w:pPr>
            <w:r w:rsidRPr="00434BE6">
              <w:rPr>
                <w:rFonts w:cs="Calibri"/>
                <w:lang w:eastAsia="zh-CN"/>
              </w:rPr>
              <w:t xml:space="preserve">Να μη </w:t>
            </w:r>
            <w:r w:rsidRPr="00434BE6">
              <w:rPr>
                <w:rFonts w:cs="Calibri"/>
                <w:color w:val="000000"/>
                <w:lang w:eastAsia="zh-CN"/>
              </w:rPr>
              <w:t>γίνουν</w:t>
            </w:r>
            <w:r w:rsidRPr="00434BE6">
              <w:rPr>
                <w:rFonts w:cs="Calibri"/>
                <w:lang w:eastAsia="zh-CN"/>
              </w:rPr>
              <w:t xml:space="preserve"> τα σύνθετα θέματα. </w:t>
            </w:r>
          </w:p>
          <w:p w14:paraId="3F5A8B47" w14:textId="77777777" w:rsidR="00487C48" w:rsidRPr="002A77AC" w:rsidRDefault="00487C48" w:rsidP="00F36D48">
            <w:pPr>
              <w:ind w:right="-142"/>
              <w:jc w:val="both"/>
              <w:rPr>
                <w:rFonts w:cs="Calibri"/>
                <w:b/>
                <w:lang w:eastAsia="zh-CN"/>
              </w:rPr>
            </w:pPr>
          </w:p>
          <w:p w14:paraId="0F9DEACD" w14:textId="77777777" w:rsidR="00487C48" w:rsidRPr="002A77AC" w:rsidRDefault="00487C48" w:rsidP="00F36D48">
            <w:pPr>
              <w:ind w:right="-142"/>
              <w:jc w:val="both"/>
              <w:rPr>
                <w:rFonts w:cs="Calibri"/>
                <w:lang w:eastAsia="zh-CN"/>
              </w:rPr>
            </w:pPr>
            <w:r w:rsidRPr="002A77AC">
              <w:rPr>
                <w:rFonts w:cs="Calibri"/>
                <w:b/>
                <w:lang w:eastAsia="zh-CN"/>
              </w:rPr>
              <w:t>§10.5</w:t>
            </w:r>
            <w:r w:rsidRPr="002A77AC">
              <w:rPr>
                <w:rFonts w:cs="Calibri"/>
                <w:lang w:eastAsia="zh-CN"/>
              </w:rPr>
              <w:t xml:space="preserve"> </w:t>
            </w:r>
            <w:r w:rsidRPr="002A77AC">
              <w:rPr>
                <w:rFonts w:cs="Calibri"/>
                <w:b/>
                <w:lang w:eastAsia="zh-CN"/>
              </w:rPr>
              <w:t>(Προτείνεται να διατεθούν 3 διδακτικές ώρες).</w:t>
            </w:r>
          </w:p>
          <w:p w14:paraId="3845834E" w14:textId="7B2428DE" w:rsidR="00487C48" w:rsidRPr="002A77AC" w:rsidRDefault="00487C48" w:rsidP="00F36D48">
            <w:pPr>
              <w:jc w:val="both"/>
              <w:rPr>
                <w:rFonts w:cs="Calibri"/>
                <w:lang w:eastAsia="zh-CN"/>
              </w:rPr>
            </w:pPr>
            <w:r w:rsidRPr="002A77AC">
              <w:rPr>
                <w:rFonts w:cs="Calibri"/>
                <w:lang w:eastAsia="zh-CN"/>
              </w:rPr>
              <w:t>Στόχος είναι οι μαθητές</w:t>
            </w:r>
            <w:r w:rsidR="004108C3">
              <w:rPr>
                <w:rFonts w:cs="Calibri"/>
                <w:lang w:eastAsia="zh-CN"/>
              </w:rPr>
              <w:t>/</w:t>
            </w:r>
            <w:r w:rsidR="00647C1E">
              <w:rPr>
                <w:rFonts w:cs="Calibri"/>
                <w:lang w:eastAsia="zh-CN"/>
              </w:rPr>
              <w:t>-τριες</w:t>
            </w:r>
            <w:r w:rsidRPr="002A77AC">
              <w:rPr>
                <w:rFonts w:cs="Calibri"/>
                <w:lang w:eastAsia="zh-CN"/>
              </w:rPr>
              <w:t xml:space="preserve"> να συσχετίσουν το λόγο ομοιότητας δύο σχημάτων με το λόγο των περιμέτρων τους και το λόγο των εμβαδών τους.</w:t>
            </w:r>
          </w:p>
          <w:p w14:paraId="5DCB1017" w14:textId="25032089" w:rsidR="00487C48" w:rsidRPr="003E4F9A" w:rsidRDefault="00487C48" w:rsidP="003E4F9A">
            <w:pPr>
              <w:pStyle w:val="ad"/>
              <w:numPr>
                <w:ilvl w:val="0"/>
                <w:numId w:val="45"/>
              </w:numPr>
              <w:ind w:right="-142"/>
              <w:jc w:val="both"/>
              <w:rPr>
                <w:rFonts w:cs="Calibri"/>
                <w:lang w:eastAsia="zh-CN"/>
              </w:rPr>
            </w:pPr>
            <w:r w:rsidRPr="003E4F9A">
              <w:rPr>
                <w:rFonts w:cs="Calibri"/>
                <w:lang w:eastAsia="zh-CN"/>
              </w:rPr>
              <w:t>Να μη γίνουν τα σύ</w:t>
            </w:r>
            <w:r w:rsidR="003E4F9A">
              <w:rPr>
                <w:rFonts w:cs="Calibri"/>
                <w:lang w:eastAsia="zh-CN"/>
              </w:rPr>
              <w:t>νθετα θέματα</w:t>
            </w:r>
            <w:r w:rsidRPr="003E4F9A">
              <w:rPr>
                <w:rFonts w:cs="Calibri"/>
                <w:lang w:eastAsia="zh-CN"/>
              </w:rPr>
              <w:t xml:space="preserve">. </w:t>
            </w:r>
          </w:p>
          <w:p w14:paraId="52352A81" w14:textId="77777777" w:rsidR="00487C48" w:rsidRPr="002A77AC" w:rsidRDefault="00487C48" w:rsidP="00C348D8">
            <w:pPr>
              <w:spacing w:after="0"/>
              <w:ind w:left="567" w:right="-142"/>
              <w:jc w:val="both"/>
              <w:rPr>
                <w:rFonts w:cs="Calibri"/>
                <w:lang w:eastAsia="zh-CN"/>
              </w:rPr>
            </w:pPr>
          </w:p>
          <w:p w14:paraId="5CAC8322" w14:textId="77777777" w:rsidR="00487C48" w:rsidRPr="002A77AC" w:rsidRDefault="00487C48" w:rsidP="00F36D48">
            <w:pPr>
              <w:ind w:right="-142"/>
              <w:jc w:val="both"/>
              <w:rPr>
                <w:rFonts w:cs="Calibri"/>
                <w:lang w:eastAsia="zh-CN"/>
              </w:rPr>
            </w:pPr>
          </w:p>
          <w:p w14:paraId="612F9B3F" w14:textId="0B584F91" w:rsidR="00487C48" w:rsidRPr="002A77AC" w:rsidRDefault="00487C48" w:rsidP="00F36D48">
            <w:pPr>
              <w:ind w:right="-142"/>
              <w:rPr>
                <w:rFonts w:cs="Calibri"/>
                <w:lang w:eastAsia="zh-CN"/>
              </w:rPr>
            </w:pPr>
            <w:r w:rsidRPr="002A77AC">
              <w:rPr>
                <w:rFonts w:cs="Calibri"/>
                <w:b/>
                <w:lang w:eastAsia="zh-CN"/>
              </w:rPr>
              <w:t>Κεφάλαιο 11</w:t>
            </w:r>
            <w:r w:rsidRPr="002A77AC">
              <w:rPr>
                <w:rFonts w:cs="Calibri"/>
                <w:b/>
                <w:vertAlign w:val="superscript"/>
                <w:lang w:eastAsia="zh-CN"/>
              </w:rPr>
              <w:t xml:space="preserve">ο </w:t>
            </w:r>
            <w:r w:rsidRPr="002A77AC">
              <w:rPr>
                <w:rFonts w:cs="Calibri"/>
                <w:b/>
                <w:lang w:eastAsia="zh-CN"/>
              </w:rPr>
              <w:t xml:space="preserve">(Προτείνεται να διατεθούν </w:t>
            </w:r>
            <w:r w:rsidR="0033593E">
              <w:rPr>
                <w:rFonts w:cs="Calibri"/>
                <w:b/>
                <w:lang w:eastAsia="zh-CN"/>
              </w:rPr>
              <w:t>9</w:t>
            </w:r>
            <w:r w:rsidRPr="002A77AC">
              <w:rPr>
                <w:rFonts w:cs="Calibri"/>
                <w:b/>
                <w:lang w:eastAsia="zh-CN"/>
              </w:rPr>
              <w:t xml:space="preserve"> διδακτικές ώρες).</w:t>
            </w:r>
          </w:p>
          <w:p w14:paraId="7A63AF4D" w14:textId="77777777" w:rsidR="00487C48" w:rsidRPr="002A77AC" w:rsidRDefault="00487C48" w:rsidP="00F36D48">
            <w:pPr>
              <w:ind w:right="-142"/>
              <w:jc w:val="both"/>
              <w:rPr>
                <w:rFonts w:cs="Calibri"/>
                <w:lang w:eastAsia="zh-CN"/>
              </w:rPr>
            </w:pPr>
          </w:p>
          <w:p w14:paraId="5D4920FF" w14:textId="77777777" w:rsidR="00487C48" w:rsidRPr="002A77AC" w:rsidRDefault="00487C48" w:rsidP="00F36D48">
            <w:pPr>
              <w:ind w:right="-142"/>
              <w:jc w:val="both"/>
              <w:rPr>
                <w:rFonts w:cs="Calibri"/>
                <w:lang w:eastAsia="zh-CN"/>
              </w:rPr>
            </w:pPr>
            <w:r w:rsidRPr="002A77AC">
              <w:rPr>
                <w:rFonts w:cs="Calibri"/>
                <w:b/>
                <w:lang w:eastAsia="zh-CN"/>
              </w:rPr>
              <w:t>§11.1-11.2 (Προτείνεται να διατεθούν 2 διδακτικές ώρες).</w:t>
            </w:r>
          </w:p>
          <w:p w14:paraId="5F3D48DE" w14:textId="115BC064" w:rsidR="005C7A24" w:rsidRDefault="005C7A24" w:rsidP="005C7A24">
            <w:pPr>
              <w:jc w:val="both"/>
              <w:rPr>
                <w:rFonts w:cs="Calibri"/>
                <w:color w:val="000000"/>
                <w:u w:val="single"/>
                <w:lang w:eastAsia="zh-CN"/>
              </w:rPr>
            </w:pPr>
            <w:r w:rsidRPr="002A77AC">
              <w:rPr>
                <w:rFonts w:cs="Calibri"/>
                <w:color w:val="000000"/>
                <w:lang w:eastAsia="zh-CN"/>
              </w:rPr>
              <w:t>Στόχοι είναι οι μαθητές</w:t>
            </w:r>
            <w:r w:rsidR="004108C3">
              <w:rPr>
                <w:rFonts w:cs="Calibri"/>
                <w:color w:val="000000"/>
                <w:lang w:eastAsia="zh-CN"/>
              </w:rPr>
              <w:t>/</w:t>
            </w:r>
            <w:r w:rsidR="00647C1E">
              <w:rPr>
                <w:rFonts w:cs="Calibri"/>
                <w:color w:val="000000"/>
                <w:lang w:eastAsia="zh-CN"/>
              </w:rPr>
              <w:t>-τριες</w:t>
            </w:r>
            <w:r w:rsidRPr="002A77AC">
              <w:rPr>
                <w:rFonts w:cs="Calibri"/>
                <w:color w:val="000000"/>
                <w:lang w:eastAsia="zh-CN"/>
              </w:rPr>
              <w:t xml:space="preserve"> να αναγνωρίζουν τα κανονικά πολύγωνα, να διακρίνουν τη γωνία τους, από την κεντρική τους γωνία και να μπορούν να υπολογίζουν στοιχεία κανονικών πολυγώνων. Δεν κρίνεται σκόπιμο να χρησιμοποιούν έτοιμους τους τύπους του θεωρήματος Ι της παραγράφου 11.2</w:t>
            </w:r>
            <w:r>
              <w:rPr>
                <w:rFonts w:cs="Calibri"/>
                <w:color w:val="000000"/>
                <w:lang w:eastAsia="zh-CN"/>
              </w:rPr>
              <w:t>.</w:t>
            </w:r>
          </w:p>
          <w:p w14:paraId="61CDA231" w14:textId="21D7C815" w:rsidR="005C7A24" w:rsidRPr="00E417F6" w:rsidRDefault="005C7A24" w:rsidP="00E417F6">
            <w:pPr>
              <w:jc w:val="both"/>
              <w:rPr>
                <w:rFonts w:cs="Calibri"/>
                <w:color w:val="000000"/>
                <w:u w:val="single"/>
                <w:lang w:eastAsia="zh-CN"/>
              </w:rPr>
            </w:pPr>
            <w:r w:rsidRPr="002A77AC">
              <w:rPr>
                <w:rFonts w:cs="Calibri"/>
                <w:lang w:eastAsia="zh-CN"/>
              </w:rPr>
              <w:lastRenderedPageBreak/>
              <w:t>Μπορεί να γίνει μία αναφορά στο ρόλο των κανονικών πολυγώνων στη φύση, την τέχνη και τις επιστήμες.</w:t>
            </w:r>
            <w:r w:rsidR="00301175">
              <w:rPr>
                <w:rFonts w:cs="Calibri"/>
                <w:lang w:eastAsia="zh-CN"/>
              </w:rPr>
              <w:t xml:space="preserve"> Για παράδειγμα, θα είχε ενδιαφέρον η διερεύνηση θεμάτων σχετικών με την πλακόστρωση δαπέδου με κανονικά πολύγωνα</w:t>
            </w:r>
            <w:r w:rsidR="00F7440B">
              <w:rPr>
                <w:rFonts w:cs="Calibri"/>
                <w:lang w:eastAsia="zh-CN"/>
              </w:rPr>
              <w:t xml:space="preserve"> (</w:t>
            </w:r>
            <w:hyperlink r:id="rId23" w:history="1">
              <w:r w:rsidR="00F7440B" w:rsidRPr="00EA6BE7">
                <w:rPr>
                  <w:rStyle w:val="-"/>
                  <w:rFonts w:cs="Calibri"/>
                  <w:lang w:eastAsia="zh-CN"/>
                </w:rPr>
                <w:t>http://photodentro.edu.gr/v/item/ds/8521/5881</w:t>
              </w:r>
            </w:hyperlink>
            <w:r w:rsidR="00F7440B">
              <w:rPr>
                <w:rFonts w:cs="Calibri"/>
                <w:lang w:eastAsia="zh-CN"/>
              </w:rPr>
              <w:t>).</w:t>
            </w:r>
          </w:p>
          <w:p w14:paraId="2558A00F" w14:textId="77777777" w:rsidR="00AE1BE3" w:rsidRDefault="00AE1BE3" w:rsidP="00F36D48">
            <w:pPr>
              <w:ind w:right="-142"/>
              <w:jc w:val="both"/>
              <w:rPr>
                <w:rFonts w:cs="Calibri"/>
                <w:lang w:eastAsia="zh-CN"/>
              </w:rPr>
            </w:pPr>
            <w:r>
              <w:rPr>
                <w:rFonts w:cs="Calibri"/>
                <w:lang w:eastAsia="zh-CN"/>
              </w:rPr>
              <w:t>Να μη γίνουν τα σύνθετα θέματα.</w:t>
            </w:r>
          </w:p>
          <w:p w14:paraId="46B973FC" w14:textId="77777777" w:rsidR="00487C48" w:rsidRPr="002A77AC" w:rsidRDefault="00487C48" w:rsidP="005B2A17">
            <w:pPr>
              <w:spacing w:after="0"/>
              <w:rPr>
                <w:rFonts w:cs="Calibri"/>
                <w:lang w:eastAsia="zh-CN"/>
              </w:rPr>
            </w:pPr>
            <w:r w:rsidRPr="002A77AC">
              <w:rPr>
                <w:rFonts w:cs="Calibri"/>
                <w:u w:val="single"/>
                <w:lang w:eastAsia="zh-CN"/>
              </w:rPr>
              <w:t>Ενδεικτική δραστηριότητα</w:t>
            </w:r>
            <w:r w:rsidRPr="002A77AC">
              <w:rPr>
                <w:rFonts w:cs="Calibri"/>
                <w:lang w:eastAsia="zh-CN"/>
              </w:rPr>
              <w:t>:</w:t>
            </w:r>
          </w:p>
          <w:p w14:paraId="53A37372" w14:textId="77777777" w:rsidR="00487C48" w:rsidRPr="002A77AC" w:rsidRDefault="00487C48" w:rsidP="005B2A17">
            <w:pPr>
              <w:spacing w:after="0"/>
              <w:rPr>
                <w:rFonts w:cs="Calibri"/>
                <w:u w:val="single"/>
                <w:lang w:eastAsia="zh-CN"/>
              </w:rPr>
            </w:pPr>
            <w:r w:rsidRPr="002A77AC">
              <w:rPr>
                <w:rFonts w:cs="Calibri"/>
                <w:lang w:eastAsia="zh-CN"/>
              </w:rPr>
              <w:t>Ο ρόμβος και το ορθογώνιο είναι κανονικά πολύγωνα; Τι πρέπει να ισχύει για να είναι;</w:t>
            </w:r>
          </w:p>
          <w:p w14:paraId="5A14BBDB" w14:textId="7D978EED" w:rsidR="00487C48" w:rsidRPr="002A77AC" w:rsidRDefault="00487C48" w:rsidP="00F36D48">
            <w:pPr>
              <w:ind w:right="-142"/>
              <w:jc w:val="both"/>
              <w:rPr>
                <w:rFonts w:cs="Calibri"/>
                <w:lang w:eastAsia="zh-CN"/>
              </w:rPr>
            </w:pPr>
          </w:p>
          <w:p w14:paraId="6877B166" w14:textId="77777777" w:rsidR="00487C48" w:rsidRPr="002A77AC" w:rsidRDefault="00487C48" w:rsidP="00F36D48">
            <w:pPr>
              <w:ind w:right="-142"/>
              <w:jc w:val="both"/>
              <w:rPr>
                <w:rFonts w:cs="Calibri"/>
                <w:lang w:eastAsia="zh-CN"/>
              </w:rPr>
            </w:pPr>
            <w:r w:rsidRPr="002A77AC">
              <w:rPr>
                <w:rFonts w:cs="Calibri"/>
                <w:b/>
                <w:lang w:eastAsia="zh-CN"/>
              </w:rPr>
              <w:t xml:space="preserve">§11.4, 11.5, 11.6, 11.7 (Προτείνεται να διατεθούν </w:t>
            </w:r>
            <w:r w:rsidR="00813C23">
              <w:rPr>
                <w:rFonts w:cs="Calibri"/>
                <w:b/>
                <w:lang w:eastAsia="zh-CN"/>
              </w:rPr>
              <w:t>7</w:t>
            </w:r>
            <w:r w:rsidRPr="002A77AC">
              <w:rPr>
                <w:rFonts w:cs="Calibri"/>
                <w:b/>
                <w:lang w:eastAsia="zh-CN"/>
              </w:rPr>
              <w:t xml:space="preserve"> διδακτικές ώρες).</w:t>
            </w:r>
          </w:p>
          <w:p w14:paraId="52DD8506" w14:textId="30B88415" w:rsidR="00487C48" w:rsidRPr="002A77AC" w:rsidRDefault="00F7440B" w:rsidP="00F36D48">
            <w:pPr>
              <w:jc w:val="both"/>
              <w:rPr>
                <w:rFonts w:cs="Calibri"/>
                <w:lang w:eastAsia="zh-CN"/>
              </w:rPr>
            </w:pPr>
            <w:r w:rsidRPr="002A77AC">
              <w:rPr>
                <w:rFonts w:cs="Calibri"/>
                <w:lang w:eastAsia="zh-CN"/>
              </w:rPr>
              <w:t xml:space="preserve">Οι παράγραφοι αυτές μπορούν να </w:t>
            </w:r>
            <w:r>
              <w:rPr>
                <w:rFonts w:cs="Calibri"/>
                <w:lang w:eastAsia="zh-CN"/>
              </w:rPr>
              <w:t>εισ</w:t>
            </w:r>
            <w:r w:rsidR="009131D3">
              <w:rPr>
                <w:rFonts w:cs="Calibri"/>
                <w:lang w:eastAsia="zh-CN"/>
              </w:rPr>
              <w:t>αγ</w:t>
            </w:r>
            <w:r>
              <w:rPr>
                <w:rFonts w:cs="Calibri"/>
                <w:lang w:eastAsia="zh-CN"/>
              </w:rPr>
              <w:t>άγουν</w:t>
            </w:r>
            <w:r w:rsidRPr="002A77AC">
              <w:rPr>
                <w:rFonts w:cs="Calibri"/>
                <w:lang w:eastAsia="zh-CN"/>
              </w:rPr>
              <w:t xml:space="preserve"> </w:t>
            </w:r>
            <w:r w:rsidR="004108C3">
              <w:rPr>
                <w:rFonts w:cs="Calibri"/>
                <w:lang w:eastAsia="zh-CN"/>
              </w:rPr>
              <w:t>τους/τις</w:t>
            </w:r>
            <w:r w:rsidRPr="002A77AC">
              <w:rPr>
                <w:rFonts w:cs="Calibri"/>
                <w:lang w:eastAsia="zh-CN"/>
              </w:rPr>
              <w:t xml:space="preserve"> μαθητές</w:t>
            </w:r>
            <w:r w:rsidR="004108C3">
              <w:rPr>
                <w:rFonts w:cs="Calibri"/>
                <w:lang w:eastAsia="zh-CN"/>
              </w:rPr>
              <w:t>/</w:t>
            </w:r>
            <w:r w:rsidR="00647C1E">
              <w:rPr>
                <w:rFonts w:cs="Calibri"/>
                <w:lang w:eastAsia="zh-CN"/>
              </w:rPr>
              <w:t>-τριες</w:t>
            </w:r>
            <w:r w:rsidRPr="002A77AC">
              <w:rPr>
                <w:rFonts w:cs="Calibri"/>
                <w:lang w:eastAsia="zh-CN"/>
              </w:rPr>
              <w:t xml:space="preserve"> στις άπειρες διαδικασίες με φυσιολογικό τρό</w:t>
            </w:r>
            <w:r w:rsidRPr="002A77AC">
              <w:rPr>
                <w:rFonts w:cs="Calibri"/>
                <w:color w:val="000000"/>
                <w:lang w:eastAsia="zh-CN"/>
              </w:rPr>
              <w:t>πο</w:t>
            </w:r>
            <w:r>
              <w:rPr>
                <w:rFonts w:cs="Calibri"/>
                <w:color w:val="000000"/>
                <w:lang w:eastAsia="zh-CN"/>
              </w:rPr>
              <w:t>. Για αυτό, π</w:t>
            </w:r>
            <w:r>
              <w:rPr>
                <w:rFonts w:cs="Calibri"/>
                <w:lang w:eastAsia="zh-CN"/>
              </w:rPr>
              <w:t>ροτείνεται ν</w:t>
            </w:r>
            <w:r w:rsidR="00487C48" w:rsidRPr="002A77AC">
              <w:rPr>
                <w:rFonts w:cs="Calibri"/>
                <w:lang w:eastAsia="zh-CN"/>
              </w:rPr>
              <w:t>α αφιερωθεί χρόνος για τη διαδικασία προσέγγισης τόσο για τον υπολογισμό του μήκους του κύκλου όσο και για τον υπολογισμό του εμβαδού του.</w:t>
            </w:r>
          </w:p>
          <w:p w14:paraId="4A9993F3" w14:textId="45727BE5" w:rsidR="00F7440B" w:rsidRPr="002A77AC" w:rsidRDefault="00F7440B" w:rsidP="00F7440B">
            <w:pPr>
              <w:jc w:val="both"/>
              <w:rPr>
                <w:rFonts w:cs="Calibri"/>
                <w:lang w:eastAsia="zh-CN"/>
              </w:rPr>
            </w:pPr>
            <w:r w:rsidRPr="002A77AC">
              <w:rPr>
                <w:rFonts w:cs="Calibri"/>
                <w:lang w:eastAsia="zh-CN"/>
              </w:rPr>
              <w:t>Στόχοι είναι οι μαθητές</w:t>
            </w:r>
            <w:r w:rsidR="004108C3">
              <w:rPr>
                <w:rFonts w:cs="Calibri"/>
                <w:lang w:eastAsia="zh-CN"/>
              </w:rPr>
              <w:t>/</w:t>
            </w:r>
            <w:r w:rsidR="00647C1E">
              <w:rPr>
                <w:rFonts w:cs="Calibri"/>
                <w:lang w:eastAsia="zh-CN"/>
              </w:rPr>
              <w:t>-τριες</w:t>
            </w:r>
            <w:r w:rsidRPr="002A77AC">
              <w:rPr>
                <w:rFonts w:cs="Calibri"/>
                <w:lang w:eastAsia="zh-CN"/>
              </w:rPr>
              <w:t>:</w:t>
            </w:r>
          </w:p>
          <w:p w14:paraId="00CDAF04" w14:textId="77777777" w:rsidR="00F7440B" w:rsidRPr="002A77AC" w:rsidRDefault="00F7440B" w:rsidP="00AD4609">
            <w:pPr>
              <w:numPr>
                <w:ilvl w:val="0"/>
                <w:numId w:val="10"/>
              </w:numPr>
              <w:suppressAutoHyphens/>
              <w:spacing w:after="0"/>
              <w:ind w:left="714" w:hanging="357"/>
              <w:jc w:val="both"/>
              <w:rPr>
                <w:rFonts w:cs="Calibri"/>
                <w:lang w:eastAsia="zh-CN"/>
              </w:rPr>
            </w:pPr>
            <w:r w:rsidRPr="002A77AC">
              <w:rPr>
                <w:rFonts w:cs="Calibri"/>
                <w:lang w:eastAsia="zh-CN"/>
              </w:rPr>
              <w:t>Να περιγράφουν και να ερμηνεύουν τον τρόπο με τον οποίο προσεγγίζεται το μήκος και το εμβαδόν του κύκλου</w:t>
            </w:r>
            <w:r>
              <w:rPr>
                <w:rFonts w:cs="Calibri"/>
                <w:lang w:eastAsia="zh-CN"/>
              </w:rPr>
              <w:t>.</w:t>
            </w:r>
          </w:p>
          <w:p w14:paraId="76548FBE" w14:textId="7180A4ED" w:rsidR="00F7440B" w:rsidRPr="00922848" w:rsidRDefault="00F7440B" w:rsidP="00AD4609">
            <w:pPr>
              <w:numPr>
                <w:ilvl w:val="0"/>
                <w:numId w:val="10"/>
              </w:numPr>
              <w:suppressAutoHyphens/>
              <w:spacing w:after="0"/>
              <w:ind w:left="714" w:hanging="357"/>
              <w:jc w:val="both"/>
              <w:rPr>
                <w:rFonts w:cs="Calibri"/>
                <w:lang w:eastAsia="zh-CN"/>
              </w:rPr>
            </w:pPr>
            <w:r w:rsidRPr="002A77AC">
              <w:rPr>
                <w:rFonts w:cs="Calibri"/>
                <w:lang w:eastAsia="zh-CN"/>
              </w:rPr>
              <w:t xml:space="preserve">Να </w:t>
            </w:r>
            <w:r w:rsidR="000076E4" w:rsidRPr="002A77AC">
              <w:rPr>
                <w:rFonts w:cs="Calibri"/>
                <w:lang w:eastAsia="zh-CN"/>
              </w:rPr>
              <w:t xml:space="preserve">υπολογίζουν </w:t>
            </w:r>
            <w:r w:rsidRPr="002A77AC">
              <w:rPr>
                <w:rFonts w:cs="Calibri"/>
                <w:lang w:eastAsia="zh-CN"/>
              </w:rPr>
              <w:t xml:space="preserve">το μήκος τόξου </w:t>
            </w:r>
            <w:r w:rsidR="000076E4">
              <w:rPr>
                <w:rFonts w:cs="Calibri"/>
                <w:lang w:eastAsia="zh-CN"/>
              </w:rPr>
              <w:t xml:space="preserve">και </w:t>
            </w:r>
            <w:r w:rsidR="000076E4" w:rsidRPr="002A77AC">
              <w:rPr>
                <w:rFonts w:cs="Calibri"/>
                <w:lang w:eastAsia="zh-CN"/>
              </w:rPr>
              <w:t xml:space="preserve">το εμβαδόν ενός κυκλικού τομέα </w:t>
            </w:r>
            <w:r w:rsidRPr="002A77AC">
              <w:rPr>
                <w:rFonts w:cs="Calibri"/>
                <w:lang w:eastAsia="zh-CN"/>
              </w:rPr>
              <w:t>ως συνάρτηση της ακτίνας.</w:t>
            </w:r>
          </w:p>
          <w:p w14:paraId="251B5959" w14:textId="42A7BD42" w:rsidR="00F7440B" w:rsidRDefault="00F7440B" w:rsidP="00AD4609">
            <w:pPr>
              <w:numPr>
                <w:ilvl w:val="0"/>
                <w:numId w:val="10"/>
              </w:numPr>
              <w:suppressAutoHyphens/>
              <w:spacing w:after="0"/>
              <w:ind w:left="714" w:hanging="357"/>
              <w:jc w:val="both"/>
              <w:rPr>
                <w:rFonts w:cs="Calibri"/>
                <w:lang w:eastAsia="zh-CN"/>
              </w:rPr>
            </w:pPr>
            <w:r w:rsidRPr="002A77AC">
              <w:rPr>
                <w:rFonts w:cs="Calibri"/>
                <w:lang w:eastAsia="zh-CN"/>
              </w:rPr>
              <w:t xml:space="preserve">Να </w:t>
            </w:r>
            <w:r>
              <w:rPr>
                <w:rFonts w:cs="Calibri"/>
                <w:lang w:eastAsia="zh-CN"/>
              </w:rPr>
              <w:t>αξιο</w:t>
            </w:r>
            <w:r w:rsidRPr="002A77AC">
              <w:rPr>
                <w:rFonts w:cs="Calibri"/>
                <w:lang w:eastAsia="zh-CN"/>
              </w:rPr>
              <w:t>ποιούν τα παραπάνω συμπεράσματα</w:t>
            </w:r>
            <w:r>
              <w:rPr>
                <w:rFonts w:cs="Calibri"/>
                <w:lang w:eastAsia="zh-CN"/>
              </w:rPr>
              <w:t xml:space="preserve"> για να επιλύουν</w:t>
            </w:r>
            <w:r w:rsidRPr="002A77AC">
              <w:rPr>
                <w:rFonts w:cs="Calibri"/>
                <w:lang w:eastAsia="zh-CN"/>
              </w:rPr>
              <w:t xml:space="preserve"> προβλήματα με μεικτόγραμμα σχήματα.</w:t>
            </w:r>
          </w:p>
          <w:p w14:paraId="381477C0" w14:textId="77777777" w:rsidR="00922848" w:rsidRPr="002A77AC" w:rsidRDefault="00922848" w:rsidP="00922848">
            <w:pPr>
              <w:suppressAutoHyphens/>
              <w:spacing w:after="0" w:line="240" w:lineRule="auto"/>
              <w:ind w:left="720"/>
              <w:jc w:val="both"/>
              <w:rPr>
                <w:rFonts w:cs="Calibri"/>
                <w:lang w:eastAsia="zh-CN"/>
              </w:rPr>
            </w:pPr>
          </w:p>
          <w:p w14:paraId="4FD62D30" w14:textId="320C71FA" w:rsidR="00AE1BE3" w:rsidRDefault="00AE1BE3" w:rsidP="00922848">
            <w:pPr>
              <w:pStyle w:val="ad"/>
              <w:numPr>
                <w:ilvl w:val="0"/>
                <w:numId w:val="45"/>
              </w:numPr>
              <w:spacing w:after="0" w:line="240" w:lineRule="auto"/>
              <w:ind w:left="326" w:right="-142" w:hanging="326"/>
              <w:jc w:val="both"/>
              <w:rPr>
                <w:rFonts w:cs="Calibri"/>
                <w:lang w:eastAsia="zh-CN"/>
              </w:rPr>
            </w:pPr>
            <w:r w:rsidRPr="00922848">
              <w:rPr>
                <w:rFonts w:cs="Calibri"/>
                <w:lang w:eastAsia="zh-CN"/>
              </w:rPr>
              <w:t>Να μη γίνουν τα σύνθετα θέματα.</w:t>
            </w:r>
          </w:p>
          <w:p w14:paraId="227D5665" w14:textId="77777777" w:rsidR="00922848" w:rsidRPr="00922848" w:rsidRDefault="00922848" w:rsidP="00922848">
            <w:pPr>
              <w:pStyle w:val="ad"/>
              <w:spacing w:after="0" w:line="240" w:lineRule="auto"/>
              <w:ind w:right="-142"/>
              <w:jc w:val="both"/>
              <w:rPr>
                <w:rFonts w:cs="Calibri"/>
                <w:lang w:eastAsia="zh-CN"/>
              </w:rPr>
            </w:pPr>
          </w:p>
          <w:p w14:paraId="4F772EA9" w14:textId="77777777" w:rsidR="00487C48" w:rsidRPr="002A77AC" w:rsidRDefault="00487C48" w:rsidP="00922848">
            <w:pPr>
              <w:spacing w:after="0"/>
              <w:jc w:val="both"/>
              <w:rPr>
                <w:rFonts w:cs="Calibri"/>
                <w:lang w:eastAsia="zh-CN"/>
              </w:rPr>
            </w:pPr>
            <w:r w:rsidRPr="002A77AC">
              <w:rPr>
                <w:rFonts w:cs="Calibri"/>
                <w:u w:val="single"/>
                <w:lang w:eastAsia="zh-CN"/>
              </w:rPr>
              <w:t>Ενδεικτική δραστηριότητα</w:t>
            </w:r>
            <w:r w:rsidRPr="002A77AC">
              <w:rPr>
                <w:rFonts w:cs="Calibri"/>
                <w:lang w:eastAsia="zh-CN"/>
              </w:rPr>
              <w:t>:</w:t>
            </w:r>
          </w:p>
          <w:p w14:paraId="2A45DE84" w14:textId="0CE00EA3" w:rsidR="00487C48" w:rsidRPr="002A77AC" w:rsidRDefault="00487C48" w:rsidP="005B2A17">
            <w:pPr>
              <w:spacing w:after="0"/>
              <w:jc w:val="both"/>
              <w:rPr>
                <w:rFonts w:cs="Calibri"/>
                <w:lang w:eastAsia="zh-CN"/>
              </w:rPr>
            </w:pPr>
            <w:r w:rsidRPr="002A77AC">
              <w:rPr>
                <w:rFonts w:cs="Calibri"/>
                <w:lang w:eastAsia="zh-CN"/>
              </w:rPr>
              <w:t xml:space="preserve">Να σχεδιάσετε κύκλο με κέντρο Ο και ακτίνα 4. Στη συνέχεια να κατασκευάσετε το κανονικό εγγεγραμμένο και το κανονικό περιγεγραμμένο </w:t>
            </w:r>
            <w:r w:rsidR="00F24E20">
              <w:rPr>
                <w:rFonts w:cs="Calibri"/>
                <w:lang w:eastAsia="zh-CN"/>
              </w:rPr>
              <w:t>τετράγωνο</w:t>
            </w:r>
            <w:r w:rsidRPr="002A77AC">
              <w:rPr>
                <w:rFonts w:cs="Calibri"/>
                <w:lang w:eastAsia="zh-CN"/>
              </w:rPr>
              <w:t xml:space="preserve"> στον κύκλο.</w:t>
            </w:r>
          </w:p>
          <w:p w14:paraId="55762E9E" w14:textId="49B236E5" w:rsidR="00487C48" w:rsidRPr="002A77AC" w:rsidRDefault="00487C48" w:rsidP="005B2A17">
            <w:pPr>
              <w:spacing w:after="0"/>
              <w:jc w:val="both"/>
              <w:rPr>
                <w:rFonts w:cs="Calibri"/>
                <w:lang w:eastAsia="zh-CN"/>
              </w:rPr>
            </w:pPr>
            <w:r w:rsidRPr="002A77AC">
              <w:rPr>
                <w:rFonts w:cs="Calibri"/>
                <w:lang w:eastAsia="zh-CN"/>
              </w:rPr>
              <w:t xml:space="preserve">α) Να βρείτε τις περιμέτρους των δύο </w:t>
            </w:r>
            <w:r w:rsidR="00F24E20">
              <w:rPr>
                <w:rFonts w:cs="Calibri"/>
                <w:lang w:eastAsia="zh-CN"/>
              </w:rPr>
              <w:t>τετραγώνων</w:t>
            </w:r>
            <w:r w:rsidRPr="002A77AC">
              <w:rPr>
                <w:rFonts w:cs="Calibri"/>
                <w:lang w:eastAsia="zh-CN"/>
              </w:rPr>
              <w:t>.</w:t>
            </w:r>
          </w:p>
          <w:p w14:paraId="31E733DF" w14:textId="77777777" w:rsidR="00487C48" w:rsidRPr="002A77AC" w:rsidRDefault="00487C48" w:rsidP="005B2A17">
            <w:pPr>
              <w:spacing w:after="0"/>
              <w:jc w:val="both"/>
              <w:rPr>
                <w:rFonts w:cs="Calibri"/>
                <w:lang w:eastAsia="zh-CN"/>
              </w:rPr>
            </w:pPr>
            <w:r w:rsidRPr="002A77AC">
              <w:rPr>
                <w:rFonts w:cs="Calibri"/>
                <w:lang w:eastAsia="zh-CN"/>
              </w:rPr>
              <w:t>β) Τι συμπεραίνετε για το μήκος του κύκλου;</w:t>
            </w:r>
          </w:p>
          <w:p w14:paraId="0DBDCF00" w14:textId="77777777" w:rsidR="00487C48" w:rsidRPr="002A77AC" w:rsidRDefault="00487C48" w:rsidP="005B2A17">
            <w:pPr>
              <w:spacing w:after="0"/>
              <w:jc w:val="both"/>
              <w:rPr>
                <w:rFonts w:cs="Calibri"/>
                <w:lang w:eastAsia="zh-CN"/>
              </w:rPr>
            </w:pPr>
            <w:r w:rsidRPr="002A77AC">
              <w:rPr>
                <w:rFonts w:cs="Calibri"/>
                <w:lang w:eastAsia="zh-CN"/>
              </w:rPr>
              <w:t>γ) Μπορείτε να βρείτε ακριβέστερο τρόπο προσέγγισης του μήκους του κύκλου; Να τεκμηριώσετε την απάντησή σας με αριθμητικά αποτελέσματα.</w:t>
            </w:r>
          </w:p>
          <w:p w14:paraId="308CEC72" w14:textId="313B2B89" w:rsidR="003E725B" w:rsidRPr="009D1104" w:rsidRDefault="00487C48" w:rsidP="0033593E">
            <w:pPr>
              <w:jc w:val="both"/>
              <w:rPr>
                <w:rFonts w:cs="Calibri"/>
                <w:b/>
                <w:lang w:eastAsia="zh-CN"/>
              </w:rPr>
            </w:pPr>
            <w:r w:rsidRPr="002A77AC">
              <w:rPr>
                <w:rFonts w:cs="Calibri"/>
                <w:lang w:eastAsia="zh-CN"/>
              </w:rPr>
              <w:t>[Σχόλι</w:t>
            </w:r>
            <w:r w:rsidR="0033593E">
              <w:rPr>
                <w:rFonts w:cs="Calibri"/>
                <w:lang w:eastAsia="zh-CN"/>
              </w:rPr>
              <w:t>ο</w:t>
            </w:r>
            <w:r w:rsidRPr="002A77AC">
              <w:rPr>
                <w:rFonts w:cs="Calibri"/>
                <w:lang w:eastAsia="zh-CN"/>
              </w:rPr>
              <w:t>: Αυτή η δραστηριότητα είναι εισαγωγική στην παράγραφο 11.4 και μπορεί να γίνει και με τη βοήθεια λογισμικού δυναμικής γεωμετρίας. Επίσης μπορεί να επεκταθεί και στην προσέγγιση εμβαδού κύκλου με κατάλληλη τροποποίηση των ερωτημάτων.]</w:t>
            </w:r>
          </w:p>
        </w:tc>
      </w:tr>
    </w:tbl>
    <w:p w14:paraId="23EFC72D" w14:textId="77777777" w:rsidR="00CD1FB4" w:rsidRPr="002A77AC" w:rsidRDefault="00CD1FB4" w:rsidP="00CD1FB4">
      <w:pPr>
        <w:spacing w:line="264" w:lineRule="auto"/>
        <w:jc w:val="both"/>
        <w:rPr>
          <w:b/>
          <w:i/>
        </w:rPr>
      </w:pPr>
    </w:p>
    <w:tbl>
      <w:tblPr>
        <w:tblW w:w="0" w:type="auto"/>
        <w:tblInd w:w="-5" w:type="dxa"/>
        <w:tblLook w:val="04A0" w:firstRow="1" w:lastRow="0" w:firstColumn="1" w:lastColumn="0" w:noHBand="0" w:noVBand="1"/>
      </w:tblPr>
      <w:tblGrid>
        <w:gridCol w:w="9120"/>
      </w:tblGrid>
      <w:tr w:rsidR="00CD1FB4" w:rsidRPr="002A77AC" w14:paraId="6602C9F0" w14:textId="77777777" w:rsidTr="003970D7">
        <w:tc>
          <w:tcPr>
            <w:tcW w:w="9185" w:type="dxa"/>
          </w:tcPr>
          <w:p w14:paraId="40B8BFE5" w14:textId="6FFD84B1" w:rsidR="00BE20CE" w:rsidRDefault="00BE20CE" w:rsidP="00BE20CE">
            <w:pPr>
              <w:shd w:val="clear" w:color="auto" w:fill="B8CCE4" w:themeFill="accent1" w:themeFillTint="66"/>
              <w:spacing w:after="0"/>
              <w:jc w:val="center"/>
              <w:rPr>
                <w:rFonts w:cs="Calibri"/>
                <w:b/>
                <w:u w:val="single"/>
              </w:rPr>
            </w:pPr>
            <w:r>
              <w:rPr>
                <w:rFonts w:cs="Calibri"/>
                <w:b/>
                <w:u w:val="single"/>
              </w:rPr>
              <w:t>ΓΕΩΜΕΤΡΙΑ</w:t>
            </w:r>
            <w:r w:rsidRPr="008321C2">
              <w:rPr>
                <w:rFonts w:cs="Calibri"/>
                <w:b/>
                <w:u w:val="single"/>
              </w:rPr>
              <w:t xml:space="preserve"> </w:t>
            </w:r>
            <w:r>
              <w:rPr>
                <w:rFonts w:cs="Calibri"/>
                <w:b/>
                <w:u w:val="single"/>
              </w:rPr>
              <w:t>Β</w:t>
            </w:r>
            <w:r w:rsidRPr="008321C2">
              <w:rPr>
                <w:rFonts w:cs="Calibri"/>
                <w:b/>
                <w:u w:val="single"/>
              </w:rPr>
              <w:t xml:space="preserve">΄ Τάξης </w:t>
            </w:r>
            <w:r>
              <w:rPr>
                <w:rFonts w:cs="Calibri"/>
                <w:b/>
                <w:u w:val="single"/>
              </w:rPr>
              <w:t>ΕΣΠΕΡΙΝ</w:t>
            </w:r>
            <w:r w:rsidRPr="008321C2">
              <w:rPr>
                <w:rFonts w:cs="Calibri"/>
                <w:b/>
                <w:u w:val="single"/>
              </w:rPr>
              <w:t>ΟΥ</w:t>
            </w:r>
            <w:r w:rsidR="005B27F2">
              <w:rPr>
                <w:rFonts w:cs="Calibri"/>
                <w:b/>
                <w:u w:val="single"/>
              </w:rPr>
              <w:t>, ΕΚΚΛΗΣΙΑΣΤΙΚΟΥ</w:t>
            </w:r>
            <w:r>
              <w:rPr>
                <w:rFonts w:cs="Calibri"/>
                <w:b/>
                <w:u w:val="single"/>
              </w:rPr>
              <w:t xml:space="preserve"> </w:t>
            </w:r>
            <w:r w:rsidRPr="008321C2">
              <w:rPr>
                <w:rFonts w:cs="Calibri"/>
                <w:b/>
                <w:u w:val="single"/>
              </w:rPr>
              <w:t>ΓΕΛ</w:t>
            </w:r>
            <w:r>
              <w:rPr>
                <w:rFonts w:cs="Calibri"/>
                <w:b/>
                <w:u w:val="single"/>
              </w:rPr>
              <w:t xml:space="preserve"> </w:t>
            </w:r>
          </w:p>
          <w:p w14:paraId="0B3AAF30" w14:textId="77777777" w:rsidR="00FD30C0" w:rsidRDefault="00FD30C0" w:rsidP="00CD1FB4">
            <w:pPr>
              <w:jc w:val="both"/>
              <w:rPr>
                <w:b/>
              </w:rPr>
            </w:pPr>
          </w:p>
          <w:p w14:paraId="655F79B6" w14:textId="77777777" w:rsidR="00CD1FB4" w:rsidRPr="00CD1FB4" w:rsidRDefault="00CD1FB4" w:rsidP="00CD1FB4">
            <w:pPr>
              <w:jc w:val="both"/>
              <w:rPr>
                <w:b/>
              </w:rPr>
            </w:pPr>
            <w:r w:rsidRPr="00CD1FB4">
              <w:rPr>
                <w:b/>
              </w:rPr>
              <w:t xml:space="preserve">Η  διαχείριση της ύλης είναι αυτή που προτείνεται για την Β΄ τάξη Ημερησίου ΓΕΛ με την ακόλουθη διαφοροποίηση ως προς τις ώρες διδασκαλίας ανά κεφάλαιο.   </w:t>
            </w:r>
          </w:p>
          <w:p w14:paraId="1ACD1A94" w14:textId="38CA036B" w:rsidR="00B9683A" w:rsidRPr="00CD1FB4" w:rsidRDefault="00CD1FB4" w:rsidP="00CD1FB4">
            <w:pPr>
              <w:jc w:val="both"/>
            </w:pPr>
            <w:r w:rsidRPr="00CD1FB4">
              <w:rPr>
                <w:b/>
              </w:rPr>
              <w:t xml:space="preserve"> </w:t>
            </w:r>
            <w:r w:rsidR="00B9683A">
              <w:t xml:space="preserve">Για την </w:t>
            </w:r>
            <w:r w:rsidR="0040765C">
              <w:rPr>
                <w:rFonts w:cs="Calibri"/>
                <w:lang w:eastAsia="zh-CN"/>
              </w:rPr>
              <w:t>αναφορά σε στοιχεία από τη Γεωμετρία της Β΄ και Γ΄ Γυμνασίου και της Α' Λυκείου</w:t>
            </w:r>
            <w:r w:rsidR="0040765C">
              <w:t xml:space="preserve"> </w:t>
            </w:r>
            <w:r w:rsidR="00B9683A">
              <w:t>να διατεθ</w:t>
            </w:r>
            <w:r w:rsidR="0040765C">
              <w:t>εί 1</w:t>
            </w:r>
            <w:r w:rsidR="00BE6439">
              <w:t xml:space="preserve"> </w:t>
            </w:r>
            <w:r w:rsidR="00B9683A">
              <w:t>διδακτικ</w:t>
            </w:r>
            <w:r w:rsidR="0040765C">
              <w:t>ή</w:t>
            </w:r>
            <w:r w:rsidR="00B9683A">
              <w:t xml:space="preserve"> ώρ</w:t>
            </w:r>
            <w:r w:rsidR="0040765C">
              <w:t>α</w:t>
            </w:r>
          </w:p>
          <w:p w14:paraId="498162FA" w14:textId="77777777" w:rsidR="00CD1FB4" w:rsidRPr="00CD1FB4" w:rsidRDefault="00CD1FB4" w:rsidP="00CD1FB4">
            <w:pPr>
              <w:spacing w:after="0"/>
              <w:jc w:val="both"/>
              <w:rPr>
                <w:b/>
              </w:rPr>
            </w:pPr>
            <w:r w:rsidRPr="00CD1FB4">
              <w:rPr>
                <w:b/>
              </w:rPr>
              <w:lastRenderedPageBreak/>
              <w:t>Κεφάλαιο 7ο</w:t>
            </w:r>
          </w:p>
          <w:p w14:paraId="03BEE80A" w14:textId="77777777" w:rsidR="00CD1FB4" w:rsidRPr="004A53F5" w:rsidRDefault="00CD1FB4" w:rsidP="00CD1FB4">
            <w:pPr>
              <w:jc w:val="both"/>
            </w:pPr>
            <w:r w:rsidRPr="004A53F5">
              <w:t xml:space="preserve">(Προτείνεται να διατεθούν </w:t>
            </w:r>
            <w:r w:rsidR="00DC794F">
              <w:t>3</w:t>
            </w:r>
            <w:r w:rsidR="00DC794F" w:rsidRPr="004A53F5">
              <w:t xml:space="preserve"> </w:t>
            </w:r>
            <w:r w:rsidRPr="004A53F5">
              <w:t>διδακτικές ώρες).</w:t>
            </w:r>
          </w:p>
          <w:p w14:paraId="4DD88B98" w14:textId="77777777" w:rsidR="00CD1FB4" w:rsidRPr="00CD1FB4" w:rsidRDefault="00CD1FB4" w:rsidP="00CD1FB4">
            <w:pPr>
              <w:spacing w:after="0"/>
              <w:jc w:val="both"/>
              <w:rPr>
                <w:b/>
              </w:rPr>
            </w:pPr>
            <w:r w:rsidRPr="00CD1FB4">
              <w:rPr>
                <w:b/>
              </w:rPr>
              <w:t xml:space="preserve">Κεφάλαιο 8ο </w:t>
            </w:r>
          </w:p>
          <w:p w14:paraId="07701665" w14:textId="77777777" w:rsidR="00CD1FB4" w:rsidRPr="004A53F5" w:rsidRDefault="00CD1FB4" w:rsidP="00CD1FB4">
            <w:pPr>
              <w:jc w:val="both"/>
            </w:pPr>
            <w:r w:rsidRPr="004A53F5">
              <w:t>(Προτείνεται να διατεθούν 2 διδακτικές ώρες).</w:t>
            </w:r>
          </w:p>
          <w:p w14:paraId="7217E1CD" w14:textId="77777777" w:rsidR="00CD1FB4" w:rsidRPr="00CD1FB4" w:rsidRDefault="00CD1FB4" w:rsidP="00CD1FB4">
            <w:pPr>
              <w:spacing w:after="0"/>
              <w:jc w:val="both"/>
              <w:rPr>
                <w:b/>
              </w:rPr>
            </w:pPr>
            <w:r w:rsidRPr="00CD1FB4">
              <w:rPr>
                <w:b/>
              </w:rPr>
              <w:t>Κεφάλαιο 9ο</w:t>
            </w:r>
          </w:p>
          <w:p w14:paraId="193E6FC2" w14:textId="77777777" w:rsidR="00CD1FB4" w:rsidRPr="004A53F5" w:rsidRDefault="00CD1FB4" w:rsidP="00CD1FB4">
            <w:pPr>
              <w:jc w:val="both"/>
            </w:pPr>
            <w:r w:rsidRPr="004A53F5">
              <w:t>(Προτείνεται να διατεθούν 4 διδακτικές ώρες)</w:t>
            </w:r>
          </w:p>
          <w:p w14:paraId="0B5229BD" w14:textId="77777777" w:rsidR="00CD1FB4" w:rsidRPr="00CD1FB4" w:rsidRDefault="00CD1FB4" w:rsidP="00CD1FB4">
            <w:pPr>
              <w:spacing w:after="0"/>
              <w:jc w:val="both"/>
              <w:rPr>
                <w:b/>
              </w:rPr>
            </w:pPr>
            <w:r w:rsidRPr="00CD1FB4">
              <w:rPr>
                <w:b/>
              </w:rPr>
              <w:t xml:space="preserve">Κεφάλαιο 10ο </w:t>
            </w:r>
          </w:p>
          <w:p w14:paraId="6A17FD57" w14:textId="77777777" w:rsidR="00CD1FB4" w:rsidRPr="004A53F5" w:rsidRDefault="00CD1FB4" w:rsidP="00CD1FB4">
            <w:pPr>
              <w:jc w:val="both"/>
            </w:pPr>
            <w:r w:rsidRPr="004A53F5">
              <w:t>(Προτείνεται να διατεθούν 5 διδακτικές ώρες).</w:t>
            </w:r>
          </w:p>
          <w:p w14:paraId="355EEFF6" w14:textId="77777777" w:rsidR="00CD1FB4" w:rsidRPr="00CD1FB4" w:rsidRDefault="00CD1FB4" w:rsidP="00CD1FB4">
            <w:pPr>
              <w:spacing w:after="0"/>
              <w:jc w:val="both"/>
              <w:rPr>
                <w:b/>
              </w:rPr>
            </w:pPr>
            <w:r w:rsidRPr="00CD1FB4">
              <w:rPr>
                <w:b/>
              </w:rPr>
              <w:t xml:space="preserve">Κεφάλαιο 11ο </w:t>
            </w:r>
          </w:p>
          <w:p w14:paraId="162885CA" w14:textId="77777777" w:rsidR="00CD1FB4" w:rsidRPr="004A53F5" w:rsidRDefault="00CD1FB4" w:rsidP="00CD1FB4">
            <w:pPr>
              <w:jc w:val="both"/>
            </w:pPr>
            <w:r w:rsidRPr="004A53F5">
              <w:t xml:space="preserve">(Προτείνεται να διατεθούν </w:t>
            </w:r>
            <w:r w:rsidR="00DC794F">
              <w:t>6</w:t>
            </w:r>
            <w:r w:rsidR="00DC794F" w:rsidRPr="004A53F5">
              <w:t xml:space="preserve"> </w:t>
            </w:r>
            <w:r w:rsidRPr="004A53F5">
              <w:t>διδακτικές ώρες).</w:t>
            </w:r>
          </w:p>
          <w:p w14:paraId="2BA14C8F" w14:textId="130F0A42" w:rsidR="00CD1FB4" w:rsidRPr="00FF6F2D" w:rsidRDefault="00CD1FB4" w:rsidP="00AD4609">
            <w:pPr>
              <w:jc w:val="both"/>
              <w:rPr>
                <w:rFonts w:cs="Calibri"/>
                <w:b/>
                <w:u w:val="single"/>
              </w:rPr>
            </w:pPr>
            <w:r w:rsidRPr="004A53F5">
              <w:t xml:space="preserve">Για την προσαρμογή της διδασκαλίας στο διατιθέμενο χρόνο, προτείνεται να δίδεται έμφαση στα  βασικά παραδείγματα - εφαρμογές </w:t>
            </w:r>
            <w:r w:rsidR="00AD4609">
              <w:t xml:space="preserve">και στην ανάδειξη, μέσω αυτών, </w:t>
            </w:r>
            <w:r w:rsidRPr="004A53F5">
              <w:t>του περιεχομένου</w:t>
            </w:r>
            <w:r w:rsidR="006A636C">
              <w:t xml:space="preserve"> (εννοιών και μεθόδων</w:t>
            </w:r>
            <w:r w:rsidRPr="004A53F5">
              <w:t>) της κάθε παρ</w:t>
            </w:r>
            <w:r w:rsidR="006F71A9">
              <w:t>αγράφου</w:t>
            </w:r>
            <w:r w:rsidRPr="004A53F5">
              <w:t>.</w:t>
            </w:r>
          </w:p>
        </w:tc>
      </w:tr>
    </w:tbl>
    <w:p w14:paraId="1409DAAD" w14:textId="77777777" w:rsidR="00CD1FB4" w:rsidRDefault="00CD1FB4" w:rsidP="00CD1FB4">
      <w:pPr>
        <w:spacing w:after="0" w:line="264" w:lineRule="auto"/>
        <w:jc w:val="both"/>
        <w:rPr>
          <w:b/>
          <w:i/>
        </w:rPr>
      </w:pPr>
    </w:p>
    <w:p w14:paraId="0C337270" w14:textId="77777777" w:rsidR="00034E67" w:rsidRPr="00CE7534" w:rsidRDefault="00034E67" w:rsidP="00034E67">
      <w:pPr>
        <w:spacing w:line="264" w:lineRule="auto"/>
        <w:jc w:val="center"/>
        <w:rPr>
          <w:b/>
          <w:iCs/>
          <w:sz w:val="24"/>
          <w:szCs w:val="24"/>
        </w:rPr>
      </w:pPr>
      <w:r w:rsidRPr="00CE7534">
        <w:rPr>
          <w:b/>
          <w:iCs/>
          <w:sz w:val="24"/>
          <w:szCs w:val="24"/>
        </w:rPr>
        <w:t>ΔΙΑΔΡΑΣΤΙΚΑ ΣΥΣΤΗΜΑΤΑ ΔΙΔΑΣΚΑΛΙΑΣ ΚΑΙ ΜΑΘΗΣΗΣ</w:t>
      </w:r>
    </w:p>
    <w:p w14:paraId="2CB9F11B" w14:textId="77777777" w:rsidR="00034E67" w:rsidRPr="009371AA" w:rsidRDefault="00034E67" w:rsidP="00034E67">
      <w:pPr>
        <w:spacing w:after="0" w:line="264" w:lineRule="auto"/>
        <w:jc w:val="both"/>
        <w:rPr>
          <w:bCs/>
          <w:iCs/>
        </w:rPr>
      </w:pPr>
      <w:r>
        <w:rPr>
          <w:iCs/>
        </w:rPr>
        <w:t>Η</w:t>
      </w:r>
      <w:r w:rsidRPr="009371AA">
        <w:rPr>
          <w:bCs/>
          <w:iCs/>
        </w:rPr>
        <w:t xml:space="preserve"> εγκατάσταση των Διαδραστικών </w:t>
      </w:r>
      <w:r>
        <w:rPr>
          <w:bCs/>
          <w:iCs/>
        </w:rPr>
        <w:t>Συστημάτων</w:t>
      </w:r>
      <w:r w:rsidRPr="009371AA">
        <w:rPr>
          <w:bCs/>
          <w:iCs/>
        </w:rPr>
        <w:t xml:space="preserve"> </w:t>
      </w:r>
      <w:r>
        <w:rPr>
          <w:bCs/>
          <w:iCs/>
        </w:rPr>
        <w:t>Μάθησης</w:t>
      </w:r>
      <w:r w:rsidRPr="009371AA">
        <w:rPr>
          <w:bCs/>
          <w:iCs/>
        </w:rPr>
        <w:t xml:space="preserve"> στα σχολεία προσφέρει πολυάριθμα πλεονεκτήματα στο σχεδιασμό και στην ανάπτυξη της διδασκαλίας. Συγκεκριμένα:</w:t>
      </w:r>
    </w:p>
    <w:p w14:paraId="7463580C" w14:textId="77777777" w:rsidR="00034E67" w:rsidRPr="009371AA" w:rsidRDefault="00034E67" w:rsidP="00034E67">
      <w:pPr>
        <w:numPr>
          <w:ilvl w:val="0"/>
          <w:numId w:val="46"/>
        </w:numPr>
        <w:spacing w:after="0" w:line="264" w:lineRule="auto"/>
        <w:ind w:left="284" w:hanging="283"/>
        <w:jc w:val="both"/>
        <w:rPr>
          <w:bCs/>
          <w:iCs/>
        </w:rPr>
      </w:pPr>
      <w:r w:rsidRPr="009371AA">
        <w:rPr>
          <w:bCs/>
          <w:iCs/>
        </w:rPr>
        <w:t>Παρέχεται η δυνατότητα οργάνωσης, καταγραφής και αποθήκευσης μαθημάτων που δύνανται να αξιοποιηθούν τόσο από τους/τις εκπαιδευτικούς όσο κι από τους/τις μαθητές/-τριες</w:t>
      </w:r>
      <w:r>
        <w:rPr>
          <w:bCs/>
          <w:iCs/>
        </w:rPr>
        <w:t>, δημιουργώντας ένα «υβριδικό περιβάλλον εργασίας», που λειτουργεί ως διδακτικό αποθετήριο και εμπλουτίζεται στο πλαίσιο της σύγχρονης και ασύγχρονης διδασκαλίας</w:t>
      </w:r>
      <w:r w:rsidRPr="009371AA">
        <w:rPr>
          <w:bCs/>
          <w:iCs/>
        </w:rPr>
        <w:t xml:space="preserve">. </w:t>
      </w:r>
    </w:p>
    <w:p w14:paraId="2235A9E4" w14:textId="77777777" w:rsidR="00034E67" w:rsidRPr="00B80904" w:rsidRDefault="00034E67" w:rsidP="00034E67">
      <w:pPr>
        <w:numPr>
          <w:ilvl w:val="0"/>
          <w:numId w:val="46"/>
        </w:numPr>
        <w:spacing w:after="0" w:line="264" w:lineRule="auto"/>
        <w:ind w:left="284" w:hanging="283"/>
        <w:jc w:val="both"/>
        <w:rPr>
          <w:bCs/>
          <w:iCs/>
        </w:rPr>
      </w:pPr>
      <w:r>
        <w:rPr>
          <w:bCs/>
          <w:iCs/>
        </w:rPr>
        <w:t xml:space="preserve">Προσφέρεται η εύκολη πρόσβαση στο </w:t>
      </w:r>
      <w:r>
        <w:rPr>
          <w:bCs/>
          <w:iCs/>
          <w:lang w:val="en-US"/>
        </w:rPr>
        <w:t>note</w:t>
      </w:r>
      <w:r>
        <w:rPr>
          <w:bCs/>
          <w:iCs/>
        </w:rPr>
        <w:t xml:space="preserve">, στα σχεδιαστικά εργαλεία των οθονών αφής, σε ποικίλους Ανοικτούς Εκπαιδευτικούς Πόρους / Open Educational Resources (ΑΕΠ / OER) που περιλαμβάνουν κατηγορίες όπως: Εκπαιδευτικά Παιχνίδια/Δυναμικός Χάρτης/Εφαρμογές Λογισμικού/AR-VR-MR Αντικείμενα /3D Αντικείμενα κ.ά. καθώς και στην εφαρμογή mozaBook (που είναι προεγκατεστημένη στο περιβάλλον </w:t>
      </w:r>
      <w:r>
        <w:rPr>
          <w:bCs/>
          <w:iCs/>
          <w:lang w:val="en-US"/>
        </w:rPr>
        <w:t>windows</w:t>
      </w:r>
      <w:r>
        <w:rPr>
          <w:bCs/>
          <w:iCs/>
        </w:rPr>
        <w:t xml:space="preserve"> των οθονών και μελλοντικά θα εμπλουτιστεί με τα διαδραστικά σχολικά βιβλία).</w:t>
      </w:r>
    </w:p>
    <w:p w14:paraId="7FC34819" w14:textId="77777777" w:rsidR="00034E67" w:rsidRDefault="00034E67" w:rsidP="00034E67">
      <w:pPr>
        <w:numPr>
          <w:ilvl w:val="0"/>
          <w:numId w:val="46"/>
        </w:numPr>
        <w:spacing w:after="0" w:line="264" w:lineRule="auto"/>
        <w:ind w:left="284" w:hanging="283"/>
        <w:jc w:val="both"/>
        <w:rPr>
          <w:bCs/>
          <w:iCs/>
        </w:rPr>
      </w:pPr>
      <w:r>
        <w:rPr>
          <w:bCs/>
          <w:iCs/>
        </w:rPr>
        <w:t xml:space="preserve">Οι εκπαιδευτικοί έχουν τη δυνατότητα να προσαρμόσουν το υλικό διδασκαλίας τους ώστε να ανταποκρίνεται στη γνωστική ετοιμότητα και στις ανάγκες των μαθητών/-τριών, σε σχέση με την ηλικία τους και τους διαφορετικούς τύπους μάθησης (οπτικός, ακουστικός, κιναισθητικός), προσφέροντας υλικό σε διαφορετικές μορφές, με άξονα τη συμπερίληψη όλων καθώς και την εξατομικευμένη μάθηση. Παράλληλα, η χρήση ποικίλων διαδραστικών δραστηριοτήτων επιτρέπουν την άμεση ανατροφοδότηση και αξιολόγηση του επιπέδου κατανόησης του μαθήματος. </w:t>
      </w:r>
    </w:p>
    <w:p w14:paraId="01B1D0BC" w14:textId="77777777" w:rsidR="00034E67" w:rsidRDefault="00034E67" w:rsidP="00034E67">
      <w:pPr>
        <w:numPr>
          <w:ilvl w:val="0"/>
          <w:numId w:val="46"/>
        </w:numPr>
        <w:spacing w:after="0" w:line="264" w:lineRule="auto"/>
        <w:ind w:left="284" w:hanging="283"/>
        <w:jc w:val="both"/>
        <w:rPr>
          <w:bCs/>
          <w:iCs/>
        </w:rPr>
      </w:pPr>
      <w:r>
        <w:rPr>
          <w:bCs/>
          <w:iCs/>
        </w:rPr>
        <w:t>Η λειτουργία «πολλαπλής αφής» των διαδραστικών οθονών δίνει στον/στην εκπαιδευτικό την ευκαιρία να σχεδιάσει και να ενσωματώσει στη διδασκαλία ομαδικές δραστηριότητες, που επιτρέπουν τη συνέργεια των μαθητών/-τριών, καλλιεργώντας δεξιότητες όπως της συνεργασίας και επικοινωνίας.</w:t>
      </w:r>
    </w:p>
    <w:p w14:paraId="1DA17445" w14:textId="77777777" w:rsidR="00034E67" w:rsidRDefault="00034E67" w:rsidP="00034E67">
      <w:pPr>
        <w:numPr>
          <w:ilvl w:val="0"/>
          <w:numId w:val="46"/>
        </w:numPr>
        <w:spacing w:after="0" w:line="264" w:lineRule="auto"/>
        <w:ind w:left="284" w:hanging="283"/>
        <w:jc w:val="both"/>
        <w:rPr>
          <w:bCs/>
          <w:iCs/>
        </w:rPr>
      </w:pPr>
      <w:r>
        <w:rPr>
          <w:bCs/>
          <w:iCs/>
        </w:rPr>
        <w:t xml:space="preserve">Οι οθόνες αφής μπορούν να συνδεθούν με το Google Drive ή το OneDrive, με υπολογιστές, τάμπλετ και άλλες συσκευές, διευκολύνοντας τη μεταφορά και την κοινή χρήση πληροφοριών. </w:t>
      </w:r>
    </w:p>
    <w:p w14:paraId="55F648D8" w14:textId="77777777" w:rsidR="00034E67" w:rsidRDefault="00034E67" w:rsidP="00034E67">
      <w:pPr>
        <w:numPr>
          <w:ilvl w:val="0"/>
          <w:numId w:val="46"/>
        </w:numPr>
        <w:spacing w:after="0" w:line="264" w:lineRule="auto"/>
        <w:ind w:left="284" w:hanging="283"/>
        <w:jc w:val="both"/>
        <w:rPr>
          <w:bCs/>
          <w:iCs/>
        </w:rPr>
      </w:pPr>
      <w:r>
        <w:rPr>
          <w:bCs/>
          <w:iCs/>
        </w:rPr>
        <w:t xml:space="preserve">Δίνεται η δυνατότητα της αντεστραμμένης διδασκαλίας και η λειτουργία της ανεστραμμένης τάξης. </w:t>
      </w:r>
    </w:p>
    <w:p w14:paraId="645565C7" w14:textId="77777777" w:rsidR="00034E67" w:rsidRDefault="00034E67" w:rsidP="00034E67">
      <w:pPr>
        <w:numPr>
          <w:ilvl w:val="0"/>
          <w:numId w:val="47"/>
        </w:numPr>
        <w:spacing w:after="0" w:line="264" w:lineRule="auto"/>
        <w:ind w:left="284" w:hanging="283"/>
        <w:jc w:val="both"/>
        <w:rPr>
          <w:bCs/>
          <w:iCs/>
        </w:rPr>
      </w:pPr>
      <w:r>
        <w:rPr>
          <w:bCs/>
          <w:iCs/>
        </w:rPr>
        <w:lastRenderedPageBreak/>
        <w:t>Δίνεται η δυνατότητα ένταξης της τεχνητής νοημοσύνης (ΤΝ) στη μαθησιακή διαδικασία.</w:t>
      </w:r>
    </w:p>
    <w:p w14:paraId="3B2E5EEE" w14:textId="77777777" w:rsidR="00034E67" w:rsidRDefault="00034E67" w:rsidP="00034E67">
      <w:pPr>
        <w:numPr>
          <w:ilvl w:val="0"/>
          <w:numId w:val="47"/>
        </w:numPr>
        <w:spacing w:after="0" w:line="264" w:lineRule="auto"/>
        <w:ind w:left="284" w:hanging="283"/>
        <w:jc w:val="both"/>
        <w:rPr>
          <w:bCs/>
          <w:iCs/>
        </w:rPr>
      </w:pPr>
      <w:r>
        <w:rPr>
          <w:bCs/>
          <w:iCs/>
        </w:rPr>
        <w:t>Διευκολύνεται η χρήση δυναμικών λογισμικών Μαθηματικών, εργαλείων γεωμετρικών κατασκευών, διαδραστικών ασκήσεων, βίντεο-ηχητικών, τρισδιάστατων μοντέλων, εγείροντας το ενδιαφέρον των μαθητών/-τριών και προάγοντας την αφομοίωση της ύλης.</w:t>
      </w:r>
    </w:p>
    <w:p w14:paraId="7CFCAFEB" w14:textId="77777777" w:rsidR="00034E67" w:rsidRDefault="00034E67" w:rsidP="00034E67">
      <w:pPr>
        <w:numPr>
          <w:ilvl w:val="0"/>
          <w:numId w:val="47"/>
        </w:numPr>
        <w:spacing w:after="0" w:line="264" w:lineRule="auto"/>
        <w:ind w:left="284" w:hanging="283"/>
        <w:jc w:val="both"/>
        <w:rPr>
          <w:bCs/>
          <w:iCs/>
        </w:rPr>
      </w:pPr>
      <w:r>
        <w:rPr>
          <w:bCs/>
          <w:iCs/>
        </w:rPr>
        <w:t>Τέλος, τα διαδραστικά συστήματα μάθησης υποστηρίζουν και επιταχύνουν τη διενέργεια του μαθήματος καθώς δεν απαιτούν συσκότιση της αίθουσας για να προβληθεί υλικό, έχουν ενσωματωμένα ηχεία και μπορούν να χρησιμοποιηθούν διαισθητικά με την αφή. Το υλικό των Οδηγιών Διδασκαλίας είναι κατάλληλο για χρήση δια μέσου των διαδραστικών συστημάτων μάθησης. Επιπροσθέτως, τα συστήματα αυτά διαθέτουν την επιλογή της λειτουργίας τους ως ασπροπίνακες με πολλές επιπλέον δυνατότητες πέραν της απλής γραφής κειμένου (π.χ. λειτουργία screenshot της οθόνης και δυνατότητα γραφής σημειώσεων πάνω στο screenshot, αντιγραφή-επικόλληση μέρους των σημειώσεων κ.ά.).</w:t>
      </w:r>
    </w:p>
    <w:p w14:paraId="04F5B3F3" w14:textId="77777777" w:rsidR="00034E67" w:rsidRDefault="00034E67" w:rsidP="00034E67">
      <w:pPr>
        <w:numPr>
          <w:ilvl w:val="0"/>
          <w:numId w:val="47"/>
        </w:numPr>
        <w:spacing w:after="0" w:line="264" w:lineRule="auto"/>
        <w:ind w:left="284" w:hanging="283"/>
        <w:jc w:val="both"/>
        <w:rPr>
          <w:bCs/>
          <w:iCs/>
        </w:rPr>
      </w:pPr>
      <w:r>
        <w:rPr>
          <w:bCs/>
          <w:iCs/>
        </w:rPr>
        <w:t xml:space="preserve">Το σύνολο των δυνατοτήτων του υλικού κάθε μοντέλου διαδραστικού συστήματος μάθησης μπορεί να αναζητηθεί στις εξής διευθύνσεις: </w:t>
      </w:r>
    </w:p>
    <w:p w14:paraId="61052234" w14:textId="77777777" w:rsidR="00034E67" w:rsidRPr="00C25828" w:rsidRDefault="004457DD" w:rsidP="00034E67">
      <w:pPr>
        <w:spacing w:after="0" w:line="264" w:lineRule="auto"/>
        <w:ind w:left="284"/>
        <w:jc w:val="both"/>
        <w:rPr>
          <w:bCs/>
          <w:i/>
          <w:iCs/>
        </w:rPr>
      </w:pPr>
      <w:hyperlink r:id="rId24" w:history="1">
        <w:r w:rsidR="00034E67" w:rsidRPr="00C25828">
          <w:rPr>
            <w:rStyle w:val="-"/>
            <w:bCs/>
            <w:i/>
            <w:iCs/>
          </w:rPr>
          <w:t>Συχνές ερωτήσεις</w:t>
        </w:r>
      </w:hyperlink>
      <w:r w:rsidR="00034E67" w:rsidRPr="00C25828">
        <w:rPr>
          <w:bCs/>
          <w:i/>
          <w:iCs/>
        </w:rPr>
        <w:t xml:space="preserve"> Διαδραστικών Συστημάτων. </w:t>
      </w:r>
    </w:p>
    <w:p w14:paraId="1CFE162F" w14:textId="77777777" w:rsidR="00034E67" w:rsidRDefault="004457DD" w:rsidP="00034E67">
      <w:pPr>
        <w:ind w:left="284"/>
      </w:pPr>
      <w:hyperlink r:id="rId25" w:history="1">
        <w:r w:rsidR="00034E67" w:rsidRPr="00C25828">
          <w:rPr>
            <w:rStyle w:val="-"/>
            <w:bCs/>
            <w:i/>
            <w:iCs/>
          </w:rPr>
          <w:t>Χρήσιμα αρχεία</w:t>
        </w:r>
      </w:hyperlink>
      <w:r w:rsidR="00034E67" w:rsidRPr="00C25828">
        <w:rPr>
          <w:bCs/>
          <w:i/>
          <w:iCs/>
        </w:rPr>
        <w:t xml:space="preserve"> Διαδραστικών Συστημάτων.</w:t>
      </w:r>
    </w:p>
    <w:p w14:paraId="0AFC5B90" w14:textId="238770C4" w:rsidR="00E27563" w:rsidRDefault="00E27563" w:rsidP="00487C48"/>
    <w:p w14:paraId="1DFDE646" w14:textId="77777777" w:rsidR="00E27563" w:rsidRPr="00850F23" w:rsidRDefault="00E27563" w:rsidP="00487C48"/>
    <w:sectPr w:rsidR="00E27563" w:rsidRPr="00850F23" w:rsidSect="002447B3">
      <w:footerReference w:type="default" r:id="rId26"/>
      <w:pgSz w:w="11906" w:h="16838"/>
      <w:pgMar w:top="1440" w:right="991" w:bottom="1440" w:left="180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463FAE" w14:textId="77777777" w:rsidR="00770F1A" w:rsidRDefault="00770F1A" w:rsidP="00487C48">
      <w:pPr>
        <w:spacing w:after="0" w:line="240" w:lineRule="auto"/>
      </w:pPr>
      <w:r>
        <w:separator/>
      </w:r>
    </w:p>
  </w:endnote>
  <w:endnote w:type="continuationSeparator" w:id="0">
    <w:p w14:paraId="018977B0" w14:textId="77777777" w:rsidR="00770F1A" w:rsidRDefault="00770F1A" w:rsidP="00487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Liberation Sans">
    <w:altName w:val="Arial"/>
    <w:charset w:val="A1"/>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Dutch">
    <w:altName w:val="Times New Roman"/>
    <w:charset w:val="A1"/>
    <w:family w:val="roman"/>
    <w:pitch w:val="variable"/>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2824274"/>
      <w:docPartObj>
        <w:docPartGallery w:val="Page Numbers (Bottom of Page)"/>
        <w:docPartUnique/>
      </w:docPartObj>
    </w:sdtPr>
    <w:sdtEndPr/>
    <w:sdtContent>
      <w:p w14:paraId="07D8B826" w14:textId="230DEA04" w:rsidR="003E725B" w:rsidRDefault="0047371C" w:rsidP="00487C48">
        <w:pPr>
          <w:pStyle w:val="a4"/>
          <w:jc w:val="center"/>
        </w:pPr>
        <w:r>
          <w:fldChar w:fldCharType="begin"/>
        </w:r>
        <w:r>
          <w:instrText xml:space="preserve"> PAGE   \* MERGEFORMAT </w:instrText>
        </w:r>
        <w:r>
          <w:fldChar w:fldCharType="separate"/>
        </w:r>
        <w:r w:rsidR="004457DD">
          <w:rPr>
            <w:noProof/>
          </w:rPr>
          <w:t>1</w:t>
        </w:r>
        <w:r>
          <w:rPr>
            <w:noProof/>
          </w:rPr>
          <w:fldChar w:fldCharType="end"/>
        </w:r>
      </w:p>
    </w:sdtContent>
  </w:sdt>
  <w:p w14:paraId="201D4A52" w14:textId="77777777" w:rsidR="003E725B" w:rsidRDefault="003E725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CDAE16" w14:textId="77777777" w:rsidR="00770F1A" w:rsidRDefault="00770F1A" w:rsidP="00487C48">
      <w:pPr>
        <w:spacing w:after="0" w:line="240" w:lineRule="auto"/>
      </w:pPr>
      <w:r>
        <w:separator/>
      </w:r>
    </w:p>
  </w:footnote>
  <w:footnote w:type="continuationSeparator" w:id="0">
    <w:p w14:paraId="511ABE7D" w14:textId="77777777" w:rsidR="00770F1A" w:rsidRDefault="00770F1A" w:rsidP="00487C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Wingdings" w:hAnsi="Wingdings" w:cs="Wingdings"/>
        <w:sz w:val="24"/>
        <w:szCs w:val="24"/>
      </w:rPr>
    </w:lvl>
  </w:abstractNum>
  <w:abstractNum w:abstractNumId="1"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Wingdings" w:hAnsi="Wingdings" w:cs="Wingdings" w:hint="default"/>
        <w:color w:val="000000"/>
        <w:sz w:val="22"/>
        <w:szCs w:val="22"/>
      </w:rPr>
    </w:lvl>
  </w:abstractNum>
  <w:abstractNum w:abstractNumId="3" w15:restartNumberingAfterBreak="0">
    <w:nsid w:val="00000005"/>
    <w:multiLevelType w:val="singleLevel"/>
    <w:tmpl w:val="00000005"/>
    <w:name w:val="WW8Num6"/>
    <w:lvl w:ilvl="0">
      <w:start w:val="1"/>
      <w:numFmt w:val="bullet"/>
      <w:lvlText w:val=""/>
      <w:lvlJc w:val="left"/>
      <w:pPr>
        <w:tabs>
          <w:tab w:val="num" w:pos="0"/>
        </w:tabs>
        <w:ind w:left="720" w:hanging="360"/>
      </w:pPr>
      <w:rPr>
        <w:rFonts w:ascii="Wingdings" w:hAnsi="Wingdings" w:cs="Wingdings"/>
        <w:color w:val="000000"/>
      </w:rPr>
    </w:lvl>
  </w:abstractNum>
  <w:abstractNum w:abstractNumId="4" w15:restartNumberingAfterBreak="0">
    <w:nsid w:val="00000006"/>
    <w:multiLevelType w:val="singleLevel"/>
    <w:tmpl w:val="00000006"/>
    <w:name w:val="WW8Num7"/>
    <w:lvl w:ilvl="0">
      <w:start w:val="1"/>
      <w:numFmt w:val="bullet"/>
      <w:lvlText w:val=""/>
      <w:lvlJc w:val="left"/>
      <w:pPr>
        <w:tabs>
          <w:tab w:val="num" w:pos="0"/>
        </w:tabs>
        <w:ind w:left="720" w:hanging="360"/>
      </w:pPr>
      <w:rPr>
        <w:rFonts w:ascii="Wingdings" w:hAnsi="Wingdings" w:cs="Wingdings" w:hint="default"/>
      </w:rPr>
    </w:lvl>
  </w:abstractNum>
  <w:abstractNum w:abstractNumId="5" w15:restartNumberingAfterBreak="0">
    <w:nsid w:val="00000007"/>
    <w:multiLevelType w:val="singleLevel"/>
    <w:tmpl w:val="04080001"/>
    <w:lvl w:ilvl="0">
      <w:start w:val="1"/>
      <w:numFmt w:val="bullet"/>
      <w:lvlText w:val=""/>
      <w:lvlJc w:val="left"/>
      <w:pPr>
        <w:ind w:left="720" w:hanging="360"/>
      </w:pPr>
      <w:rPr>
        <w:rFonts w:ascii="Symbol" w:hAnsi="Symbol" w:hint="default"/>
      </w:rPr>
    </w:lvl>
  </w:abstractNum>
  <w:abstractNum w:abstractNumId="6" w15:restartNumberingAfterBreak="0">
    <w:nsid w:val="00000008"/>
    <w:multiLevelType w:val="singleLevel"/>
    <w:tmpl w:val="00000008"/>
    <w:name w:val="WW8Num9"/>
    <w:lvl w:ilvl="0">
      <w:start w:val="1"/>
      <w:numFmt w:val="bullet"/>
      <w:lvlText w:val=""/>
      <w:lvlJc w:val="left"/>
      <w:pPr>
        <w:tabs>
          <w:tab w:val="num" w:pos="0"/>
        </w:tabs>
        <w:ind w:left="720" w:hanging="360"/>
      </w:pPr>
      <w:rPr>
        <w:rFonts w:ascii="Wingdings" w:hAnsi="Wingdings" w:cs="Wingdings" w:hint="default"/>
      </w:rPr>
    </w:lvl>
  </w:abstractNum>
  <w:abstractNum w:abstractNumId="7" w15:restartNumberingAfterBreak="0">
    <w:nsid w:val="00000009"/>
    <w:multiLevelType w:val="singleLevel"/>
    <w:tmpl w:val="00000009"/>
    <w:name w:val="WW8Num10"/>
    <w:lvl w:ilvl="0">
      <w:start w:val="1"/>
      <w:numFmt w:val="bullet"/>
      <w:lvlText w:val=""/>
      <w:lvlJc w:val="left"/>
      <w:pPr>
        <w:tabs>
          <w:tab w:val="num" w:pos="0"/>
        </w:tabs>
        <w:ind w:left="766" w:hanging="360"/>
      </w:pPr>
      <w:rPr>
        <w:rFonts w:ascii="Wingdings" w:hAnsi="Wingdings" w:cs="Wingdings" w:hint="default"/>
      </w:rPr>
    </w:lvl>
  </w:abstractNum>
  <w:abstractNum w:abstractNumId="8" w15:restartNumberingAfterBreak="0">
    <w:nsid w:val="0000000A"/>
    <w:multiLevelType w:val="singleLevel"/>
    <w:tmpl w:val="0000000A"/>
    <w:name w:val="WW8Num11"/>
    <w:lvl w:ilvl="0">
      <w:start w:val="1"/>
      <w:numFmt w:val="bullet"/>
      <w:lvlText w:val=""/>
      <w:lvlJc w:val="left"/>
      <w:pPr>
        <w:tabs>
          <w:tab w:val="num" w:pos="0"/>
        </w:tabs>
        <w:ind w:left="720" w:hanging="360"/>
      </w:pPr>
      <w:rPr>
        <w:rFonts w:ascii="Wingdings" w:hAnsi="Wingdings" w:cs="Wingdings" w:hint="default"/>
        <w:color w:val="000000"/>
        <w:sz w:val="22"/>
        <w:szCs w:val="22"/>
      </w:rPr>
    </w:lvl>
  </w:abstractNum>
  <w:abstractNum w:abstractNumId="9" w15:restartNumberingAfterBreak="0">
    <w:nsid w:val="0000000B"/>
    <w:multiLevelType w:val="singleLevel"/>
    <w:tmpl w:val="0000000B"/>
    <w:name w:val="WW8Num12"/>
    <w:lvl w:ilvl="0">
      <w:start w:val="1"/>
      <w:numFmt w:val="bullet"/>
      <w:lvlText w:val=""/>
      <w:lvlJc w:val="left"/>
      <w:pPr>
        <w:tabs>
          <w:tab w:val="num" w:pos="0"/>
        </w:tabs>
        <w:ind w:left="720" w:hanging="360"/>
      </w:pPr>
      <w:rPr>
        <w:rFonts w:ascii="Wingdings" w:hAnsi="Wingdings" w:cs="Wingdings" w:hint="default"/>
      </w:rPr>
    </w:lvl>
  </w:abstractNum>
  <w:abstractNum w:abstractNumId="10" w15:restartNumberingAfterBreak="0">
    <w:nsid w:val="0000000C"/>
    <w:multiLevelType w:val="singleLevel"/>
    <w:tmpl w:val="0000000C"/>
    <w:name w:val="WW8Num13"/>
    <w:lvl w:ilvl="0">
      <w:start w:val="1"/>
      <w:numFmt w:val="bullet"/>
      <w:lvlText w:val=""/>
      <w:lvlJc w:val="left"/>
      <w:pPr>
        <w:tabs>
          <w:tab w:val="num" w:pos="0"/>
        </w:tabs>
        <w:ind w:left="720" w:hanging="360"/>
      </w:pPr>
      <w:rPr>
        <w:rFonts w:ascii="Wingdings" w:hAnsi="Wingdings" w:cs="Wingdings" w:hint="default"/>
      </w:rPr>
    </w:lvl>
  </w:abstractNum>
  <w:abstractNum w:abstractNumId="11" w15:restartNumberingAfterBreak="0">
    <w:nsid w:val="0000000D"/>
    <w:multiLevelType w:val="singleLevel"/>
    <w:tmpl w:val="0000000D"/>
    <w:name w:val="WW8Num14"/>
    <w:lvl w:ilvl="0">
      <w:start w:val="1"/>
      <w:numFmt w:val="bullet"/>
      <w:lvlText w:val=""/>
      <w:lvlJc w:val="left"/>
      <w:pPr>
        <w:tabs>
          <w:tab w:val="num" w:pos="0"/>
        </w:tabs>
        <w:ind w:left="720" w:hanging="360"/>
      </w:pPr>
      <w:rPr>
        <w:rFonts w:ascii="Wingdings" w:hAnsi="Wingdings" w:cs="Wingdings" w:hint="default"/>
        <w:sz w:val="22"/>
        <w:szCs w:val="22"/>
      </w:rPr>
    </w:lvl>
  </w:abstractNum>
  <w:abstractNum w:abstractNumId="12" w15:restartNumberingAfterBreak="0">
    <w:nsid w:val="0000000E"/>
    <w:multiLevelType w:val="singleLevel"/>
    <w:tmpl w:val="0000000E"/>
    <w:name w:val="WW8Num15"/>
    <w:lvl w:ilvl="0">
      <w:start w:val="1"/>
      <w:numFmt w:val="bullet"/>
      <w:lvlText w:val=""/>
      <w:lvlJc w:val="left"/>
      <w:pPr>
        <w:tabs>
          <w:tab w:val="num" w:pos="0"/>
        </w:tabs>
        <w:ind w:left="720" w:hanging="360"/>
      </w:pPr>
      <w:rPr>
        <w:rFonts w:ascii="Wingdings" w:hAnsi="Wingdings" w:cs="Wingdings" w:hint="default"/>
      </w:rPr>
    </w:lvl>
  </w:abstractNum>
  <w:abstractNum w:abstractNumId="13" w15:restartNumberingAfterBreak="0">
    <w:nsid w:val="0000000F"/>
    <w:multiLevelType w:val="singleLevel"/>
    <w:tmpl w:val="0000000F"/>
    <w:name w:val="WW8Num16"/>
    <w:lvl w:ilvl="0">
      <w:start w:val="1"/>
      <w:numFmt w:val="bullet"/>
      <w:lvlText w:val=""/>
      <w:lvlJc w:val="left"/>
      <w:pPr>
        <w:tabs>
          <w:tab w:val="num" w:pos="0"/>
        </w:tabs>
        <w:ind w:left="720" w:hanging="360"/>
      </w:pPr>
      <w:rPr>
        <w:rFonts w:ascii="Wingdings" w:hAnsi="Wingdings" w:cs="Wingdings" w:hint="default"/>
        <w:color w:val="000000"/>
      </w:rPr>
    </w:lvl>
  </w:abstractNum>
  <w:abstractNum w:abstractNumId="14" w15:restartNumberingAfterBreak="0">
    <w:nsid w:val="00000010"/>
    <w:multiLevelType w:val="singleLevel"/>
    <w:tmpl w:val="00000010"/>
    <w:name w:val="WW8Num17"/>
    <w:lvl w:ilvl="0">
      <w:start w:val="1"/>
      <w:numFmt w:val="bullet"/>
      <w:lvlText w:val=""/>
      <w:lvlJc w:val="left"/>
      <w:pPr>
        <w:tabs>
          <w:tab w:val="num" w:pos="0"/>
        </w:tabs>
        <w:ind w:left="720" w:hanging="360"/>
      </w:pPr>
      <w:rPr>
        <w:rFonts w:ascii="Wingdings" w:hAnsi="Wingdings" w:cs="Wingdings" w:hint="default"/>
        <w:sz w:val="22"/>
        <w:szCs w:val="22"/>
      </w:rPr>
    </w:lvl>
  </w:abstractNum>
  <w:abstractNum w:abstractNumId="15" w15:restartNumberingAfterBreak="0">
    <w:nsid w:val="055244EE"/>
    <w:multiLevelType w:val="hybridMultilevel"/>
    <w:tmpl w:val="3EB04D32"/>
    <w:lvl w:ilvl="0" w:tplc="04080001">
      <w:start w:val="1"/>
      <w:numFmt w:val="bullet"/>
      <w:lvlText w:val=""/>
      <w:lvlJc w:val="left"/>
      <w:pPr>
        <w:ind w:left="1145" w:hanging="360"/>
      </w:pPr>
      <w:rPr>
        <w:rFonts w:ascii="Symbol" w:hAnsi="Symbol" w:hint="default"/>
      </w:rPr>
    </w:lvl>
    <w:lvl w:ilvl="1" w:tplc="04080003" w:tentative="1">
      <w:start w:val="1"/>
      <w:numFmt w:val="bullet"/>
      <w:lvlText w:val="o"/>
      <w:lvlJc w:val="left"/>
      <w:pPr>
        <w:ind w:left="1865" w:hanging="360"/>
      </w:pPr>
      <w:rPr>
        <w:rFonts w:ascii="Courier New" w:hAnsi="Courier New" w:cs="Courier New" w:hint="default"/>
      </w:rPr>
    </w:lvl>
    <w:lvl w:ilvl="2" w:tplc="04080005" w:tentative="1">
      <w:start w:val="1"/>
      <w:numFmt w:val="bullet"/>
      <w:lvlText w:val=""/>
      <w:lvlJc w:val="left"/>
      <w:pPr>
        <w:ind w:left="2585" w:hanging="360"/>
      </w:pPr>
      <w:rPr>
        <w:rFonts w:ascii="Wingdings" w:hAnsi="Wingdings" w:hint="default"/>
      </w:rPr>
    </w:lvl>
    <w:lvl w:ilvl="3" w:tplc="04080001" w:tentative="1">
      <w:start w:val="1"/>
      <w:numFmt w:val="bullet"/>
      <w:lvlText w:val=""/>
      <w:lvlJc w:val="left"/>
      <w:pPr>
        <w:ind w:left="3305" w:hanging="360"/>
      </w:pPr>
      <w:rPr>
        <w:rFonts w:ascii="Symbol" w:hAnsi="Symbol" w:hint="default"/>
      </w:rPr>
    </w:lvl>
    <w:lvl w:ilvl="4" w:tplc="04080003" w:tentative="1">
      <w:start w:val="1"/>
      <w:numFmt w:val="bullet"/>
      <w:lvlText w:val="o"/>
      <w:lvlJc w:val="left"/>
      <w:pPr>
        <w:ind w:left="4025" w:hanging="360"/>
      </w:pPr>
      <w:rPr>
        <w:rFonts w:ascii="Courier New" w:hAnsi="Courier New" w:cs="Courier New" w:hint="default"/>
      </w:rPr>
    </w:lvl>
    <w:lvl w:ilvl="5" w:tplc="04080005" w:tentative="1">
      <w:start w:val="1"/>
      <w:numFmt w:val="bullet"/>
      <w:lvlText w:val=""/>
      <w:lvlJc w:val="left"/>
      <w:pPr>
        <w:ind w:left="4745" w:hanging="360"/>
      </w:pPr>
      <w:rPr>
        <w:rFonts w:ascii="Wingdings" w:hAnsi="Wingdings" w:hint="default"/>
      </w:rPr>
    </w:lvl>
    <w:lvl w:ilvl="6" w:tplc="04080001" w:tentative="1">
      <w:start w:val="1"/>
      <w:numFmt w:val="bullet"/>
      <w:lvlText w:val=""/>
      <w:lvlJc w:val="left"/>
      <w:pPr>
        <w:ind w:left="5465" w:hanging="360"/>
      </w:pPr>
      <w:rPr>
        <w:rFonts w:ascii="Symbol" w:hAnsi="Symbol" w:hint="default"/>
      </w:rPr>
    </w:lvl>
    <w:lvl w:ilvl="7" w:tplc="04080003" w:tentative="1">
      <w:start w:val="1"/>
      <w:numFmt w:val="bullet"/>
      <w:lvlText w:val="o"/>
      <w:lvlJc w:val="left"/>
      <w:pPr>
        <w:ind w:left="6185" w:hanging="360"/>
      </w:pPr>
      <w:rPr>
        <w:rFonts w:ascii="Courier New" w:hAnsi="Courier New" w:cs="Courier New" w:hint="default"/>
      </w:rPr>
    </w:lvl>
    <w:lvl w:ilvl="8" w:tplc="04080005" w:tentative="1">
      <w:start w:val="1"/>
      <w:numFmt w:val="bullet"/>
      <w:lvlText w:val=""/>
      <w:lvlJc w:val="left"/>
      <w:pPr>
        <w:ind w:left="6905" w:hanging="360"/>
      </w:pPr>
      <w:rPr>
        <w:rFonts w:ascii="Wingdings" w:hAnsi="Wingdings" w:hint="default"/>
      </w:rPr>
    </w:lvl>
  </w:abstractNum>
  <w:abstractNum w:abstractNumId="16" w15:restartNumberingAfterBreak="0">
    <w:nsid w:val="056C3A07"/>
    <w:multiLevelType w:val="hybridMultilevel"/>
    <w:tmpl w:val="DD20C9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0BE15CAD"/>
    <w:multiLevelType w:val="hybridMultilevel"/>
    <w:tmpl w:val="1F74F8EA"/>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8" w15:restartNumberingAfterBreak="0">
    <w:nsid w:val="103D2C79"/>
    <w:multiLevelType w:val="hybridMultilevel"/>
    <w:tmpl w:val="B4C8ED46"/>
    <w:lvl w:ilvl="0" w:tplc="B3FC54A6">
      <w:start w:val="1"/>
      <w:numFmt w:val="lowerRoman"/>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9" w15:restartNumberingAfterBreak="0">
    <w:nsid w:val="14ED0429"/>
    <w:multiLevelType w:val="hybridMultilevel"/>
    <w:tmpl w:val="9D0A20FE"/>
    <w:lvl w:ilvl="0" w:tplc="8BFCC824">
      <w:start w:val="1"/>
      <w:numFmt w:val="lowerRoman"/>
      <w:lvlText w:val="%1)"/>
      <w:lvlJc w:val="left"/>
      <w:pPr>
        <w:ind w:left="720" w:hanging="360"/>
      </w:pPr>
      <w:rPr>
        <w:rFonts w:hint="default"/>
        <w:b w:val="0"/>
        <w:i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1670776D"/>
    <w:multiLevelType w:val="hybridMultilevel"/>
    <w:tmpl w:val="A906BE86"/>
    <w:lvl w:ilvl="0" w:tplc="04080001">
      <w:start w:val="1"/>
      <w:numFmt w:val="bullet"/>
      <w:lvlText w:val=""/>
      <w:lvlJc w:val="left"/>
      <w:pPr>
        <w:ind w:left="1080" w:hanging="360"/>
      </w:pPr>
      <w:rPr>
        <w:rFonts w:ascii="Symbol" w:hAnsi="Symbol" w:hint="default"/>
      </w:rPr>
    </w:lvl>
    <w:lvl w:ilvl="1" w:tplc="04080003">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1" w15:restartNumberingAfterBreak="0">
    <w:nsid w:val="1C9403B4"/>
    <w:multiLevelType w:val="multilevel"/>
    <w:tmpl w:val="9E2C6CE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245F195B"/>
    <w:multiLevelType w:val="hybridMultilevel"/>
    <w:tmpl w:val="B62C4FC8"/>
    <w:lvl w:ilvl="0" w:tplc="0408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4F92AE1"/>
    <w:multiLevelType w:val="hybridMultilevel"/>
    <w:tmpl w:val="64BAB8C0"/>
    <w:lvl w:ilvl="0" w:tplc="04080001">
      <w:start w:val="1"/>
      <w:numFmt w:val="bullet"/>
      <w:lvlText w:val=""/>
      <w:lvlJc w:val="left"/>
      <w:pPr>
        <w:ind w:left="1004" w:hanging="360"/>
      </w:pPr>
      <w:rPr>
        <w:rFonts w:ascii="Symbol" w:hAnsi="Symbol" w:hint="default"/>
      </w:rPr>
    </w:lvl>
    <w:lvl w:ilvl="1" w:tplc="04080003">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4" w15:restartNumberingAfterBreak="0">
    <w:nsid w:val="25C651DF"/>
    <w:multiLevelType w:val="hybridMultilevel"/>
    <w:tmpl w:val="2D8CAF1A"/>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cs="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cs="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cs="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25" w15:restartNumberingAfterBreak="0">
    <w:nsid w:val="2B256B60"/>
    <w:multiLevelType w:val="multilevel"/>
    <w:tmpl w:val="808E397E"/>
    <w:lvl w:ilvl="0">
      <w:start w:val="3"/>
      <w:numFmt w:val="none"/>
      <w:lvlText w:val="5."/>
      <w:lvlJc w:val="left"/>
      <w:pPr>
        <w:ind w:left="360" w:hanging="360"/>
      </w:pPr>
      <w:rPr>
        <w:rFonts w:hint="default"/>
      </w:rPr>
    </w:lvl>
    <w:lvl w:ilvl="1">
      <w:start w:val="1"/>
      <w:numFmt w:val="decimal"/>
      <w:lvlText w:val="%13.%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E830A95"/>
    <w:multiLevelType w:val="hybridMultilevel"/>
    <w:tmpl w:val="33E072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2EB508E3"/>
    <w:multiLevelType w:val="hybridMultilevel"/>
    <w:tmpl w:val="19DC8E70"/>
    <w:lvl w:ilvl="0" w:tplc="04080001">
      <w:start w:val="1"/>
      <w:numFmt w:val="bullet"/>
      <w:lvlText w:val=""/>
      <w:lvlJc w:val="left"/>
      <w:pPr>
        <w:ind w:left="992" w:hanging="360"/>
      </w:pPr>
      <w:rPr>
        <w:rFonts w:ascii="Symbol" w:hAnsi="Symbol" w:hint="default"/>
      </w:rPr>
    </w:lvl>
    <w:lvl w:ilvl="1" w:tplc="04080003" w:tentative="1">
      <w:start w:val="1"/>
      <w:numFmt w:val="bullet"/>
      <w:lvlText w:val="o"/>
      <w:lvlJc w:val="left"/>
      <w:pPr>
        <w:ind w:left="1712" w:hanging="360"/>
      </w:pPr>
      <w:rPr>
        <w:rFonts w:ascii="Courier New" w:hAnsi="Courier New" w:cs="Courier New" w:hint="default"/>
      </w:rPr>
    </w:lvl>
    <w:lvl w:ilvl="2" w:tplc="04080005" w:tentative="1">
      <w:start w:val="1"/>
      <w:numFmt w:val="bullet"/>
      <w:lvlText w:val=""/>
      <w:lvlJc w:val="left"/>
      <w:pPr>
        <w:ind w:left="2432" w:hanging="360"/>
      </w:pPr>
      <w:rPr>
        <w:rFonts w:ascii="Wingdings" w:hAnsi="Wingdings" w:hint="default"/>
      </w:rPr>
    </w:lvl>
    <w:lvl w:ilvl="3" w:tplc="04080001" w:tentative="1">
      <w:start w:val="1"/>
      <w:numFmt w:val="bullet"/>
      <w:lvlText w:val=""/>
      <w:lvlJc w:val="left"/>
      <w:pPr>
        <w:ind w:left="3152" w:hanging="360"/>
      </w:pPr>
      <w:rPr>
        <w:rFonts w:ascii="Symbol" w:hAnsi="Symbol" w:hint="default"/>
      </w:rPr>
    </w:lvl>
    <w:lvl w:ilvl="4" w:tplc="04080003" w:tentative="1">
      <w:start w:val="1"/>
      <w:numFmt w:val="bullet"/>
      <w:lvlText w:val="o"/>
      <w:lvlJc w:val="left"/>
      <w:pPr>
        <w:ind w:left="3872" w:hanging="360"/>
      </w:pPr>
      <w:rPr>
        <w:rFonts w:ascii="Courier New" w:hAnsi="Courier New" w:cs="Courier New" w:hint="default"/>
      </w:rPr>
    </w:lvl>
    <w:lvl w:ilvl="5" w:tplc="04080005" w:tentative="1">
      <w:start w:val="1"/>
      <w:numFmt w:val="bullet"/>
      <w:lvlText w:val=""/>
      <w:lvlJc w:val="left"/>
      <w:pPr>
        <w:ind w:left="4592" w:hanging="360"/>
      </w:pPr>
      <w:rPr>
        <w:rFonts w:ascii="Wingdings" w:hAnsi="Wingdings" w:hint="default"/>
      </w:rPr>
    </w:lvl>
    <w:lvl w:ilvl="6" w:tplc="04080001" w:tentative="1">
      <w:start w:val="1"/>
      <w:numFmt w:val="bullet"/>
      <w:lvlText w:val=""/>
      <w:lvlJc w:val="left"/>
      <w:pPr>
        <w:ind w:left="5312" w:hanging="360"/>
      </w:pPr>
      <w:rPr>
        <w:rFonts w:ascii="Symbol" w:hAnsi="Symbol" w:hint="default"/>
      </w:rPr>
    </w:lvl>
    <w:lvl w:ilvl="7" w:tplc="04080003" w:tentative="1">
      <w:start w:val="1"/>
      <w:numFmt w:val="bullet"/>
      <w:lvlText w:val="o"/>
      <w:lvlJc w:val="left"/>
      <w:pPr>
        <w:ind w:left="6032" w:hanging="360"/>
      </w:pPr>
      <w:rPr>
        <w:rFonts w:ascii="Courier New" w:hAnsi="Courier New" w:cs="Courier New" w:hint="default"/>
      </w:rPr>
    </w:lvl>
    <w:lvl w:ilvl="8" w:tplc="04080005" w:tentative="1">
      <w:start w:val="1"/>
      <w:numFmt w:val="bullet"/>
      <w:lvlText w:val=""/>
      <w:lvlJc w:val="left"/>
      <w:pPr>
        <w:ind w:left="6752" w:hanging="360"/>
      </w:pPr>
      <w:rPr>
        <w:rFonts w:ascii="Wingdings" w:hAnsi="Wingdings" w:hint="default"/>
      </w:rPr>
    </w:lvl>
  </w:abstractNum>
  <w:abstractNum w:abstractNumId="28" w15:restartNumberingAfterBreak="0">
    <w:nsid w:val="31ED1586"/>
    <w:multiLevelType w:val="hybridMultilevel"/>
    <w:tmpl w:val="E04E996A"/>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29" w15:restartNumberingAfterBreak="0">
    <w:nsid w:val="37213237"/>
    <w:multiLevelType w:val="multilevel"/>
    <w:tmpl w:val="217AB4A8"/>
    <w:lvl w:ilvl="0">
      <w:start w:val="3"/>
      <w:numFmt w:val="none"/>
      <w:lvlText w:val="5."/>
      <w:lvlJc w:val="left"/>
      <w:pPr>
        <w:ind w:left="360" w:hanging="360"/>
      </w:pPr>
      <w:rPr>
        <w:rFonts w:hint="default"/>
      </w:rPr>
    </w:lvl>
    <w:lvl w:ilvl="1">
      <w:start w:val="1"/>
      <w:numFmt w:val="decimal"/>
      <w:lvlText w:val="%12.%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8D33519"/>
    <w:multiLevelType w:val="hybridMultilevel"/>
    <w:tmpl w:val="AED253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3C2175C3"/>
    <w:multiLevelType w:val="hybridMultilevel"/>
    <w:tmpl w:val="B8CE70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3C9565C8"/>
    <w:multiLevelType w:val="hybridMultilevel"/>
    <w:tmpl w:val="E35616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3CAD7FEC"/>
    <w:multiLevelType w:val="multilevel"/>
    <w:tmpl w:val="4ED0E8C4"/>
    <w:lvl w:ilvl="0">
      <w:start w:val="3"/>
      <w:numFmt w:val="none"/>
      <w:lvlText w:val="5."/>
      <w:lvlJc w:val="left"/>
      <w:pPr>
        <w:ind w:left="360" w:hanging="360"/>
      </w:pPr>
      <w:rPr>
        <w:rFonts w:hint="default"/>
      </w:rPr>
    </w:lvl>
    <w:lvl w:ilvl="1">
      <w:start w:val="1"/>
      <w:numFmt w:val="decimal"/>
      <w:lvlText w:val="%1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F333EC7"/>
    <w:multiLevelType w:val="multilevel"/>
    <w:tmpl w:val="2280061C"/>
    <w:lvl w:ilvl="0">
      <w:start w:val="1"/>
      <w:numFmt w:val="bullet"/>
      <w:lvlText w:val=""/>
      <w:lvlJc w:val="left"/>
      <w:pPr>
        <w:tabs>
          <w:tab w:val="num" w:pos="510"/>
        </w:tabs>
        <w:ind w:left="720" w:hanging="360"/>
      </w:pPr>
      <w:rPr>
        <w:rFonts w:ascii="Wingdings" w:hAnsi="Wingdings" w:cs="Wingdings"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3F4C770E"/>
    <w:multiLevelType w:val="hybridMultilevel"/>
    <w:tmpl w:val="70D4F57C"/>
    <w:lvl w:ilvl="0" w:tplc="54581DD4">
      <w:start w:val="1"/>
      <w:numFmt w:val="bullet"/>
      <w:lvlText w:val=""/>
      <w:lvlJc w:val="left"/>
      <w:pPr>
        <w:ind w:left="927" w:hanging="360"/>
      </w:pPr>
      <w:rPr>
        <w:rFonts w:ascii="Symbol" w:hAnsi="Symbol" w:hint="default"/>
        <w:color w:val="auto"/>
      </w:rPr>
    </w:lvl>
    <w:lvl w:ilvl="1" w:tplc="0408000D">
      <w:start w:val="1"/>
      <w:numFmt w:val="bullet"/>
      <w:lvlText w:val=""/>
      <w:lvlJc w:val="left"/>
      <w:pPr>
        <w:ind w:left="1647" w:hanging="360"/>
      </w:pPr>
      <w:rPr>
        <w:rFonts w:ascii="Wingdings" w:hAnsi="Wingdings" w:hint="default"/>
      </w:rPr>
    </w:lvl>
    <w:lvl w:ilvl="2" w:tplc="04080005" w:tentative="1">
      <w:start w:val="1"/>
      <w:numFmt w:val="bullet"/>
      <w:lvlText w:val=""/>
      <w:lvlJc w:val="left"/>
      <w:pPr>
        <w:ind w:left="2367" w:hanging="360"/>
      </w:pPr>
      <w:rPr>
        <w:rFonts w:ascii="Wingdings" w:hAnsi="Wingdings" w:hint="default"/>
      </w:rPr>
    </w:lvl>
    <w:lvl w:ilvl="3" w:tplc="04080001" w:tentative="1">
      <w:start w:val="1"/>
      <w:numFmt w:val="bullet"/>
      <w:lvlText w:val=""/>
      <w:lvlJc w:val="left"/>
      <w:pPr>
        <w:ind w:left="3087" w:hanging="360"/>
      </w:pPr>
      <w:rPr>
        <w:rFonts w:ascii="Symbol" w:hAnsi="Symbol" w:hint="default"/>
      </w:rPr>
    </w:lvl>
    <w:lvl w:ilvl="4" w:tplc="04080003" w:tentative="1">
      <w:start w:val="1"/>
      <w:numFmt w:val="bullet"/>
      <w:lvlText w:val="o"/>
      <w:lvlJc w:val="left"/>
      <w:pPr>
        <w:ind w:left="3807" w:hanging="360"/>
      </w:pPr>
      <w:rPr>
        <w:rFonts w:ascii="Courier New" w:hAnsi="Courier New" w:cs="Courier New" w:hint="default"/>
      </w:rPr>
    </w:lvl>
    <w:lvl w:ilvl="5" w:tplc="04080005" w:tentative="1">
      <w:start w:val="1"/>
      <w:numFmt w:val="bullet"/>
      <w:lvlText w:val=""/>
      <w:lvlJc w:val="left"/>
      <w:pPr>
        <w:ind w:left="4527" w:hanging="360"/>
      </w:pPr>
      <w:rPr>
        <w:rFonts w:ascii="Wingdings" w:hAnsi="Wingdings" w:hint="default"/>
      </w:rPr>
    </w:lvl>
    <w:lvl w:ilvl="6" w:tplc="04080001" w:tentative="1">
      <w:start w:val="1"/>
      <w:numFmt w:val="bullet"/>
      <w:lvlText w:val=""/>
      <w:lvlJc w:val="left"/>
      <w:pPr>
        <w:ind w:left="5247" w:hanging="360"/>
      </w:pPr>
      <w:rPr>
        <w:rFonts w:ascii="Symbol" w:hAnsi="Symbol" w:hint="default"/>
      </w:rPr>
    </w:lvl>
    <w:lvl w:ilvl="7" w:tplc="04080003" w:tentative="1">
      <w:start w:val="1"/>
      <w:numFmt w:val="bullet"/>
      <w:lvlText w:val="o"/>
      <w:lvlJc w:val="left"/>
      <w:pPr>
        <w:ind w:left="5967" w:hanging="360"/>
      </w:pPr>
      <w:rPr>
        <w:rFonts w:ascii="Courier New" w:hAnsi="Courier New" w:cs="Courier New" w:hint="default"/>
      </w:rPr>
    </w:lvl>
    <w:lvl w:ilvl="8" w:tplc="04080005" w:tentative="1">
      <w:start w:val="1"/>
      <w:numFmt w:val="bullet"/>
      <w:lvlText w:val=""/>
      <w:lvlJc w:val="left"/>
      <w:pPr>
        <w:ind w:left="6687" w:hanging="360"/>
      </w:pPr>
      <w:rPr>
        <w:rFonts w:ascii="Wingdings" w:hAnsi="Wingdings" w:hint="default"/>
      </w:rPr>
    </w:lvl>
  </w:abstractNum>
  <w:abstractNum w:abstractNumId="36" w15:restartNumberingAfterBreak="0">
    <w:nsid w:val="3FF60AF8"/>
    <w:multiLevelType w:val="hybridMultilevel"/>
    <w:tmpl w:val="A0206582"/>
    <w:lvl w:ilvl="0" w:tplc="0408000D">
      <w:start w:val="1"/>
      <w:numFmt w:val="bullet"/>
      <w:lvlText w:val=""/>
      <w:lvlJc w:val="left"/>
      <w:pPr>
        <w:ind w:left="1146" w:hanging="360"/>
      </w:pPr>
      <w:rPr>
        <w:rFonts w:ascii="Wingdings" w:hAnsi="Wingdings"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37" w15:restartNumberingAfterBreak="0">
    <w:nsid w:val="454943CA"/>
    <w:multiLevelType w:val="hybridMultilevel"/>
    <w:tmpl w:val="E318D6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4703017D"/>
    <w:multiLevelType w:val="hybridMultilevel"/>
    <w:tmpl w:val="67E0652A"/>
    <w:lvl w:ilvl="0" w:tplc="8BFCC824">
      <w:start w:val="1"/>
      <w:numFmt w:val="lowerRoman"/>
      <w:lvlText w:val="%1)"/>
      <w:lvlJc w:val="left"/>
      <w:pPr>
        <w:ind w:left="1146" w:hanging="360"/>
      </w:pPr>
      <w:rPr>
        <w:rFonts w:hint="default"/>
        <w:b w:val="0"/>
        <w:i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52C5192D"/>
    <w:multiLevelType w:val="hybridMultilevel"/>
    <w:tmpl w:val="F55097C0"/>
    <w:lvl w:ilvl="0" w:tplc="774C1406">
      <w:start w:val="1"/>
      <w:numFmt w:val="lowerRoman"/>
      <w:lvlText w:val="%1)"/>
      <w:lvlJc w:val="left"/>
      <w:pPr>
        <w:ind w:left="1146" w:hanging="360"/>
      </w:pPr>
      <w:rPr>
        <w:rFonts w:hint="default"/>
        <w:b w:val="0"/>
        <w:i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53BE60FB"/>
    <w:multiLevelType w:val="hybridMultilevel"/>
    <w:tmpl w:val="E35616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58410534"/>
    <w:multiLevelType w:val="hybridMultilevel"/>
    <w:tmpl w:val="7D8826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585212E5"/>
    <w:multiLevelType w:val="hybridMultilevel"/>
    <w:tmpl w:val="37A03C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15:restartNumberingAfterBreak="0">
    <w:nsid w:val="5F9F195D"/>
    <w:multiLevelType w:val="multilevel"/>
    <w:tmpl w:val="5016CC1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4" w15:restartNumberingAfterBreak="0">
    <w:nsid w:val="60B009EA"/>
    <w:multiLevelType w:val="hybridMultilevel"/>
    <w:tmpl w:val="0838878A"/>
    <w:lvl w:ilvl="0" w:tplc="04080001">
      <w:start w:val="1"/>
      <w:numFmt w:val="bullet"/>
      <w:lvlText w:val=""/>
      <w:lvlJc w:val="left"/>
      <w:pPr>
        <w:ind w:left="815" w:hanging="360"/>
      </w:pPr>
      <w:rPr>
        <w:rFonts w:ascii="Symbol" w:hAnsi="Symbol" w:hint="default"/>
      </w:rPr>
    </w:lvl>
    <w:lvl w:ilvl="1" w:tplc="04080003" w:tentative="1">
      <w:start w:val="1"/>
      <w:numFmt w:val="bullet"/>
      <w:lvlText w:val="o"/>
      <w:lvlJc w:val="left"/>
      <w:pPr>
        <w:ind w:left="1535" w:hanging="360"/>
      </w:pPr>
      <w:rPr>
        <w:rFonts w:ascii="Courier New" w:hAnsi="Courier New" w:cs="Courier New" w:hint="default"/>
      </w:rPr>
    </w:lvl>
    <w:lvl w:ilvl="2" w:tplc="04080005" w:tentative="1">
      <w:start w:val="1"/>
      <w:numFmt w:val="bullet"/>
      <w:lvlText w:val=""/>
      <w:lvlJc w:val="left"/>
      <w:pPr>
        <w:ind w:left="2255" w:hanging="360"/>
      </w:pPr>
      <w:rPr>
        <w:rFonts w:ascii="Wingdings" w:hAnsi="Wingdings" w:hint="default"/>
      </w:rPr>
    </w:lvl>
    <w:lvl w:ilvl="3" w:tplc="04080001" w:tentative="1">
      <w:start w:val="1"/>
      <w:numFmt w:val="bullet"/>
      <w:lvlText w:val=""/>
      <w:lvlJc w:val="left"/>
      <w:pPr>
        <w:ind w:left="2975" w:hanging="360"/>
      </w:pPr>
      <w:rPr>
        <w:rFonts w:ascii="Symbol" w:hAnsi="Symbol" w:hint="default"/>
      </w:rPr>
    </w:lvl>
    <w:lvl w:ilvl="4" w:tplc="04080003" w:tentative="1">
      <w:start w:val="1"/>
      <w:numFmt w:val="bullet"/>
      <w:lvlText w:val="o"/>
      <w:lvlJc w:val="left"/>
      <w:pPr>
        <w:ind w:left="3695" w:hanging="360"/>
      </w:pPr>
      <w:rPr>
        <w:rFonts w:ascii="Courier New" w:hAnsi="Courier New" w:cs="Courier New" w:hint="default"/>
      </w:rPr>
    </w:lvl>
    <w:lvl w:ilvl="5" w:tplc="04080005" w:tentative="1">
      <w:start w:val="1"/>
      <w:numFmt w:val="bullet"/>
      <w:lvlText w:val=""/>
      <w:lvlJc w:val="left"/>
      <w:pPr>
        <w:ind w:left="4415" w:hanging="360"/>
      </w:pPr>
      <w:rPr>
        <w:rFonts w:ascii="Wingdings" w:hAnsi="Wingdings" w:hint="default"/>
      </w:rPr>
    </w:lvl>
    <w:lvl w:ilvl="6" w:tplc="04080001" w:tentative="1">
      <w:start w:val="1"/>
      <w:numFmt w:val="bullet"/>
      <w:lvlText w:val=""/>
      <w:lvlJc w:val="left"/>
      <w:pPr>
        <w:ind w:left="5135" w:hanging="360"/>
      </w:pPr>
      <w:rPr>
        <w:rFonts w:ascii="Symbol" w:hAnsi="Symbol" w:hint="default"/>
      </w:rPr>
    </w:lvl>
    <w:lvl w:ilvl="7" w:tplc="04080003" w:tentative="1">
      <w:start w:val="1"/>
      <w:numFmt w:val="bullet"/>
      <w:lvlText w:val="o"/>
      <w:lvlJc w:val="left"/>
      <w:pPr>
        <w:ind w:left="5855" w:hanging="360"/>
      </w:pPr>
      <w:rPr>
        <w:rFonts w:ascii="Courier New" w:hAnsi="Courier New" w:cs="Courier New" w:hint="default"/>
      </w:rPr>
    </w:lvl>
    <w:lvl w:ilvl="8" w:tplc="04080005" w:tentative="1">
      <w:start w:val="1"/>
      <w:numFmt w:val="bullet"/>
      <w:lvlText w:val=""/>
      <w:lvlJc w:val="left"/>
      <w:pPr>
        <w:ind w:left="6575" w:hanging="360"/>
      </w:pPr>
      <w:rPr>
        <w:rFonts w:ascii="Wingdings" w:hAnsi="Wingdings" w:hint="default"/>
      </w:rPr>
    </w:lvl>
  </w:abstractNum>
  <w:abstractNum w:abstractNumId="45" w15:restartNumberingAfterBreak="0">
    <w:nsid w:val="6B363C7E"/>
    <w:multiLevelType w:val="hybridMultilevel"/>
    <w:tmpl w:val="CA2A43A4"/>
    <w:lvl w:ilvl="0" w:tplc="0408000B">
      <w:start w:val="1"/>
      <w:numFmt w:val="bullet"/>
      <w:lvlText w:val=""/>
      <w:lvlJc w:val="left"/>
      <w:pPr>
        <w:ind w:left="1345" w:hanging="360"/>
      </w:pPr>
      <w:rPr>
        <w:rFonts w:ascii="Wingdings" w:hAnsi="Wingdings" w:hint="default"/>
      </w:rPr>
    </w:lvl>
    <w:lvl w:ilvl="1" w:tplc="04080003" w:tentative="1">
      <w:start w:val="1"/>
      <w:numFmt w:val="bullet"/>
      <w:lvlText w:val="o"/>
      <w:lvlJc w:val="left"/>
      <w:pPr>
        <w:ind w:left="2065" w:hanging="360"/>
      </w:pPr>
      <w:rPr>
        <w:rFonts w:ascii="Courier New" w:hAnsi="Courier New" w:cs="Courier New" w:hint="default"/>
      </w:rPr>
    </w:lvl>
    <w:lvl w:ilvl="2" w:tplc="04080005" w:tentative="1">
      <w:start w:val="1"/>
      <w:numFmt w:val="bullet"/>
      <w:lvlText w:val=""/>
      <w:lvlJc w:val="left"/>
      <w:pPr>
        <w:ind w:left="2785" w:hanging="360"/>
      </w:pPr>
      <w:rPr>
        <w:rFonts w:ascii="Wingdings" w:hAnsi="Wingdings" w:hint="default"/>
      </w:rPr>
    </w:lvl>
    <w:lvl w:ilvl="3" w:tplc="04080001" w:tentative="1">
      <w:start w:val="1"/>
      <w:numFmt w:val="bullet"/>
      <w:lvlText w:val=""/>
      <w:lvlJc w:val="left"/>
      <w:pPr>
        <w:ind w:left="3505" w:hanging="360"/>
      </w:pPr>
      <w:rPr>
        <w:rFonts w:ascii="Symbol" w:hAnsi="Symbol" w:hint="default"/>
      </w:rPr>
    </w:lvl>
    <w:lvl w:ilvl="4" w:tplc="04080003" w:tentative="1">
      <w:start w:val="1"/>
      <w:numFmt w:val="bullet"/>
      <w:lvlText w:val="o"/>
      <w:lvlJc w:val="left"/>
      <w:pPr>
        <w:ind w:left="4225" w:hanging="360"/>
      </w:pPr>
      <w:rPr>
        <w:rFonts w:ascii="Courier New" w:hAnsi="Courier New" w:cs="Courier New" w:hint="default"/>
      </w:rPr>
    </w:lvl>
    <w:lvl w:ilvl="5" w:tplc="04080005" w:tentative="1">
      <w:start w:val="1"/>
      <w:numFmt w:val="bullet"/>
      <w:lvlText w:val=""/>
      <w:lvlJc w:val="left"/>
      <w:pPr>
        <w:ind w:left="4945" w:hanging="360"/>
      </w:pPr>
      <w:rPr>
        <w:rFonts w:ascii="Wingdings" w:hAnsi="Wingdings" w:hint="default"/>
      </w:rPr>
    </w:lvl>
    <w:lvl w:ilvl="6" w:tplc="04080001" w:tentative="1">
      <w:start w:val="1"/>
      <w:numFmt w:val="bullet"/>
      <w:lvlText w:val=""/>
      <w:lvlJc w:val="left"/>
      <w:pPr>
        <w:ind w:left="5665" w:hanging="360"/>
      </w:pPr>
      <w:rPr>
        <w:rFonts w:ascii="Symbol" w:hAnsi="Symbol" w:hint="default"/>
      </w:rPr>
    </w:lvl>
    <w:lvl w:ilvl="7" w:tplc="04080003" w:tentative="1">
      <w:start w:val="1"/>
      <w:numFmt w:val="bullet"/>
      <w:lvlText w:val="o"/>
      <w:lvlJc w:val="left"/>
      <w:pPr>
        <w:ind w:left="6385" w:hanging="360"/>
      </w:pPr>
      <w:rPr>
        <w:rFonts w:ascii="Courier New" w:hAnsi="Courier New" w:cs="Courier New" w:hint="default"/>
      </w:rPr>
    </w:lvl>
    <w:lvl w:ilvl="8" w:tplc="04080005" w:tentative="1">
      <w:start w:val="1"/>
      <w:numFmt w:val="bullet"/>
      <w:lvlText w:val=""/>
      <w:lvlJc w:val="left"/>
      <w:pPr>
        <w:ind w:left="7105" w:hanging="360"/>
      </w:pPr>
      <w:rPr>
        <w:rFonts w:ascii="Wingdings" w:hAnsi="Wingdings" w:hint="default"/>
      </w:rPr>
    </w:lvl>
  </w:abstractNum>
  <w:abstractNum w:abstractNumId="46" w15:restartNumberingAfterBreak="0">
    <w:nsid w:val="777C1527"/>
    <w:multiLevelType w:val="hybridMultilevel"/>
    <w:tmpl w:val="4F38A798"/>
    <w:lvl w:ilvl="0" w:tplc="8BFCC824">
      <w:start w:val="1"/>
      <w:numFmt w:val="lowerRoman"/>
      <w:lvlText w:val="%1)"/>
      <w:lvlJc w:val="left"/>
      <w:pPr>
        <w:ind w:left="814" w:hanging="360"/>
      </w:pPr>
      <w:rPr>
        <w:rFonts w:hint="default"/>
        <w:b w:val="0"/>
        <w:i w:val="0"/>
        <w:sz w:val="22"/>
      </w:rPr>
    </w:lvl>
    <w:lvl w:ilvl="1" w:tplc="04080019" w:tentative="1">
      <w:start w:val="1"/>
      <w:numFmt w:val="lowerLetter"/>
      <w:lvlText w:val="%2."/>
      <w:lvlJc w:val="left"/>
      <w:pPr>
        <w:ind w:left="1534" w:hanging="360"/>
      </w:pPr>
    </w:lvl>
    <w:lvl w:ilvl="2" w:tplc="0408001B" w:tentative="1">
      <w:start w:val="1"/>
      <w:numFmt w:val="lowerRoman"/>
      <w:lvlText w:val="%3."/>
      <w:lvlJc w:val="right"/>
      <w:pPr>
        <w:ind w:left="2254" w:hanging="180"/>
      </w:pPr>
    </w:lvl>
    <w:lvl w:ilvl="3" w:tplc="0408000F" w:tentative="1">
      <w:start w:val="1"/>
      <w:numFmt w:val="decimal"/>
      <w:lvlText w:val="%4."/>
      <w:lvlJc w:val="left"/>
      <w:pPr>
        <w:ind w:left="2974" w:hanging="360"/>
      </w:pPr>
    </w:lvl>
    <w:lvl w:ilvl="4" w:tplc="04080019" w:tentative="1">
      <w:start w:val="1"/>
      <w:numFmt w:val="lowerLetter"/>
      <w:lvlText w:val="%5."/>
      <w:lvlJc w:val="left"/>
      <w:pPr>
        <w:ind w:left="3694" w:hanging="360"/>
      </w:pPr>
    </w:lvl>
    <w:lvl w:ilvl="5" w:tplc="0408001B" w:tentative="1">
      <w:start w:val="1"/>
      <w:numFmt w:val="lowerRoman"/>
      <w:lvlText w:val="%6."/>
      <w:lvlJc w:val="right"/>
      <w:pPr>
        <w:ind w:left="4414" w:hanging="180"/>
      </w:pPr>
    </w:lvl>
    <w:lvl w:ilvl="6" w:tplc="0408000F" w:tentative="1">
      <w:start w:val="1"/>
      <w:numFmt w:val="decimal"/>
      <w:lvlText w:val="%7."/>
      <w:lvlJc w:val="left"/>
      <w:pPr>
        <w:ind w:left="5134" w:hanging="360"/>
      </w:pPr>
    </w:lvl>
    <w:lvl w:ilvl="7" w:tplc="04080019" w:tentative="1">
      <w:start w:val="1"/>
      <w:numFmt w:val="lowerLetter"/>
      <w:lvlText w:val="%8."/>
      <w:lvlJc w:val="left"/>
      <w:pPr>
        <w:ind w:left="5854" w:hanging="360"/>
      </w:pPr>
    </w:lvl>
    <w:lvl w:ilvl="8" w:tplc="0408001B" w:tentative="1">
      <w:start w:val="1"/>
      <w:numFmt w:val="lowerRoman"/>
      <w:lvlText w:val="%9."/>
      <w:lvlJc w:val="right"/>
      <w:pPr>
        <w:ind w:left="6574" w:hanging="180"/>
      </w:pPr>
    </w:lvl>
  </w:abstractNum>
  <w:abstractNum w:abstractNumId="47" w15:restartNumberingAfterBreak="0">
    <w:nsid w:val="7D283414"/>
    <w:multiLevelType w:val="hybridMultilevel"/>
    <w:tmpl w:val="6546C7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1"/>
  </w:num>
  <w:num w:numId="2">
    <w:abstractNumId w:val="34"/>
  </w:num>
  <w:num w:numId="3">
    <w:abstractNumId w:val="43"/>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10"/>
  </w:num>
  <w:num w:numId="15">
    <w:abstractNumId w:val="11"/>
  </w:num>
  <w:num w:numId="16">
    <w:abstractNumId w:val="12"/>
  </w:num>
  <w:num w:numId="17">
    <w:abstractNumId w:val="13"/>
  </w:num>
  <w:num w:numId="18">
    <w:abstractNumId w:val="14"/>
  </w:num>
  <w:num w:numId="19">
    <w:abstractNumId w:val="33"/>
  </w:num>
  <w:num w:numId="20">
    <w:abstractNumId w:val="29"/>
  </w:num>
  <w:num w:numId="21">
    <w:abstractNumId w:val="25"/>
  </w:num>
  <w:num w:numId="22">
    <w:abstractNumId w:val="38"/>
  </w:num>
  <w:num w:numId="23">
    <w:abstractNumId w:val="39"/>
  </w:num>
  <w:num w:numId="24">
    <w:abstractNumId w:val="45"/>
  </w:num>
  <w:num w:numId="25">
    <w:abstractNumId w:val="17"/>
  </w:num>
  <w:num w:numId="26">
    <w:abstractNumId w:val="31"/>
  </w:num>
  <w:num w:numId="27">
    <w:abstractNumId w:val="35"/>
  </w:num>
  <w:num w:numId="28">
    <w:abstractNumId w:val="36"/>
  </w:num>
  <w:num w:numId="29">
    <w:abstractNumId w:val="24"/>
  </w:num>
  <w:num w:numId="30">
    <w:abstractNumId w:val="20"/>
  </w:num>
  <w:num w:numId="31">
    <w:abstractNumId w:val="23"/>
  </w:num>
  <w:num w:numId="32">
    <w:abstractNumId w:val="15"/>
  </w:num>
  <w:num w:numId="33">
    <w:abstractNumId w:val="18"/>
  </w:num>
  <w:num w:numId="34">
    <w:abstractNumId w:val="19"/>
  </w:num>
  <w:num w:numId="35">
    <w:abstractNumId w:val="46"/>
  </w:num>
  <w:num w:numId="36">
    <w:abstractNumId w:val="32"/>
  </w:num>
  <w:num w:numId="37">
    <w:abstractNumId w:val="44"/>
  </w:num>
  <w:num w:numId="38">
    <w:abstractNumId w:val="27"/>
  </w:num>
  <w:num w:numId="39">
    <w:abstractNumId w:val="37"/>
  </w:num>
  <w:num w:numId="40">
    <w:abstractNumId w:val="42"/>
  </w:num>
  <w:num w:numId="41">
    <w:abstractNumId w:val="26"/>
  </w:num>
  <w:num w:numId="42">
    <w:abstractNumId w:val="28"/>
  </w:num>
  <w:num w:numId="43">
    <w:abstractNumId w:val="40"/>
  </w:num>
  <w:num w:numId="44">
    <w:abstractNumId w:val="16"/>
  </w:num>
  <w:num w:numId="45">
    <w:abstractNumId w:val="47"/>
  </w:num>
  <w:num w:numId="46">
    <w:abstractNumId w:val="30"/>
  </w:num>
  <w:num w:numId="47">
    <w:abstractNumId w:val="41"/>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C48"/>
    <w:rsid w:val="000076E4"/>
    <w:rsid w:val="0001075B"/>
    <w:rsid w:val="00012AB1"/>
    <w:rsid w:val="00014787"/>
    <w:rsid w:val="000211A6"/>
    <w:rsid w:val="000247E0"/>
    <w:rsid w:val="00025BE4"/>
    <w:rsid w:val="00026135"/>
    <w:rsid w:val="00031C82"/>
    <w:rsid w:val="000321D5"/>
    <w:rsid w:val="00032381"/>
    <w:rsid w:val="000323D3"/>
    <w:rsid w:val="00034E67"/>
    <w:rsid w:val="00036494"/>
    <w:rsid w:val="00040C57"/>
    <w:rsid w:val="00044B2B"/>
    <w:rsid w:val="00051D7B"/>
    <w:rsid w:val="000638D3"/>
    <w:rsid w:val="0007697E"/>
    <w:rsid w:val="00084D8C"/>
    <w:rsid w:val="00090D3E"/>
    <w:rsid w:val="0009747D"/>
    <w:rsid w:val="00097B1F"/>
    <w:rsid w:val="000A084A"/>
    <w:rsid w:val="000C0AF4"/>
    <w:rsid w:val="000C3539"/>
    <w:rsid w:val="000C44A9"/>
    <w:rsid w:val="000C4ADD"/>
    <w:rsid w:val="000C548E"/>
    <w:rsid w:val="000C76B4"/>
    <w:rsid w:val="000D07B0"/>
    <w:rsid w:val="000D2CC8"/>
    <w:rsid w:val="000D3854"/>
    <w:rsid w:val="000D4EE6"/>
    <w:rsid w:val="000E0A46"/>
    <w:rsid w:val="000E5FC6"/>
    <w:rsid w:val="000F4C85"/>
    <w:rsid w:val="000F7190"/>
    <w:rsid w:val="001049FA"/>
    <w:rsid w:val="0012088F"/>
    <w:rsid w:val="00124470"/>
    <w:rsid w:val="00126EEC"/>
    <w:rsid w:val="001306C0"/>
    <w:rsid w:val="00135F14"/>
    <w:rsid w:val="00140E42"/>
    <w:rsid w:val="001527F2"/>
    <w:rsid w:val="0015703C"/>
    <w:rsid w:val="00166BBA"/>
    <w:rsid w:val="00167202"/>
    <w:rsid w:val="00167782"/>
    <w:rsid w:val="00167D34"/>
    <w:rsid w:val="00182B28"/>
    <w:rsid w:val="00193DC4"/>
    <w:rsid w:val="00196FE0"/>
    <w:rsid w:val="001A1CB1"/>
    <w:rsid w:val="001A3F1B"/>
    <w:rsid w:val="001A45BF"/>
    <w:rsid w:val="001B1242"/>
    <w:rsid w:val="001B4C48"/>
    <w:rsid w:val="001B7E2B"/>
    <w:rsid w:val="001D473C"/>
    <w:rsid w:val="001D572B"/>
    <w:rsid w:val="001E3814"/>
    <w:rsid w:val="001F7AC5"/>
    <w:rsid w:val="00200E86"/>
    <w:rsid w:val="00202CED"/>
    <w:rsid w:val="00203DEE"/>
    <w:rsid w:val="0021100B"/>
    <w:rsid w:val="0021222D"/>
    <w:rsid w:val="00212506"/>
    <w:rsid w:val="0021547F"/>
    <w:rsid w:val="00217E3C"/>
    <w:rsid w:val="002418F4"/>
    <w:rsid w:val="002447B3"/>
    <w:rsid w:val="0025072E"/>
    <w:rsid w:val="00251C8C"/>
    <w:rsid w:val="0025528C"/>
    <w:rsid w:val="00270016"/>
    <w:rsid w:val="002725DE"/>
    <w:rsid w:val="00277BD0"/>
    <w:rsid w:val="002819B0"/>
    <w:rsid w:val="002823E8"/>
    <w:rsid w:val="0028503A"/>
    <w:rsid w:val="00291068"/>
    <w:rsid w:val="00297891"/>
    <w:rsid w:val="00297DDD"/>
    <w:rsid w:val="002A0E55"/>
    <w:rsid w:val="002A627E"/>
    <w:rsid w:val="002A77AC"/>
    <w:rsid w:val="002A7DE7"/>
    <w:rsid w:val="002B6F5D"/>
    <w:rsid w:val="002D33A3"/>
    <w:rsid w:val="002E27BC"/>
    <w:rsid w:val="002E49A0"/>
    <w:rsid w:val="002E75DF"/>
    <w:rsid w:val="002F0C16"/>
    <w:rsid w:val="00301175"/>
    <w:rsid w:val="003104E1"/>
    <w:rsid w:val="00311DE3"/>
    <w:rsid w:val="00312762"/>
    <w:rsid w:val="00314EBD"/>
    <w:rsid w:val="0031522C"/>
    <w:rsid w:val="00330401"/>
    <w:rsid w:val="00333BE9"/>
    <w:rsid w:val="0033593E"/>
    <w:rsid w:val="00341268"/>
    <w:rsid w:val="003442F0"/>
    <w:rsid w:val="00362A52"/>
    <w:rsid w:val="00370629"/>
    <w:rsid w:val="00376CA0"/>
    <w:rsid w:val="00395D88"/>
    <w:rsid w:val="003970D7"/>
    <w:rsid w:val="003B1994"/>
    <w:rsid w:val="003B1C22"/>
    <w:rsid w:val="003B596C"/>
    <w:rsid w:val="003C28FD"/>
    <w:rsid w:val="003C513E"/>
    <w:rsid w:val="003E4F9A"/>
    <w:rsid w:val="003E725B"/>
    <w:rsid w:val="0040765C"/>
    <w:rsid w:val="004108C3"/>
    <w:rsid w:val="0042272B"/>
    <w:rsid w:val="00434BE6"/>
    <w:rsid w:val="00440679"/>
    <w:rsid w:val="00440D0D"/>
    <w:rsid w:val="0044149C"/>
    <w:rsid w:val="004457DD"/>
    <w:rsid w:val="00446282"/>
    <w:rsid w:val="00447304"/>
    <w:rsid w:val="00455DA1"/>
    <w:rsid w:val="00460D3E"/>
    <w:rsid w:val="004670F4"/>
    <w:rsid w:val="0047146D"/>
    <w:rsid w:val="0047271E"/>
    <w:rsid w:val="0047371C"/>
    <w:rsid w:val="00476D0E"/>
    <w:rsid w:val="004838F2"/>
    <w:rsid w:val="00485D7D"/>
    <w:rsid w:val="00487C48"/>
    <w:rsid w:val="00491FBB"/>
    <w:rsid w:val="00494AFF"/>
    <w:rsid w:val="004A2387"/>
    <w:rsid w:val="004A53F5"/>
    <w:rsid w:val="004B0950"/>
    <w:rsid w:val="004B3DAF"/>
    <w:rsid w:val="004B7991"/>
    <w:rsid w:val="004C492A"/>
    <w:rsid w:val="004E1E91"/>
    <w:rsid w:val="0050008C"/>
    <w:rsid w:val="005025AF"/>
    <w:rsid w:val="0050644B"/>
    <w:rsid w:val="005109EB"/>
    <w:rsid w:val="00510BDA"/>
    <w:rsid w:val="00511AD6"/>
    <w:rsid w:val="00514F60"/>
    <w:rsid w:val="00514FDB"/>
    <w:rsid w:val="00521938"/>
    <w:rsid w:val="005258B2"/>
    <w:rsid w:val="00533239"/>
    <w:rsid w:val="00534FF1"/>
    <w:rsid w:val="00541C1C"/>
    <w:rsid w:val="005443F8"/>
    <w:rsid w:val="00547E89"/>
    <w:rsid w:val="0055047F"/>
    <w:rsid w:val="005515B4"/>
    <w:rsid w:val="00564E2C"/>
    <w:rsid w:val="00584586"/>
    <w:rsid w:val="00586A71"/>
    <w:rsid w:val="005900D3"/>
    <w:rsid w:val="00594229"/>
    <w:rsid w:val="005B1FAE"/>
    <w:rsid w:val="005B27F2"/>
    <w:rsid w:val="005B2A17"/>
    <w:rsid w:val="005B7592"/>
    <w:rsid w:val="005C7A24"/>
    <w:rsid w:val="005D0902"/>
    <w:rsid w:val="005D2D3F"/>
    <w:rsid w:val="005E10CC"/>
    <w:rsid w:val="005E35B5"/>
    <w:rsid w:val="005E6E7F"/>
    <w:rsid w:val="005F26DB"/>
    <w:rsid w:val="00605BBE"/>
    <w:rsid w:val="0060661C"/>
    <w:rsid w:val="00626C5D"/>
    <w:rsid w:val="00630677"/>
    <w:rsid w:val="006340BD"/>
    <w:rsid w:val="00634950"/>
    <w:rsid w:val="00634FD0"/>
    <w:rsid w:val="00640DC9"/>
    <w:rsid w:val="00641D99"/>
    <w:rsid w:val="00647C1E"/>
    <w:rsid w:val="006515BE"/>
    <w:rsid w:val="00665FC9"/>
    <w:rsid w:val="00680C5F"/>
    <w:rsid w:val="00685FAD"/>
    <w:rsid w:val="006A636C"/>
    <w:rsid w:val="006C0C4C"/>
    <w:rsid w:val="006C515F"/>
    <w:rsid w:val="006F59E8"/>
    <w:rsid w:val="006F71A9"/>
    <w:rsid w:val="00702405"/>
    <w:rsid w:val="00715B7B"/>
    <w:rsid w:val="00724438"/>
    <w:rsid w:val="00766B68"/>
    <w:rsid w:val="00770F1A"/>
    <w:rsid w:val="00775C03"/>
    <w:rsid w:val="00782E66"/>
    <w:rsid w:val="00783D0E"/>
    <w:rsid w:val="0079041D"/>
    <w:rsid w:val="007917B5"/>
    <w:rsid w:val="00794C9D"/>
    <w:rsid w:val="007A58FC"/>
    <w:rsid w:val="007B289D"/>
    <w:rsid w:val="007B3F43"/>
    <w:rsid w:val="007B59CB"/>
    <w:rsid w:val="007B5B74"/>
    <w:rsid w:val="007C4C66"/>
    <w:rsid w:val="007C799A"/>
    <w:rsid w:val="007D0376"/>
    <w:rsid w:val="007D0F82"/>
    <w:rsid w:val="007E3BB5"/>
    <w:rsid w:val="00803C1E"/>
    <w:rsid w:val="008134E9"/>
    <w:rsid w:val="00813C23"/>
    <w:rsid w:val="00816125"/>
    <w:rsid w:val="008200D9"/>
    <w:rsid w:val="00827ED0"/>
    <w:rsid w:val="00835858"/>
    <w:rsid w:val="00850F23"/>
    <w:rsid w:val="00852E85"/>
    <w:rsid w:val="00853B7B"/>
    <w:rsid w:val="0085580C"/>
    <w:rsid w:val="00856685"/>
    <w:rsid w:val="00860F1D"/>
    <w:rsid w:val="00862FB6"/>
    <w:rsid w:val="00872235"/>
    <w:rsid w:val="00883ECB"/>
    <w:rsid w:val="00892425"/>
    <w:rsid w:val="00895C97"/>
    <w:rsid w:val="008A7BB0"/>
    <w:rsid w:val="008B29B4"/>
    <w:rsid w:val="008D2A86"/>
    <w:rsid w:val="008D4A79"/>
    <w:rsid w:val="008E472C"/>
    <w:rsid w:val="008E7FEB"/>
    <w:rsid w:val="008F381C"/>
    <w:rsid w:val="009131D3"/>
    <w:rsid w:val="00922848"/>
    <w:rsid w:val="009356B9"/>
    <w:rsid w:val="009373E8"/>
    <w:rsid w:val="00937F45"/>
    <w:rsid w:val="009457DE"/>
    <w:rsid w:val="00945D69"/>
    <w:rsid w:val="00952B1A"/>
    <w:rsid w:val="00955A7F"/>
    <w:rsid w:val="009674DE"/>
    <w:rsid w:val="00973E0A"/>
    <w:rsid w:val="00983096"/>
    <w:rsid w:val="00987D40"/>
    <w:rsid w:val="00995FC0"/>
    <w:rsid w:val="009A7C52"/>
    <w:rsid w:val="009C77DE"/>
    <w:rsid w:val="009D1104"/>
    <w:rsid w:val="009D79B7"/>
    <w:rsid w:val="009E118E"/>
    <w:rsid w:val="009F410F"/>
    <w:rsid w:val="009F78AA"/>
    <w:rsid w:val="00A01160"/>
    <w:rsid w:val="00A0198F"/>
    <w:rsid w:val="00A03435"/>
    <w:rsid w:val="00A04403"/>
    <w:rsid w:val="00A15932"/>
    <w:rsid w:val="00A16186"/>
    <w:rsid w:val="00A23F27"/>
    <w:rsid w:val="00A2757E"/>
    <w:rsid w:val="00A307C6"/>
    <w:rsid w:val="00A574B5"/>
    <w:rsid w:val="00A671B4"/>
    <w:rsid w:val="00A73B4B"/>
    <w:rsid w:val="00A754E6"/>
    <w:rsid w:val="00A76F1D"/>
    <w:rsid w:val="00A81F80"/>
    <w:rsid w:val="00A85CFD"/>
    <w:rsid w:val="00A87FAB"/>
    <w:rsid w:val="00AB129F"/>
    <w:rsid w:val="00AC60AB"/>
    <w:rsid w:val="00AD0F90"/>
    <w:rsid w:val="00AD25FA"/>
    <w:rsid w:val="00AD4609"/>
    <w:rsid w:val="00AD70FA"/>
    <w:rsid w:val="00AE1BE3"/>
    <w:rsid w:val="00AE32D0"/>
    <w:rsid w:val="00AF38F5"/>
    <w:rsid w:val="00B04A34"/>
    <w:rsid w:val="00B06B43"/>
    <w:rsid w:val="00B06C47"/>
    <w:rsid w:val="00B10210"/>
    <w:rsid w:val="00B10B9E"/>
    <w:rsid w:val="00B24DDE"/>
    <w:rsid w:val="00B2617F"/>
    <w:rsid w:val="00B47E77"/>
    <w:rsid w:val="00B5072C"/>
    <w:rsid w:val="00B527AA"/>
    <w:rsid w:val="00B62D48"/>
    <w:rsid w:val="00B70BBA"/>
    <w:rsid w:val="00B72831"/>
    <w:rsid w:val="00B804AA"/>
    <w:rsid w:val="00B8260E"/>
    <w:rsid w:val="00B85BF2"/>
    <w:rsid w:val="00B92150"/>
    <w:rsid w:val="00B92AC8"/>
    <w:rsid w:val="00B9683A"/>
    <w:rsid w:val="00BA3087"/>
    <w:rsid w:val="00BA5CE1"/>
    <w:rsid w:val="00BB0955"/>
    <w:rsid w:val="00BB3251"/>
    <w:rsid w:val="00BE20CE"/>
    <w:rsid w:val="00BE5A0B"/>
    <w:rsid w:val="00BE60B9"/>
    <w:rsid w:val="00BE6439"/>
    <w:rsid w:val="00BE7A89"/>
    <w:rsid w:val="00C01197"/>
    <w:rsid w:val="00C032E2"/>
    <w:rsid w:val="00C06628"/>
    <w:rsid w:val="00C068EC"/>
    <w:rsid w:val="00C223AA"/>
    <w:rsid w:val="00C348D8"/>
    <w:rsid w:val="00C45F9A"/>
    <w:rsid w:val="00C470AB"/>
    <w:rsid w:val="00C627D9"/>
    <w:rsid w:val="00C87801"/>
    <w:rsid w:val="00C910CB"/>
    <w:rsid w:val="00C92992"/>
    <w:rsid w:val="00CA09B3"/>
    <w:rsid w:val="00CA17EA"/>
    <w:rsid w:val="00CA5851"/>
    <w:rsid w:val="00CC0EF0"/>
    <w:rsid w:val="00CC6AF2"/>
    <w:rsid w:val="00CC6E97"/>
    <w:rsid w:val="00CD1FB4"/>
    <w:rsid w:val="00CE3553"/>
    <w:rsid w:val="00CE466E"/>
    <w:rsid w:val="00CF07BC"/>
    <w:rsid w:val="00CF2F51"/>
    <w:rsid w:val="00CF6722"/>
    <w:rsid w:val="00CF6C84"/>
    <w:rsid w:val="00D0391C"/>
    <w:rsid w:val="00D22F47"/>
    <w:rsid w:val="00D27E49"/>
    <w:rsid w:val="00D316A2"/>
    <w:rsid w:val="00D3285D"/>
    <w:rsid w:val="00D43906"/>
    <w:rsid w:val="00D54552"/>
    <w:rsid w:val="00D54DB6"/>
    <w:rsid w:val="00D65639"/>
    <w:rsid w:val="00D67083"/>
    <w:rsid w:val="00D73DF6"/>
    <w:rsid w:val="00D86A5B"/>
    <w:rsid w:val="00D87BD0"/>
    <w:rsid w:val="00DA02B6"/>
    <w:rsid w:val="00DA3BF7"/>
    <w:rsid w:val="00DB055D"/>
    <w:rsid w:val="00DB35AF"/>
    <w:rsid w:val="00DC794F"/>
    <w:rsid w:val="00DC7B03"/>
    <w:rsid w:val="00DD4053"/>
    <w:rsid w:val="00DF622A"/>
    <w:rsid w:val="00DF7CA3"/>
    <w:rsid w:val="00E00093"/>
    <w:rsid w:val="00E06501"/>
    <w:rsid w:val="00E1134F"/>
    <w:rsid w:val="00E1258F"/>
    <w:rsid w:val="00E16DC9"/>
    <w:rsid w:val="00E170AC"/>
    <w:rsid w:val="00E20E6B"/>
    <w:rsid w:val="00E2134B"/>
    <w:rsid w:val="00E27563"/>
    <w:rsid w:val="00E27686"/>
    <w:rsid w:val="00E36FFE"/>
    <w:rsid w:val="00E417F6"/>
    <w:rsid w:val="00E539CB"/>
    <w:rsid w:val="00E5768F"/>
    <w:rsid w:val="00E65567"/>
    <w:rsid w:val="00E67260"/>
    <w:rsid w:val="00E67972"/>
    <w:rsid w:val="00E7128E"/>
    <w:rsid w:val="00E7423D"/>
    <w:rsid w:val="00E8470A"/>
    <w:rsid w:val="00E85CED"/>
    <w:rsid w:val="00E96F33"/>
    <w:rsid w:val="00EA4110"/>
    <w:rsid w:val="00EA7AB5"/>
    <w:rsid w:val="00EB527E"/>
    <w:rsid w:val="00EC3D91"/>
    <w:rsid w:val="00EC4EC2"/>
    <w:rsid w:val="00EC5AE2"/>
    <w:rsid w:val="00EC6894"/>
    <w:rsid w:val="00EC7DC5"/>
    <w:rsid w:val="00ED002C"/>
    <w:rsid w:val="00ED4A53"/>
    <w:rsid w:val="00EE785D"/>
    <w:rsid w:val="00EF080A"/>
    <w:rsid w:val="00F1066D"/>
    <w:rsid w:val="00F14BF5"/>
    <w:rsid w:val="00F169AA"/>
    <w:rsid w:val="00F24E20"/>
    <w:rsid w:val="00F25FF2"/>
    <w:rsid w:val="00F33137"/>
    <w:rsid w:val="00F355C4"/>
    <w:rsid w:val="00F3675B"/>
    <w:rsid w:val="00F36D48"/>
    <w:rsid w:val="00F43E8F"/>
    <w:rsid w:val="00F45C70"/>
    <w:rsid w:val="00F53144"/>
    <w:rsid w:val="00F61607"/>
    <w:rsid w:val="00F7440B"/>
    <w:rsid w:val="00F77340"/>
    <w:rsid w:val="00F81AC2"/>
    <w:rsid w:val="00F81AE6"/>
    <w:rsid w:val="00F8275E"/>
    <w:rsid w:val="00F97296"/>
    <w:rsid w:val="00FA0E89"/>
    <w:rsid w:val="00FA4A66"/>
    <w:rsid w:val="00FA73BD"/>
    <w:rsid w:val="00FA7CA1"/>
    <w:rsid w:val="00FB1855"/>
    <w:rsid w:val="00FC2D47"/>
    <w:rsid w:val="00FC4C0F"/>
    <w:rsid w:val="00FD30C0"/>
    <w:rsid w:val="00FD4B1B"/>
    <w:rsid w:val="00FE2BB0"/>
    <w:rsid w:val="00FE4F75"/>
    <w:rsid w:val="00FF04C0"/>
    <w:rsid w:val="00FF1C25"/>
    <w:rsid w:val="00FF6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6EFDFF05"/>
  <w15:docId w15:val="{2B594911-7B0D-411B-88D9-ACA887EAA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30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87C48"/>
    <w:pPr>
      <w:tabs>
        <w:tab w:val="center" w:pos="4153"/>
        <w:tab w:val="right" w:pos="8306"/>
      </w:tabs>
      <w:spacing w:after="0" w:line="240" w:lineRule="auto"/>
    </w:pPr>
  </w:style>
  <w:style w:type="character" w:customStyle="1" w:styleId="Char">
    <w:name w:val="Κεφαλίδα Char"/>
    <w:basedOn w:val="a0"/>
    <w:link w:val="a3"/>
    <w:uiPriority w:val="99"/>
    <w:rsid w:val="00487C48"/>
  </w:style>
  <w:style w:type="paragraph" w:styleId="a4">
    <w:name w:val="footer"/>
    <w:basedOn w:val="a"/>
    <w:link w:val="Char0"/>
    <w:uiPriority w:val="99"/>
    <w:unhideWhenUsed/>
    <w:rsid w:val="00487C48"/>
    <w:pPr>
      <w:tabs>
        <w:tab w:val="center" w:pos="4153"/>
        <w:tab w:val="right" w:pos="8306"/>
      </w:tabs>
      <w:spacing w:after="0" w:line="240" w:lineRule="auto"/>
    </w:pPr>
  </w:style>
  <w:style w:type="character" w:customStyle="1" w:styleId="Char0">
    <w:name w:val="Υποσέλιδο Char"/>
    <w:basedOn w:val="a0"/>
    <w:link w:val="a4"/>
    <w:uiPriority w:val="99"/>
    <w:qFormat/>
    <w:rsid w:val="00487C48"/>
  </w:style>
  <w:style w:type="character" w:customStyle="1" w:styleId="Char1">
    <w:name w:val="Σώμα κειμένου Char1"/>
    <w:link w:val="a5"/>
    <w:uiPriority w:val="99"/>
    <w:semiHidden/>
    <w:qFormat/>
    <w:rsid w:val="00487C48"/>
    <w:rPr>
      <w:rFonts w:ascii="Tahoma" w:eastAsia="Times New Roman" w:hAnsi="Tahoma" w:cs="Tahoma"/>
      <w:sz w:val="16"/>
      <w:szCs w:val="16"/>
      <w:lang w:eastAsia="el-GR"/>
    </w:rPr>
  </w:style>
  <w:style w:type="paragraph" w:styleId="a5">
    <w:name w:val="Body Text"/>
    <w:basedOn w:val="a"/>
    <w:link w:val="Char1"/>
    <w:uiPriority w:val="99"/>
    <w:semiHidden/>
    <w:unhideWhenUsed/>
    <w:rsid w:val="00487C48"/>
    <w:pPr>
      <w:suppressAutoHyphens/>
      <w:spacing w:after="120" w:line="240" w:lineRule="auto"/>
    </w:pPr>
    <w:rPr>
      <w:rFonts w:ascii="Tahoma" w:eastAsia="Times New Roman" w:hAnsi="Tahoma" w:cs="Tahoma"/>
      <w:sz w:val="16"/>
      <w:szCs w:val="16"/>
      <w:lang w:eastAsia="el-GR"/>
    </w:rPr>
  </w:style>
  <w:style w:type="character" w:customStyle="1" w:styleId="Char2">
    <w:name w:val="Σώμα κειμένου Char"/>
    <w:basedOn w:val="a0"/>
    <w:semiHidden/>
    <w:qFormat/>
    <w:rsid w:val="00487C48"/>
  </w:style>
  <w:style w:type="character" w:customStyle="1" w:styleId="ListLabel1">
    <w:name w:val="ListLabel 1"/>
    <w:qFormat/>
    <w:rsid w:val="00487C48"/>
    <w:rPr>
      <w:rFonts w:cs="Calibri"/>
      <w:b/>
    </w:rPr>
  </w:style>
  <w:style w:type="character" w:customStyle="1" w:styleId="ListLabel2">
    <w:name w:val="ListLabel 2"/>
    <w:qFormat/>
    <w:rsid w:val="00487C48"/>
    <w:rPr>
      <w:b/>
      <w:i w:val="0"/>
    </w:rPr>
  </w:style>
  <w:style w:type="character" w:customStyle="1" w:styleId="ListLabel3">
    <w:name w:val="ListLabel 3"/>
    <w:qFormat/>
    <w:rsid w:val="00487C48"/>
    <w:rPr>
      <w:rFonts w:ascii="Calibri" w:hAnsi="Calibri"/>
      <w:b/>
      <w:sz w:val="22"/>
    </w:rPr>
  </w:style>
  <w:style w:type="character" w:customStyle="1" w:styleId="ListLabel4">
    <w:name w:val="ListLabel 4"/>
    <w:qFormat/>
    <w:rsid w:val="00487C48"/>
    <w:rPr>
      <w:b/>
    </w:rPr>
  </w:style>
  <w:style w:type="character" w:customStyle="1" w:styleId="a6">
    <w:name w:val="Κουκκίδες"/>
    <w:qFormat/>
    <w:rsid w:val="00487C48"/>
    <w:rPr>
      <w:rFonts w:ascii="OpenSymbol" w:eastAsia="OpenSymbol" w:hAnsi="OpenSymbol" w:cs="OpenSymbol"/>
    </w:rPr>
  </w:style>
  <w:style w:type="character" w:customStyle="1" w:styleId="ListLabel5">
    <w:name w:val="ListLabel 5"/>
    <w:qFormat/>
    <w:rsid w:val="00487C48"/>
    <w:rPr>
      <w:rFonts w:cs="Wingdings"/>
      <w:b/>
    </w:rPr>
  </w:style>
  <w:style w:type="character" w:customStyle="1" w:styleId="ListLabel6">
    <w:name w:val="ListLabel 6"/>
    <w:qFormat/>
    <w:rsid w:val="00487C48"/>
    <w:rPr>
      <w:b/>
    </w:rPr>
  </w:style>
  <w:style w:type="character" w:customStyle="1" w:styleId="ListLabel7">
    <w:name w:val="ListLabel 7"/>
    <w:qFormat/>
    <w:rsid w:val="00487C48"/>
    <w:rPr>
      <w:rFonts w:ascii="Calibri" w:hAnsi="Calibri"/>
      <w:b/>
      <w:sz w:val="22"/>
    </w:rPr>
  </w:style>
  <w:style w:type="character" w:customStyle="1" w:styleId="a7">
    <w:name w:val="Χαρακτήρες αρίθμησης"/>
    <w:qFormat/>
    <w:rsid w:val="00487C48"/>
  </w:style>
  <w:style w:type="paragraph" w:customStyle="1" w:styleId="a8">
    <w:name w:val="Επικεφαλίδα"/>
    <w:basedOn w:val="a"/>
    <w:next w:val="a5"/>
    <w:qFormat/>
    <w:rsid w:val="00487C48"/>
    <w:pPr>
      <w:keepNext/>
      <w:suppressAutoHyphens/>
      <w:spacing w:before="240" w:after="120" w:line="240" w:lineRule="auto"/>
    </w:pPr>
    <w:rPr>
      <w:rFonts w:ascii="Liberation Sans" w:eastAsia="Microsoft YaHei" w:hAnsi="Liberation Sans" w:cs="Lucida Sans"/>
      <w:sz w:val="28"/>
      <w:szCs w:val="28"/>
      <w:lang w:eastAsia="el-GR"/>
    </w:rPr>
  </w:style>
  <w:style w:type="paragraph" w:styleId="a9">
    <w:name w:val="List"/>
    <w:basedOn w:val="a5"/>
    <w:rsid w:val="00487C48"/>
    <w:rPr>
      <w:rFonts w:cs="Lucida Sans"/>
    </w:rPr>
  </w:style>
  <w:style w:type="paragraph" w:customStyle="1" w:styleId="aa">
    <w:name w:val="Υπόμνημα"/>
    <w:basedOn w:val="a"/>
    <w:rsid w:val="00487C48"/>
    <w:pPr>
      <w:suppressLineNumbers/>
      <w:suppressAutoHyphens/>
      <w:spacing w:before="120" w:after="120" w:line="240" w:lineRule="auto"/>
    </w:pPr>
    <w:rPr>
      <w:rFonts w:ascii="Times New Roman" w:eastAsia="Times New Roman" w:hAnsi="Times New Roman" w:cs="Lucida Sans"/>
      <w:i/>
      <w:iCs/>
      <w:sz w:val="24"/>
      <w:szCs w:val="24"/>
      <w:lang w:eastAsia="el-GR"/>
    </w:rPr>
  </w:style>
  <w:style w:type="paragraph" w:customStyle="1" w:styleId="ab">
    <w:name w:val="Ευρετήριο"/>
    <w:basedOn w:val="a"/>
    <w:qFormat/>
    <w:rsid w:val="00487C48"/>
    <w:pPr>
      <w:suppressLineNumbers/>
      <w:suppressAutoHyphens/>
      <w:spacing w:after="0" w:line="240" w:lineRule="auto"/>
    </w:pPr>
    <w:rPr>
      <w:rFonts w:ascii="Times New Roman" w:eastAsia="Times New Roman" w:hAnsi="Times New Roman" w:cs="Lucida Sans"/>
      <w:sz w:val="20"/>
      <w:szCs w:val="20"/>
      <w:lang w:eastAsia="el-GR"/>
    </w:rPr>
  </w:style>
  <w:style w:type="paragraph" w:customStyle="1" w:styleId="Default">
    <w:name w:val="Default"/>
    <w:qFormat/>
    <w:rsid w:val="00487C48"/>
    <w:pPr>
      <w:suppressAutoHyphens/>
      <w:spacing w:after="0" w:line="240" w:lineRule="auto"/>
    </w:pPr>
    <w:rPr>
      <w:rFonts w:ascii="Calibri" w:eastAsia="Times New Roman" w:hAnsi="Calibri" w:cs="Calibri"/>
      <w:color w:val="000000"/>
      <w:sz w:val="24"/>
      <w:szCs w:val="24"/>
      <w:lang w:eastAsia="el-GR"/>
    </w:rPr>
  </w:style>
  <w:style w:type="paragraph" w:styleId="ac">
    <w:name w:val="Balloon Text"/>
    <w:basedOn w:val="a"/>
    <w:link w:val="Char3"/>
    <w:uiPriority w:val="99"/>
    <w:semiHidden/>
    <w:unhideWhenUsed/>
    <w:qFormat/>
    <w:rsid w:val="00487C48"/>
    <w:pPr>
      <w:suppressAutoHyphens/>
      <w:spacing w:after="0" w:line="240" w:lineRule="auto"/>
    </w:pPr>
    <w:rPr>
      <w:rFonts w:ascii="Tahoma" w:eastAsia="Times New Roman" w:hAnsi="Tahoma" w:cs="Times New Roman"/>
      <w:sz w:val="16"/>
      <w:szCs w:val="16"/>
    </w:rPr>
  </w:style>
  <w:style w:type="character" w:customStyle="1" w:styleId="Char3">
    <w:name w:val="Κείμενο πλαισίου Char"/>
    <w:basedOn w:val="a0"/>
    <w:link w:val="ac"/>
    <w:uiPriority w:val="99"/>
    <w:semiHidden/>
    <w:rsid w:val="00487C48"/>
    <w:rPr>
      <w:rFonts w:ascii="Tahoma" w:eastAsia="Times New Roman" w:hAnsi="Tahoma" w:cs="Times New Roman"/>
      <w:sz w:val="16"/>
      <w:szCs w:val="16"/>
    </w:rPr>
  </w:style>
  <w:style w:type="paragraph" w:styleId="ad">
    <w:name w:val="List Paragraph"/>
    <w:basedOn w:val="a"/>
    <w:uiPriority w:val="34"/>
    <w:qFormat/>
    <w:rsid w:val="00487C48"/>
    <w:pPr>
      <w:suppressAutoHyphens/>
      <w:ind w:left="720"/>
      <w:contextualSpacing/>
    </w:pPr>
    <w:rPr>
      <w:rFonts w:ascii="Calibri" w:eastAsia="Calibri" w:hAnsi="Calibri" w:cs="Times New Roman"/>
    </w:rPr>
  </w:style>
  <w:style w:type="paragraph" w:customStyle="1" w:styleId="BodyText21">
    <w:name w:val="Body Text 21"/>
    <w:basedOn w:val="a"/>
    <w:qFormat/>
    <w:rsid w:val="00487C48"/>
    <w:pPr>
      <w:suppressAutoHyphens/>
      <w:spacing w:after="0" w:line="240" w:lineRule="auto"/>
      <w:jc w:val="both"/>
    </w:pPr>
    <w:rPr>
      <w:rFonts w:ascii="Times New Roman" w:eastAsia="Times New Roman" w:hAnsi="Times New Roman" w:cs="Times New Roman"/>
      <w:b/>
      <w:sz w:val="28"/>
      <w:szCs w:val="20"/>
    </w:rPr>
  </w:style>
  <w:style w:type="paragraph" w:customStyle="1" w:styleId="ae">
    <w:name w:val="Περιεχόμενα πλαισίου"/>
    <w:basedOn w:val="a"/>
    <w:qFormat/>
    <w:rsid w:val="00487C48"/>
    <w:pPr>
      <w:suppressAutoHyphens/>
      <w:spacing w:after="0" w:line="240" w:lineRule="auto"/>
    </w:pPr>
    <w:rPr>
      <w:rFonts w:ascii="Times New Roman" w:eastAsia="Times New Roman" w:hAnsi="Times New Roman" w:cs="Times New Roman"/>
      <w:sz w:val="20"/>
      <w:szCs w:val="20"/>
      <w:lang w:eastAsia="el-GR"/>
    </w:rPr>
  </w:style>
  <w:style w:type="table" w:styleId="af">
    <w:name w:val="Table Grid"/>
    <w:basedOn w:val="a1"/>
    <w:uiPriority w:val="39"/>
    <w:rsid w:val="00487C48"/>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rsid w:val="00487C48"/>
    <w:pPr>
      <w:spacing w:before="100" w:beforeAutospacing="1" w:after="119" w:line="240" w:lineRule="auto"/>
    </w:pPr>
    <w:rPr>
      <w:rFonts w:ascii="Times New Roman" w:eastAsia="Times New Roman" w:hAnsi="Times New Roman" w:cs="Times New Roman"/>
      <w:color w:val="000000"/>
      <w:sz w:val="24"/>
      <w:szCs w:val="24"/>
      <w:lang w:eastAsia="el-GR"/>
    </w:rPr>
  </w:style>
  <w:style w:type="character" w:customStyle="1" w:styleId="af0">
    <w:name w:val="Σύνδεσμος διαδικτύου"/>
    <w:uiPriority w:val="99"/>
    <w:rsid w:val="00487C48"/>
    <w:rPr>
      <w:color w:val="0000FF"/>
      <w:u w:val="single"/>
    </w:rPr>
  </w:style>
  <w:style w:type="character" w:styleId="-">
    <w:name w:val="Hyperlink"/>
    <w:uiPriority w:val="99"/>
    <w:rsid w:val="00487C48"/>
    <w:rPr>
      <w:color w:val="0000FF"/>
      <w:u w:val="single"/>
    </w:rPr>
  </w:style>
  <w:style w:type="character" w:customStyle="1" w:styleId="7Char">
    <w:name w:val="Επικεφαλίδα 7 Char"/>
    <w:qFormat/>
    <w:rsid w:val="00487C48"/>
    <w:rPr>
      <w:rFonts w:ascii="Calibri" w:eastAsia="Times New Roman" w:hAnsi="Calibri" w:cs="Times New Roman"/>
      <w:sz w:val="24"/>
      <w:szCs w:val="24"/>
    </w:rPr>
  </w:style>
  <w:style w:type="character" w:customStyle="1" w:styleId="general-descriptionel">
    <w:name w:val="general-description_el"/>
    <w:basedOn w:val="a0"/>
    <w:qFormat/>
    <w:rsid w:val="00487C48"/>
  </w:style>
  <w:style w:type="character" w:customStyle="1" w:styleId="general-titleel">
    <w:name w:val="general-title_el"/>
    <w:basedOn w:val="a0"/>
    <w:qFormat/>
    <w:rsid w:val="00487C48"/>
  </w:style>
  <w:style w:type="paragraph" w:styleId="af1">
    <w:name w:val="annotation text"/>
    <w:basedOn w:val="a"/>
    <w:link w:val="Char4"/>
    <w:rsid w:val="00487C48"/>
    <w:pPr>
      <w:spacing w:after="0" w:line="240" w:lineRule="auto"/>
    </w:pPr>
    <w:rPr>
      <w:rFonts w:ascii="Dutch" w:eastAsia="Times New Roman" w:hAnsi="Dutch" w:cs="Times New Roman"/>
      <w:sz w:val="20"/>
      <w:szCs w:val="20"/>
    </w:rPr>
  </w:style>
  <w:style w:type="character" w:customStyle="1" w:styleId="Char4">
    <w:name w:val="Κείμενο σχολίου Char"/>
    <w:basedOn w:val="a0"/>
    <w:link w:val="af1"/>
    <w:rsid w:val="00487C48"/>
    <w:rPr>
      <w:rFonts w:ascii="Dutch" w:eastAsia="Times New Roman" w:hAnsi="Dutch" w:cs="Times New Roman"/>
      <w:sz w:val="20"/>
      <w:szCs w:val="20"/>
    </w:rPr>
  </w:style>
  <w:style w:type="paragraph" w:customStyle="1" w:styleId="-11">
    <w:name w:val="Πολύχρωμη λίστα - ΄Εμφαση 11"/>
    <w:basedOn w:val="a"/>
    <w:uiPriority w:val="34"/>
    <w:qFormat/>
    <w:rsid w:val="00487C48"/>
    <w:pPr>
      <w:spacing w:line="240" w:lineRule="auto"/>
      <w:ind w:left="720"/>
      <w:contextualSpacing/>
    </w:pPr>
    <w:rPr>
      <w:rFonts w:ascii="Calibri" w:eastAsia="Calibri" w:hAnsi="Calibri" w:cs="Times New Roman"/>
    </w:rPr>
  </w:style>
  <w:style w:type="paragraph" w:styleId="af2">
    <w:name w:val="footnote text"/>
    <w:basedOn w:val="a"/>
    <w:link w:val="Char5"/>
    <w:uiPriority w:val="99"/>
    <w:unhideWhenUsed/>
    <w:rsid w:val="00487C48"/>
    <w:pPr>
      <w:spacing w:after="0" w:line="240" w:lineRule="auto"/>
    </w:pPr>
    <w:rPr>
      <w:rFonts w:ascii="Times New Roman" w:eastAsia="Times New Roman" w:hAnsi="Times New Roman" w:cs="Times New Roman"/>
      <w:sz w:val="24"/>
      <w:szCs w:val="24"/>
      <w:lang w:val="en-US"/>
    </w:rPr>
  </w:style>
  <w:style w:type="character" w:customStyle="1" w:styleId="Char5">
    <w:name w:val="Κείμενο υποσημείωσης Char"/>
    <w:basedOn w:val="a0"/>
    <w:link w:val="af2"/>
    <w:uiPriority w:val="99"/>
    <w:rsid w:val="00487C48"/>
    <w:rPr>
      <w:rFonts w:ascii="Times New Roman" w:eastAsia="Times New Roman" w:hAnsi="Times New Roman" w:cs="Times New Roman"/>
      <w:sz w:val="24"/>
      <w:szCs w:val="24"/>
      <w:lang w:val="en-US"/>
    </w:rPr>
  </w:style>
  <w:style w:type="character" w:styleId="af3">
    <w:name w:val="footnote reference"/>
    <w:uiPriority w:val="99"/>
    <w:unhideWhenUsed/>
    <w:rsid w:val="00487C48"/>
    <w:rPr>
      <w:vertAlign w:val="superscript"/>
    </w:rPr>
  </w:style>
  <w:style w:type="character" w:customStyle="1" w:styleId="relation-isshownatel">
    <w:name w:val="relation-isshownat_el"/>
    <w:basedOn w:val="a0"/>
    <w:rsid w:val="00487C48"/>
  </w:style>
  <w:style w:type="numbering" w:customStyle="1" w:styleId="NoList1">
    <w:name w:val="No List1"/>
    <w:next w:val="a2"/>
    <w:uiPriority w:val="99"/>
    <w:semiHidden/>
    <w:unhideWhenUsed/>
    <w:rsid w:val="00487C48"/>
  </w:style>
  <w:style w:type="character" w:styleId="af4">
    <w:name w:val="annotation reference"/>
    <w:rsid w:val="00487C48"/>
    <w:rPr>
      <w:sz w:val="16"/>
      <w:szCs w:val="16"/>
    </w:rPr>
  </w:style>
  <w:style w:type="table" w:customStyle="1" w:styleId="TableGrid1">
    <w:name w:val="Table Grid1"/>
    <w:basedOn w:val="a1"/>
    <w:next w:val="af"/>
    <w:uiPriority w:val="39"/>
    <w:rsid w:val="00487C48"/>
    <w:pPr>
      <w:spacing w:after="0" w:line="240" w:lineRule="auto"/>
    </w:pPr>
    <w:rPr>
      <w:rFonts w:ascii="Calibri" w:eastAsia="Times New Roman"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0">
    <w:name w:val="FollowedHyperlink"/>
    <w:uiPriority w:val="99"/>
    <w:semiHidden/>
    <w:unhideWhenUsed/>
    <w:rsid w:val="00487C48"/>
    <w:rPr>
      <w:color w:val="800080"/>
      <w:u w:val="single"/>
    </w:rPr>
  </w:style>
  <w:style w:type="paragraph" w:styleId="af5">
    <w:name w:val="No Spacing"/>
    <w:qFormat/>
    <w:rsid w:val="00487C48"/>
    <w:pPr>
      <w:suppressAutoHyphens/>
      <w:spacing w:after="0" w:line="240" w:lineRule="auto"/>
    </w:pPr>
    <w:rPr>
      <w:rFonts w:ascii="Calibri" w:eastAsia="Calibri" w:hAnsi="Calibri" w:cs="Calibri"/>
      <w:lang w:eastAsia="ar-SA"/>
    </w:rPr>
  </w:style>
  <w:style w:type="character" w:styleId="af6">
    <w:name w:val="Placeholder Text"/>
    <w:basedOn w:val="a0"/>
    <w:uiPriority w:val="99"/>
    <w:semiHidden/>
    <w:rsid w:val="00D27E49"/>
    <w:rPr>
      <w:color w:val="808080"/>
    </w:rPr>
  </w:style>
  <w:style w:type="paragraph" w:styleId="af7">
    <w:name w:val="annotation subject"/>
    <w:basedOn w:val="af1"/>
    <w:next w:val="af1"/>
    <w:link w:val="Char6"/>
    <w:uiPriority w:val="99"/>
    <w:semiHidden/>
    <w:unhideWhenUsed/>
    <w:rsid w:val="00EC5AE2"/>
    <w:pPr>
      <w:spacing w:after="200"/>
    </w:pPr>
    <w:rPr>
      <w:rFonts w:asciiTheme="minorHAnsi" w:eastAsiaTheme="minorHAnsi" w:hAnsiTheme="minorHAnsi" w:cstheme="minorBidi"/>
      <w:b/>
      <w:bCs/>
    </w:rPr>
  </w:style>
  <w:style w:type="character" w:customStyle="1" w:styleId="Char6">
    <w:name w:val="Θέμα σχολίου Char"/>
    <w:basedOn w:val="Char4"/>
    <w:link w:val="af7"/>
    <w:uiPriority w:val="99"/>
    <w:semiHidden/>
    <w:rsid w:val="00EC5AE2"/>
    <w:rPr>
      <w:rFonts w:ascii="Dutch" w:eastAsia="Times New Roman" w:hAnsi="Dutch" w:cs="Times New Roman"/>
      <w:b/>
      <w:bCs/>
      <w:sz w:val="20"/>
      <w:szCs w:val="20"/>
    </w:rPr>
  </w:style>
  <w:style w:type="paragraph" w:styleId="af8">
    <w:name w:val="Revision"/>
    <w:hidden/>
    <w:uiPriority w:val="99"/>
    <w:semiHidden/>
    <w:rsid w:val="000638D3"/>
    <w:pPr>
      <w:spacing w:after="0" w:line="240" w:lineRule="auto"/>
    </w:pPr>
  </w:style>
  <w:style w:type="character" w:customStyle="1" w:styleId="1">
    <w:name w:val="Ανεπίλυτη αναφορά1"/>
    <w:basedOn w:val="a0"/>
    <w:uiPriority w:val="99"/>
    <w:semiHidden/>
    <w:unhideWhenUsed/>
    <w:rsid w:val="00F744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7.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hyperlink" Target="http://photodentro.edu.gr/v/item/ds/8521/5636" TargetMode="External"/><Relationship Id="rId25" Type="http://schemas.openxmlformats.org/officeDocument/2006/relationships/hyperlink" Target="https://www.stem-ib-support.gr/el/%CF%84%CE%B5%CE%BA%CE%BC%CE%B7%CF%81%CE%AF%CF%89%CF%83%CE%B7/%CF%87%CF%81%CE%AE%CF%83%CE%B9%CE%BC%CE%B1-%CE%B1%CF%81%CF%87%CE%B5%CE%AF%CE%B1/%CE%B4%CE%B9%CE%B1%CE%B4%CF%81%CE%B1%CF%83%CF%84%CE%B9%CE%BA%CE%AC-%CF%83%CF%85%CF%83%CF%84%CE%AE%CE%BC%CE%B1%CF%84%CE%B1"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yperlink" Target="https://www.stem-ib-support.gr/el/%CF%84%CE%B5%CE%BA%CE%BC%CE%B7%CF%81%CE%AF%CF%89%CF%83%CE%B7/%CF%83%CF%85%CF%87%CE%BD%CE%AD%CF%82-%CE%B5%CF%81%CF%89%CF%84%CE%AE%CF%83%CE%B5%CE%B9%CF%82/%CF%83%CF%85%CF%87%CE%BD%CE%AD%CF%82-%CE%B5%CF%81%CF%89%CF%84%CE%AE%CF%83%CE%B5%CE%B9%CF%82-%CE%B4%CE%B9%CE%B1%CE%B4%CF%81%CE%B1%CF%83%CF%84%CE%B9%CE%BA%CF%8E%CE%BD-%CF%83%CF%85%CF%83%CF%84%CE%B7%CE%BC%CE%AC%CF%84%CF%89%CE%BD"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photodentro.edu.gr/v/item/ds/8521/5881" TargetMode="External"/><Relationship Id="rId28"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image" Target="media/image8.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 Id="rId22" Type="http://schemas.openxmlformats.org/officeDocument/2006/relationships/hyperlink" Target="http://photodentro.edu.gr/v/item/ds/8521/5771" TargetMode="External"/><Relationship Id="rId27"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99D84-FBFD-4175-9952-FBDD4D8AB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2600</Words>
  <Characters>14041</Characters>
  <Application>Microsoft Office Word</Application>
  <DocSecurity>0</DocSecurity>
  <Lines>117</Lines>
  <Paragraphs>33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schronopoulou</dc:creator>
  <cp:lastModifiedBy>Θεόνη Κανελλοπούλου</cp:lastModifiedBy>
  <cp:revision>2</cp:revision>
  <cp:lastPrinted>2021-07-28T08:12:00Z</cp:lastPrinted>
  <dcterms:created xsi:type="dcterms:W3CDTF">2025-09-09T13:50:00Z</dcterms:created>
  <dcterms:modified xsi:type="dcterms:W3CDTF">2025-09-09T13:50:00Z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